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E35" w:rsidRDefault="00506E35" w:rsidP="00506E35">
      <w:pPr>
        <w:pStyle w:val="a3"/>
        <w:spacing w:before="0" w:beforeAutospacing="0" w:after="0" w:afterAutospacing="0" w:line="360" w:lineRule="atLeast"/>
        <w:jc w:val="center"/>
        <w:rPr>
          <w:rFonts w:ascii="Arial" w:hAnsi="Arial" w:cs="Arial"/>
          <w:color w:val="000000"/>
          <w:sz w:val="18"/>
          <w:szCs w:val="18"/>
        </w:rPr>
      </w:pPr>
      <w:r>
        <w:rPr>
          <w:rFonts w:ascii="Arial" w:hAnsi="Arial" w:cs="Arial"/>
          <w:color w:val="000000"/>
          <w:sz w:val="18"/>
          <w:szCs w:val="18"/>
        </w:rPr>
        <w:t> </w:t>
      </w:r>
    </w:p>
    <w:p w:rsidR="00506E35" w:rsidRDefault="00506E35" w:rsidP="00506E35">
      <w:pPr>
        <w:pStyle w:val="a3"/>
        <w:spacing w:before="0" w:beforeAutospacing="0" w:after="0" w:afterAutospacing="0" w:line="600" w:lineRule="atLeast"/>
        <w:jc w:val="center"/>
        <w:rPr>
          <w:rFonts w:ascii="Arial" w:hAnsi="Arial" w:cs="Arial"/>
          <w:color w:val="000000"/>
          <w:sz w:val="27"/>
          <w:szCs w:val="27"/>
        </w:rPr>
      </w:pPr>
      <w:r>
        <w:rPr>
          <w:rFonts w:ascii="方正小标宋_GBK" w:eastAsia="方正小标宋_GBK" w:hAnsi="Arial" w:cs="Arial" w:hint="eastAsia"/>
          <w:color w:val="000000"/>
          <w:sz w:val="44"/>
          <w:szCs w:val="44"/>
        </w:rPr>
        <w:t>重庆市綦江区林业科技服务中心</w:t>
      </w:r>
    </w:p>
    <w:p w:rsidR="00506E35" w:rsidRDefault="00506E35" w:rsidP="00506E35">
      <w:pPr>
        <w:pStyle w:val="a3"/>
        <w:spacing w:before="0" w:beforeAutospacing="0" w:after="0" w:afterAutospacing="0" w:line="600" w:lineRule="atLeast"/>
        <w:jc w:val="center"/>
        <w:rPr>
          <w:rFonts w:ascii="Arial" w:hAnsi="Arial" w:cs="Arial"/>
          <w:color w:val="000000"/>
          <w:sz w:val="27"/>
          <w:szCs w:val="27"/>
        </w:rPr>
      </w:pPr>
      <w:r>
        <w:rPr>
          <w:rFonts w:ascii="Times New Roman" w:hAnsi="Times New Roman" w:cs="Times New Roman"/>
          <w:color w:val="000000"/>
          <w:sz w:val="44"/>
          <w:szCs w:val="44"/>
        </w:rPr>
        <w:t>2023</w:t>
      </w:r>
      <w:r>
        <w:rPr>
          <w:rFonts w:ascii="方正小标宋_GBK" w:eastAsia="方正小标宋_GBK" w:hAnsi="Arial" w:cs="Arial" w:hint="eastAsia"/>
          <w:color w:val="000000"/>
          <w:sz w:val="44"/>
          <w:szCs w:val="44"/>
        </w:rPr>
        <w:t>年度部门决算情况说明</w:t>
      </w:r>
    </w:p>
    <w:p w:rsidR="00506E35" w:rsidRDefault="00506E35" w:rsidP="00506E35">
      <w:pPr>
        <w:pStyle w:val="a3"/>
        <w:shd w:val="clear" w:color="auto" w:fill="FFFFFF"/>
        <w:spacing w:before="280" w:beforeAutospacing="0" w:after="280" w:afterAutospacing="0" w:line="360" w:lineRule="atLeast"/>
        <w:rPr>
          <w:rFonts w:ascii="Arial" w:hAnsi="Arial" w:cs="Arial"/>
          <w:color w:val="000000"/>
          <w:sz w:val="18"/>
          <w:szCs w:val="18"/>
        </w:rPr>
      </w:pPr>
      <w:r>
        <w:rPr>
          <w:rFonts w:ascii="Times New Roman" w:hAnsi="Times New Roman" w:cs="Times New Roman"/>
          <w:color w:val="000000"/>
          <w:sz w:val="18"/>
          <w:szCs w:val="18"/>
        </w:rPr>
        <w:t> </w:t>
      </w:r>
    </w:p>
    <w:p w:rsidR="00506E35" w:rsidRDefault="00506E35" w:rsidP="00506E35">
      <w:pPr>
        <w:pStyle w:val="a3"/>
        <w:spacing w:before="0" w:beforeAutospacing="0" w:after="0" w:afterAutospacing="0" w:line="540" w:lineRule="atLeast"/>
        <w:ind w:firstLine="640"/>
        <w:rPr>
          <w:rFonts w:ascii="Arial" w:hAnsi="Arial" w:cs="Arial"/>
          <w:color w:val="000000"/>
          <w:sz w:val="27"/>
          <w:szCs w:val="27"/>
        </w:rPr>
      </w:pPr>
      <w:r>
        <w:rPr>
          <w:rFonts w:ascii="方正黑体_GBK" w:eastAsia="方正黑体_GBK" w:hAnsi="Arial" w:cs="Arial" w:hint="eastAsia"/>
          <w:color w:val="000000"/>
          <w:sz w:val="32"/>
          <w:szCs w:val="32"/>
        </w:rPr>
        <w:t>一、部门基本情况</w:t>
      </w:r>
    </w:p>
    <w:p w:rsidR="00506E35" w:rsidRDefault="00506E35" w:rsidP="00506E35">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（一）职能职责</w:t>
      </w:r>
    </w:p>
    <w:p w:rsidR="00506E35" w:rsidRDefault="00506E35" w:rsidP="00506E35">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1</w:t>
      </w:r>
      <w:r>
        <w:rPr>
          <w:rFonts w:ascii="方正仿宋_GBK" w:eastAsia="方正仿宋_GBK" w:hAnsi="Arial" w:cs="Arial" w:hint="eastAsia"/>
          <w:color w:val="000000"/>
          <w:sz w:val="32"/>
          <w:szCs w:val="32"/>
        </w:rPr>
        <w:t>、负责全区各类林业规划、区划及重点工程建设项目作业设计的编制工作。</w:t>
      </w:r>
    </w:p>
    <w:p w:rsidR="00506E35" w:rsidRDefault="00506E35" w:rsidP="00506E35">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2</w:t>
      </w:r>
      <w:r>
        <w:rPr>
          <w:rFonts w:ascii="方正仿宋_GBK" w:eastAsia="方正仿宋_GBK" w:hAnsi="Arial" w:cs="Arial" w:hint="eastAsia"/>
          <w:color w:val="000000"/>
          <w:sz w:val="32"/>
          <w:szCs w:val="32"/>
        </w:rPr>
        <w:t>、组织参加林业技术交流和科普宣传活动。</w:t>
      </w:r>
    </w:p>
    <w:p w:rsidR="00506E35" w:rsidRDefault="00506E35" w:rsidP="00506E35">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3</w:t>
      </w:r>
      <w:r>
        <w:rPr>
          <w:rFonts w:ascii="方正仿宋_GBK" w:eastAsia="方正仿宋_GBK" w:hAnsi="Arial" w:cs="Arial" w:hint="eastAsia"/>
          <w:color w:val="000000"/>
          <w:sz w:val="32"/>
          <w:szCs w:val="32"/>
        </w:rPr>
        <w:t>、承办林业基础研究项目、科技攻关项目申报工作。</w:t>
      </w:r>
    </w:p>
    <w:p w:rsidR="00506E35" w:rsidRDefault="00506E35" w:rsidP="00506E35">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4</w:t>
      </w:r>
      <w:r>
        <w:rPr>
          <w:rFonts w:ascii="方正仿宋_GBK" w:eastAsia="方正仿宋_GBK" w:hAnsi="Arial" w:cs="Arial" w:hint="eastAsia"/>
          <w:color w:val="000000"/>
          <w:sz w:val="32"/>
          <w:szCs w:val="32"/>
        </w:rPr>
        <w:t>、负责林业科技成果转化、推广与应用，管理林业知识产权。</w:t>
      </w:r>
    </w:p>
    <w:p w:rsidR="00506E35" w:rsidRDefault="00506E35" w:rsidP="00506E35">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5</w:t>
      </w:r>
      <w:r>
        <w:rPr>
          <w:rFonts w:ascii="方正仿宋_GBK" w:eastAsia="方正仿宋_GBK" w:hAnsi="Arial" w:cs="Arial" w:hint="eastAsia"/>
          <w:color w:val="000000"/>
          <w:sz w:val="32"/>
          <w:szCs w:val="32"/>
        </w:rPr>
        <w:t>、负责征占用林地、林业工程建设项目的可行性研究、评估论证、规划设计。</w:t>
      </w:r>
    </w:p>
    <w:p w:rsidR="00506E35" w:rsidRDefault="00506E35" w:rsidP="00506E35">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6</w:t>
      </w:r>
      <w:r>
        <w:rPr>
          <w:rFonts w:ascii="方正仿宋_GBK" w:eastAsia="方正仿宋_GBK" w:hAnsi="Arial" w:cs="Arial" w:hint="eastAsia"/>
          <w:color w:val="000000"/>
          <w:sz w:val="32"/>
          <w:szCs w:val="32"/>
        </w:rPr>
        <w:t>、负责林地权属的勘验和林木采伐的作业设计工作。</w:t>
      </w:r>
    </w:p>
    <w:p w:rsidR="00506E35" w:rsidRDefault="00506E35" w:rsidP="00506E35">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7</w:t>
      </w:r>
      <w:r>
        <w:rPr>
          <w:rFonts w:ascii="方正仿宋_GBK" w:eastAsia="方正仿宋_GBK" w:hAnsi="Arial" w:cs="Arial" w:hint="eastAsia"/>
          <w:color w:val="000000"/>
          <w:sz w:val="32"/>
          <w:szCs w:val="32"/>
        </w:rPr>
        <w:t>、组织、配合做好全区林业工程建设检查验收工作。</w:t>
      </w:r>
    </w:p>
    <w:p w:rsidR="00506E35" w:rsidRDefault="00506E35" w:rsidP="00506E35">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8</w:t>
      </w:r>
      <w:r>
        <w:rPr>
          <w:rFonts w:ascii="方正仿宋_GBK" w:eastAsia="方正仿宋_GBK" w:hAnsi="Arial" w:cs="Arial" w:hint="eastAsia"/>
          <w:color w:val="000000"/>
          <w:sz w:val="32"/>
          <w:szCs w:val="32"/>
        </w:rPr>
        <w:t>、完成上级主管部门交办的其他工作。</w:t>
      </w:r>
    </w:p>
    <w:p w:rsidR="00506E35" w:rsidRDefault="00506E35" w:rsidP="00506E35">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（二）机构设置</w:t>
      </w:r>
    </w:p>
    <w:p w:rsidR="00506E35" w:rsidRDefault="00506E35" w:rsidP="00506E35">
      <w:pPr>
        <w:pStyle w:val="a3"/>
        <w:spacing w:before="0" w:beforeAutospacing="0" w:after="0" w:afterAutospacing="0" w:line="600" w:lineRule="atLeast"/>
        <w:ind w:firstLine="640"/>
        <w:rPr>
          <w:rFonts w:ascii="Arial" w:hAnsi="Arial" w:cs="Arial"/>
          <w:color w:val="000000"/>
          <w:sz w:val="27"/>
          <w:szCs w:val="27"/>
        </w:rPr>
      </w:pPr>
      <w:r>
        <w:rPr>
          <w:rFonts w:ascii="方正仿宋_GBK" w:eastAsia="方正仿宋_GBK" w:hAnsi="Arial" w:cs="Arial" w:hint="eastAsia"/>
          <w:color w:val="000000"/>
          <w:sz w:val="32"/>
          <w:szCs w:val="32"/>
        </w:rPr>
        <w:t>林业科技推广服务中心内设在林业局生态修复科合并</w:t>
      </w:r>
      <w:r>
        <w:rPr>
          <w:rFonts w:ascii="Times New Roman" w:hAnsi="Times New Roman" w:cs="Times New Roman"/>
          <w:color w:val="000000"/>
          <w:sz w:val="32"/>
          <w:szCs w:val="32"/>
        </w:rPr>
        <w:t>1</w:t>
      </w:r>
      <w:r>
        <w:rPr>
          <w:rFonts w:ascii="方正仿宋_GBK" w:eastAsia="方正仿宋_GBK" w:hAnsi="Arial" w:cs="Arial" w:hint="eastAsia"/>
          <w:color w:val="000000"/>
          <w:sz w:val="32"/>
          <w:szCs w:val="32"/>
        </w:rPr>
        <w:t>个科室。</w:t>
      </w:r>
    </w:p>
    <w:p w:rsidR="00506E35" w:rsidRDefault="00506E35" w:rsidP="00506E35">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（三）单位构成</w:t>
      </w:r>
    </w:p>
    <w:p w:rsidR="00506E35" w:rsidRDefault="00506E35" w:rsidP="00506E35">
      <w:pPr>
        <w:pStyle w:val="a3"/>
        <w:spacing w:before="0" w:beforeAutospacing="0" w:after="0" w:afterAutospacing="0" w:line="540" w:lineRule="atLeast"/>
        <w:ind w:firstLine="640"/>
        <w:rPr>
          <w:rFonts w:ascii="Arial" w:hAnsi="Arial" w:cs="Arial"/>
          <w:color w:val="000000"/>
          <w:sz w:val="27"/>
          <w:szCs w:val="27"/>
        </w:rPr>
      </w:pPr>
      <w:r>
        <w:rPr>
          <w:rFonts w:ascii="方正仿宋_GBK" w:eastAsia="方正仿宋_GBK" w:hAnsi="Arial" w:cs="Arial" w:hint="eastAsia"/>
          <w:color w:val="000000"/>
          <w:sz w:val="32"/>
          <w:szCs w:val="32"/>
        </w:rPr>
        <w:lastRenderedPageBreak/>
        <w:t>从预算单位构成看，林业科技推广服务中心是纳入</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年度决算编制的二级预算单位。</w:t>
      </w:r>
    </w:p>
    <w:p w:rsidR="00506E35" w:rsidRDefault="00506E35" w:rsidP="00506E35">
      <w:pPr>
        <w:pStyle w:val="a3"/>
        <w:spacing w:before="0" w:beforeAutospacing="0" w:after="0" w:afterAutospacing="0" w:line="540" w:lineRule="atLeast"/>
        <w:ind w:firstLine="739"/>
        <w:rPr>
          <w:rFonts w:ascii="Arial" w:hAnsi="Arial" w:cs="Arial"/>
          <w:color w:val="000000"/>
          <w:sz w:val="27"/>
          <w:szCs w:val="27"/>
        </w:rPr>
      </w:pPr>
      <w:r>
        <w:rPr>
          <w:rFonts w:ascii="方正黑体_GBK" w:eastAsia="方正黑体_GBK" w:hAnsi="Arial" w:cs="Arial" w:hint="eastAsia"/>
          <w:color w:val="000000"/>
          <w:sz w:val="32"/>
          <w:szCs w:val="32"/>
        </w:rPr>
        <w:t>二、部门决算情况说明</w:t>
      </w:r>
    </w:p>
    <w:p w:rsidR="00506E35" w:rsidRDefault="00506E35" w:rsidP="00506E35">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（一）收入支出决算总体情况说明</w:t>
      </w:r>
    </w:p>
    <w:p w:rsidR="00506E35" w:rsidRDefault="00506E35" w:rsidP="00506E35">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Times New Roman" w:hAnsi="Times New Roman" w:cs="Times New Roman"/>
          <w:color w:val="000000"/>
          <w:sz w:val="32"/>
          <w:szCs w:val="32"/>
        </w:rPr>
        <w:t>1.</w:t>
      </w:r>
      <w:r>
        <w:rPr>
          <w:rFonts w:ascii="方正仿宋_GBK" w:eastAsia="方正仿宋_GBK" w:hAnsi="Arial" w:cs="Arial" w:hint="eastAsia"/>
          <w:color w:val="000000"/>
          <w:sz w:val="32"/>
          <w:szCs w:val="32"/>
        </w:rPr>
        <w:t>总体情况。</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年度收入总计</w:t>
      </w:r>
      <w:r>
        <w:rPr>
          <w:rFonts w:ascii="Times New Roman" w:hAnsi="Times New Roman" w:cs="Times New Roman"/>
          <w:color w:val="000000"/>
          <w:sz w:val="32"/>
          <w:szCs w:val="32"/>
        </w:rPr>
        <w:t>139.63</w:t>
      </w:r>
      <w:r>
        <w:rPr>
          <w:rFonts w:ascii="方正仿宋_GBK" w:eastAsia="方正仿宋_GBK" w:hAnsi="Arial" w:cs="Arial" w:hint="eastAsia"/>
          <w:color w:val="000000"/>
          <w:sz w:val="32"/>
          <w:szCs w:val="32"/>
        </w:rPr>
        <w:t>万元，支出总计</w:t>
      </w:r>
      <w:r>
        <w:rPr>
          <w:rFonts w:ascii="Times New Roman" w:hAnsi="Times New Roman" w:cs="Times New Roman"/>
          <w:color w:val="000000"/>
          <w:sz w:val="32"/>
          <w:szCs w:val="32"/>
        </w:rPr>
        <w:t>139.63</w:t>
      </w:r>
      <w:r>
        <w:rPr>
          <w:rFonts w:ascii="方正仿宋_GBK" w:eastAsia="方正仿宋_GBK" w:hAnsi="Arial" w:cs="Arial" w:hint="eastAsia"/>
          <w:color w:val="000000"/>
          <w:sz w:val="32"/>
          <w:szCs w:val="32"/>
        </w:rPr>
        <w:t>万元。收支较上年决算数减少</w:t>
      </w:r>
      <w:r>
        <w:rPr>
          <w:rFonts w:ascii="Times New Roman" w:hAnsi="Times New Roman" w:cs="Times New Roman"/>
          <w:color w:val="000000"/>
          <w:sz w:val="32"/>
          <w:szCs w:val="32"/>
        </w:rPr>
        <w:t>5.43</w:t>
      </w:r>
      <w:r>
        <w:rPr>
          <w:rFonts w:ascii="方正仿宋_GBK" w:eastAsia="方正仿宋_GBK" w:hAnsi="Arial" w:cs="Arial" w:hint="eastAsia"/>
          <w:color w:val="000000"/>
          <w:sz w:val="32"/>
          <w:szCs w:val="32"/>
        </w:rPr>
        <w:t>万元、下降</w:t>
      </w:r>
      <w:r>
        <w:rPr>
          <w:rFonts w:ascii="Times New Roman" w:hAnsi="Times New Roman" w:cs="Times New Roman"/>
          <w:color w:val="000000"/>
          <w:sz w:val="32"/>
          <w:szCs w:val="32"/>
        </w:rPr>
        <w:t>3.7%</w:t>
      </w:r>
      <w:r>
        <w:rPr>
          <w:rFonts w:ascii="方正仿宋_GBK" w:eastAsia="方正仿宋_GBK" w:hAnsi="Arial" w:cs="Arial" w:hint="eastAsia"/>
          <w:color w:val="000000"/>
          <w:sz w:val="32"/>
          <w:szCs w:val="32"/>
        </w:rPr>
        <w:t>，主要原因是农林水支出减少。年末结转</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万元</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与上年决算数持平。</w:t>
      </w:r>
    </w:p>
    <w:p w:rsidR="00506E35" w:rsidRDefault="00506E35" w:rsidP="00506E35">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Times New Roman" w:hAnsi="Times New Roman" w:cs="Times New Roman"/>
          <w:color w:val="000000"/>
          <w:sz w:val="32"/>
          <w:szCs w:val="32"/>
        </w:rPr>
        <w:t>2.</w:t>
      </w:r>
      <w:r>
        <w:rPr>
          <w:rFonts w:ascii="方正仿宋_GBK" w:eastAsia="方正仿宋_GBK" w:hAnsi="Arial" w:cs="Arial" w:hint="eastAsia"/>
          <w:color w:val="000000"/>
          <w:sz w:val="32"/>
          <w:szCs w:val="32"/>
        </w:rPr>
        <w:t>收入情况。</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年度收入合计</w:t>
      </w:r>
      <w:r>
        <w:rPr>
          <w:rFonts w:ascii="Times New Roman" w:hAnsi="Times New Roman" w:cs="Times New Roman"/>
          <w:color w:val="000000"/>
          <w:sz w:val="32"/>
          <w:szCs w:val="32"/>
        </w:rPr>
        <w:t>139.63</w:t>
      </w:r>
      <w:r>
        <w:rPr>
          <w:rFonts w:ascii="方正仿宋_GBK" w:eastAsia="方正仿宋_GBK" w:hAnsi="Arial" w:cs="Arial" w:hint="eastAsia"/>
          <w:color w:val="000000"/>
          <w:sz w:val="32"/>
          <w:szCs w:val="32"/>
        </w:rPr>
        <w:t>万元，较上年决算数减少</w:t>
      </w:r>
      <w:r>
        <w:rPr>
          <w:rFonts w:ascii="Times New Roman" w:hAnsi="Times New Roman" w:cs="Times New Roman"/>
          <w:color w:val="000000"/>
          <w:sz w:val="32"/>
          <w:szCs w:val="32"/>
        </w:rPr>
        <w:t>5.43</w:t>
      </w:r>
      <w:r>
        <w:rPr>
          <w:rFonts w:ascii="方正仿宋_GBK" w:eastAsia="方正仿宋_GBK" w:hAnsi="Arial" w:cs="Arial" w:hint="eastAsia"/>
          <w:color w:val="000000"/>
          <w:sz w:val="32"/>
          <w:szCs w:val="32"/>
        </w:rPr>
        <w:t>万元、下降</w:t>
      </w:r>
      <w:r>
        <w:rPr>
          <w:rFonts w:ascii="Times New Roman" w:hAnsi="Times New Roman" w:cs="Times New Roman"/>
          <w:color w:val="000000"/>
          <w:sz w:val="32"/>
          <w:szCs w:val="32"/>
        </w:rPr>
        <w:t>3.7%</w:t>
      </w:r>
      <w:r>
        <w:rPr>
          <w:rFonts w:ascii="方正仿宋_GBK" w:eastAsia="方正仿宋_GBK" w:hAnsi="Arial" w:cs="Arial" w:hint="eastAsia"/>
          <w:color w:val="000000"/>
          <w:sz w:val="32"/>
          <w:szCs w:val="32"/>
        </w:rPr>
        <w:t>，主要原因是农林水支出减少。其中：财政拨款收入</w:t>
      </w:r>
      <w:r>
        <w:rPr>
          <w:rFonts w:ascii="Times New Roman" w:hAnsi="Times New Roman" w:cs="Times New Roman"/>
          <w:color w:val="000000"/>
          <w:sz w:val="32"/>
          <w:szCs w:val="32"/>
        </w:rPr>
        <w:t>139.63</w:t>
      </w:r>
      <w:r>
        <w:rPr>
          <w:rFonts w:ascii="方正仿宋_GBK" w:eastAsia="方正仿宋_GBK" w:hAnsi="Arial" w:cs="Arial" w:hint="eastAsia"/>
          <w:color w:val="000000"/>
          <w:sz w:val="32"/>
          <w:szCs w:val="32"/>
        </w:rPr>
        <w:t>万元，占</w:t>
      </w:r>
      <w:r>
        <w:rPr>
          <w:rFonts w:ascii="Times New Roman" w:hAnsi="Times New Roman" w:cs="Times New Roman"/>
          <w:color w:val="000000"/>
          <w:sz w:val="32"/>
          <w:szCs w:val="32"/>
        </w:rPr>
        <w:t>100%</w:t>
      </w:r>
      <w:r>
        <w:rPr>
          <w:rFonts w:ascii="方正仿宋_GBK" w:eastAsia="方正仿宋_GBK" w:hAnsi="Arial" w:cs="Arial" w:hint="eastAsia"/>
          <w:color w:val="000000"/>
          <w:sz w:val="32"/>
          <w:szCs w:val="32"/>
        </w:rPr>
        <w:t>；年初结转和结余</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万元。</w:t>
      </w:r>
    </w:p>
    <w:p w:rsidR="00506E35" w:rsidRDefault="00506E35" w:rsidP="00506E35">
      <w:pPr>
        <w:pStyle w:val="a3"/>
        <w:spacing w:before="0" w:beforeAutospacing="0" w:after="0" w:afterAutospacing="0" w:line="540" w:lineRule="atLeast"/>
        <w:ind w:firstLine="480"/>
        <w:rPr>
          <w:rFonts w:ascii="Arial" w:hAnsi="Arial" w:cs="Arial"/>
          <w:color w:val="000000"/>
          <w:sz w:val="27"/>
          <w:szCs w:val="27"/>
        </w:rPr>
      </w:pPr>
      <w:r>
        <w:rPr>
          <w:rFonts w:ascii="MS Mincho" w:eastAsia="MS Mincho" w:hAnsi="MS Mincho" w:cs="MS Mincho" w:hint="eastAsia"/>
          <w:color w:val="000000"/>
          <w:sz w:val="32"/>
          <w:szCs w:val="32"/>
        </w:rPr>
        <w:t> </w:t>
      </w:r>
      <w:r>
        <w:rPr>
          <w:rFonts w:ascii="Times New Roman" w:hAnsi="Times New Roman" w:cs="Times New Roman"/>
          <w:color w:val="000000"/>
          <w:sz w:val="32"/>
          <w:szCs w:val="32"/>
        </w:rPr>
        <w:t>3.</w:t>
      </w:r>
      <w:r>
        <w:rPr>
          <w:rFonts w:ascii="方正仿宋_GBK" w:eastAsia="方正仿宋_GBK" w:hAnsi="Arial" w:cs="Arial" w:hint="eastAsia"/>
          <w:color w:val="000000"/>
          <w:sz w:val="32"/>
          <w:szCs w:val="32"/>
        </w:rPr>
        <w:t>支出情况。</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年度支出合计</w:t>
      </w:r>
      <w:r>
        <w:rPr>
          <w:rFonts w:ascii="Times New Roman" w:hAnsi="Times New Roman" w:cs="Times New Roman"/>
          <w:color w:val="000000"/>
          <w:sz w:val="32"/>
          <w:szCs w:val="32"/>
        </w:rPr>
        <w:t>139.63</w:t>
      </w:r>
      <w:r>
        <w:rPr>
          <w:rFonts w:ascii="方正仿宋_GBK" w:eastAsia="方正仿宋_GBK" w:hAnsi="Arial" w:cs="Arial" w:hint="eastAsia"/>
          <w:color w:val="000000"/>
          <w:sz w:val="32"/>
          <w:szCs w:val="32"/>
        </w:rPr>
        <w:t>万元，较上年决算数减少</w:t>
      </w:r>
      <w:r>
        <w:rPr>
          <w:rFonts w:ascii="Times New Roman" w:hAnsi="Times New Roman" w:cs="Times New Roman"/>
          <w:color w:val="000000"/>
          <w:sz w:val="32"/>
          <w:szCs w:val="32"/>
        </w:rPr>
        <w:t>5.43</w:t>
      </w:r>
      <w:r>
        <w:rPr>
          <w:rFonts w:ascii="方正仿宋_GBK" w:eastAsia="方正仿宋_GBK" w:hAnsi="Arial" w:cs="Arial" w:hint="eastAsia"/>
          <w:color w:val="000000"/>
          <w:sz w:val="32"/>
          <w:szCs w:val="32"/>
        </w:rPr>
        <w:t>万元、下降</w:t>
      </w:r>
      <w:r>
        <w:rPr>
          <w:rFonts w:ascii="Times New Roman" w:hAnsi="Times New Roman" w:cs="Times New Roman"/>
          <w:color w:val="000000"/>
          <w:sz w:val="32"/>
          <w:szCs w:val="32"/>
        </w:rPr>
        <w:t>3.7%</w:t>
      </w:r>
      <w:r>
        <w:rPr>
          <w:rFonts w:ascii="方正仿宋_GBK" w:eastAsia="方正仿宋_GBK" w:hAnsi="Arial" w:cs="Arial" w:hint="eastAsia"/>
          <w:color w:val="000000"/>
          <w:sz w:val="32"/>
          <w:szCs w:val="32"/>
        </w:rPr>
        <w:t>，主要原因是农林水支出减少。其中：基本支出</w:t>
      </w:r>
      <w:r>
        <w:rPr>
          <w:rFonts w:ascii="Times New Roman" w:hAnsi="Times New Roman" w:cs="Times New Roman"/>
          <w:color w:val="000000"/>
          <w:sz w:val="32"/>
          <w:szCs w:val="32"/>
        </w:rPr>
        <w:t>126.94</w:t>
      </w:r>
      <w:r>
        <w:rPr>
          <w:rFonts w:ascii="方正仿宋_GBK" w:eastAsia="方正仿宋_GBK" w:hAnsi="Arial" w:cs="Arial" w:hint="eastAsia"/>
          <w:color w:val="000000"/>
          <w:sz w:val="32"/>
          <w:szCs w:val="32"/>
        </w:rPr>
        <w:t>万元，占</w:t>
      </w:r>
      <w:r>
        <w:rPr>
          <w:rFonts w:ascii="Times New Roman" w:hAnsi="Times New Roman" w:cs="Times New Roman"/>
          <w:color w:val="000000"/>
          <w:sz w:val="32"/>
          <w:szCs w:val="32"/>
        </w:rPr>
        <w:t>90.9%;</w:t>
      </w:r>
      <w:r>
        <w:rPr>
          <w:rFonts w:ascii="方正仿宋_GBK" w:eastAsia="方正仿宋_GBK" w:hAnsi="Arial" w:cs="Arial" w:hint="eastAsia"/>
          <w:color w:val="000000"/>
          <w:sz w:val="32"/>
          <w:szCs w:val="32"/>
        </w:rPr>
        <w:t>项目支出</w:t>
      </w:r>
      <w:r>
        <w:rPr>
          <w:rFonts w:ascii="Times New Roman" w:hAnsi="Times New Roman" w:cs="Times New Roman"/>
          <w:color w:val="000000"/>
          <w:sz w:val="32"/>
          <w:szCs w:val="32"/>
        </w:rPr>
        <w:t>12.69</w:t>
      </w:r>
      <w:r>
        <w:rPr>
          <w:rFonts w:ascii="方正仿宋_GBK" w:eastAsia="方正仿宋_GBK" w:hAnsi="Arial" w:cs="Arial" w:hint="eastAsia"/>
          <w:color w:val="000000"/>
          <w:sz w:val="32"/>
          <w:szCs w:val="32"/>
        </w:rPr>
        <w:t>万元</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占</w:t>
      </w:r>
      <w:r>
        <w:rPr>
          <w:rFonts w:ascii="Times New Roman" w:hAnsi="Times New Roman" w:cs="Times New Roman"/>
          <w:color w:val="000000"/>
          <w:sz w:val="32"/>
          <w:szCs w:val="32"/>
        </w:rPr>
        <w:t>9.1%</w:t>
      </w:r>
      <w:r>
        <w:rPr>
          <w:rFonts w:ascii="方正仿宋_GBK" w:eastAsia="方正仿宋_GBK" w:hAnsi="Arial" w:cs="Arial" w:hint="eastAsia"/>
          <w:color w:val="000000"/>
          <w:sz w:val="32"/>
          <w:szCs w:val="32"/>
        </w:rPr>
        <w:t>。</w:t>
      </w:r>
    </w:p>
    <w:p w:rsidR="00506E35" w:rsidRDefault="00506E35" w:rsidP="00506E35">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4.</w:t>
      </w:r>
      <w:r>
        <w:rPr>
          <w:rFonts w:ascii="方正仿宋_GBK" w:eastAsia="方正仿宋_GBK" w:hAnsi="Arial" w:cs="Arial" w:hint="eastAsia"/>
          <w:color w:val="000000"/>
          <w:sz w:val="32"/>
          <w:szCs w:val="32"/>
        </w:rPr>
        <w:t>结转结余情况。</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年度年末结转和结余</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万元，与上年决算数持平。</w:t>
      </w:r>
    </w:p>
    <w:p w:rsidR="00506E35" w:rsidRDefault="00506E35" w:rsidP="00506E35">
      <w:pPr>
        <w:pStyle w:val="a3"/>
        <w:spacing w:before="0" w:beforeAutospacing="0" w:after="0" w:afterAutospacing="0" w:line="540" w:lineRule="atLeast"/>
        <w:ind w:firstLine="480"/>
        <w:rPr>
          <w:rFonts w:ascii="Arial" w:hAnsi="Arial" w:cs="Arial"/>
          <w:color w:val="000000"/>
          <w:sz w:val="27"/>
          <w:szCs w:val="27"/>
        </w:rPr>
      </w:pPr>
      <w:r>
        <w:rPr>
          <w:rFonts w:ascii="方正楷体_GBK" w:eastAsia="方正楷体_GBK" w:hAnsi="Arial" w:cs="Arial" w:hint="eastAsia"/>
          <w:color w:val="000000"/>
          <w:sz w:val="32"/>
          <w:szCs w:val="32"/>
        </w:rPr>
        <w:t>（二）财政拨款收入支出决算总体情况说明</w:t>
      </w:r>
    </w:p>
    <w:p w:rsidR="00506E35" w:rsidRDefault="00506E35" w:rsidP="00506E35">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年度财政拨款收、支总计</w:t>
      </w:r>
      <w:r>
        <w:rPr>
          <w:rFonts w:ascii="Times New Roman" w:hAnsi="Times New Roman" w:cs="Times New Roman"/>
          <w:color w:val="000000"/>
          <w:sz w:val="32"/>
          <w:szCs w:val="32"/>
        </w:rPr>
        <w:t>139.63</w:t>
      </w:r>
      <w:r>
        <w:rPr>
          <w:rFonts w:ascii="方正仿宋_GBK" w:eastAsia="方正仿宋_GBK" w:hAnsi="Arial" w:cs="Arial" w:hint="eastAsia"/>
          <w:color w:val="000000"/>
          <w:sz w:val="32"/>
          <w:szCs w:val="32"/>
        </w:rPr>
        <w:t>万元。与</w:t>
      </w:r>
      <w:r>
        <w:rPr>
          <w:rFonts w:ascii="Times New Roman" w:hAnsi="Times New Roman" w:cs="Times New Roman"/>
          <w:color w:val="000000"/>
          <w:sz w:val="32"/>
          <w:szCs w:val="32"/>
        </w:rPr>
        <w:t>2022</w:t>
      </w:r>
      <w:r>
        <w:rPr>
          <w:rFonts w:ascii="方正仿宋_GBK" w:eastAsia="方正仿宋_GBK" w:hAnsi="Arial" w:cs="Arial" w:hint="eastAsia"/>
          <w:color w:val="000000"/>
          <w:sz w:val="32"/>
          <w:szCs w:val="32"/>
        </w:rPr>
        <w:t>年相比，财政拨款收、支总计各减少</w:t>
      </w:r>
      <w:r>
        <w:rPr>
          <w:rFonts w:ascii="Times New Roman" w:hAnsi="Times New Roman" w:cs="Times New Roman"/>
          <w:color w:val="000000"/>
          <w:sz w:val="32"/>
          <w:szCs w:val="32"/>
        </w:rPr>
        <w:t>5.43</w:t>
      </w:r>
      <w:r>
        <w:rPr>
          <w:rFonts w:ascii="方正仿宋_GBK" w:eastAsia="方正仿宋_GBK" w:hAnsi="Arial" w:cs="Arial" w:hint="eastAsia"/>
          <w:color w:val="000000"/>
          <w:sz w:val="32"/>
          <w:szCs w:val="32"/>
        </w:rPr>
        <w:t>万元、下降</w:t>
      </w:r>
      <w:r>
        <w:rPr>
          <w:rFonts w:ascii="Times New Roman" w:hAnsi="Times New Roman" w:cs="Times New Roman"/>
          <w:color w:val="000000"/>
          <w:sz w:val="32"/>
          <w:szCs w:val="32"/>
        </w:rPr>
        <w:t>3.7%</w:t>
      </w:r>
      <w:r>
        <w:rPr>
          <w:rFonts w:ascii="方正仿宋_GBK" w:eastAsia="方正仿宋_GBK" w:hAnsi="Arial" w:cs="Arial" w:hint="eastAsia"/>
          <w:color w:val="000000"/>
          <w:sz w:val="32"/>
          <w:szCs w:val="32"/>
        </w:rPr>
        <w:t>，主要原因是农林水收入、支出减少。</w:t>
      </w:r>
    </w:p>
    <w:p w:rsidR="00506E35" w:rsidRDefault="00506E35" w:rsidP="00506E35">
      <w:pPr>
        <w:pStyle w:val="a3"/>
        <w:spacing w:before="0" w:beforeAutospacing="0" w:after="0" w:afterAutospacing="0" w:line="540" w:lineRule="atLeast"/>
        <w:ind w:firstLine="480"/>
        <w:rPr>
          <w:rFonts w:ascii="Arial" w:hAnsi="Arial" w:cs="Arial"/>
          <w:color w:val="000000"/>
          <w:sz w:val="27"/>
          <w:szCs w:val="27"/>
        </w:rPr>
      </w:pPr>
      <w:r>
        <w:rPr>
          <w:rFonts w:ascii="方正楷体_GBK" w:eastAsia="方正楷体_GBK" w:hAnsi="Arial" w:cs="Arial" w:hint="eastAsia"/>
          <w:color w:val="000000"/>
          <w:sz w:val="32"/>
          <w:szCs w:val="32"/>
        </w:rPr>
        <w:lastRenderedPageBreak/>
        <w:t>（三）一般公共预算财政拨款支出决算情况说明</w:t>
      </w:r>
    </w:p>
    <w:p w:rsidR="00506E35" w:rsidRDefault="00506E35" w:rsidP="00506E35">
      <w:pPr>
        <w:pStyle w:val="a3"/>
        <w:spacing w:before="0" w:beforeAutospacing="0" w:after="0" w:afterAutospacing="0" w:line="540" w:lineRule="atLeast"/>
        <w:ind w:firstLine="160"/>
        <w:rPr>
          <w:rFonts w:ascii="Arial" w:hAnsi="Arial" w:cs="Arial"/>
          <w:color w:val="000000"/>
          <w:sz w:val="27"/>
          <w:szCs w:val="27"/>
        </w:rPr>
      </w:pPr>
      <w:r>
        <w:rPr>
          <w:rFonts w:ascii="Times New Roman" w:hAnsi="Times New Roman" w:cs="Times New Roman"/>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Times New Roman" w:hAnsi="Times New Roman" w:cs="Times New Roman"/>
          <w:color w:val="000000"/>
          <w:sz w:val="32"/>
          <w:szCs w:val="32"/>
        </w:rPr>
        <w:t>1.</w:t>
      </w:r>
      <w:r>
        <w:rPr>
          <w:rFonts w:ascii="方正仿宋_GBK" w:eastAsia="方正仿宋_GBK" w:hAnsi="Arial" w:cs="Arial" w:hint="eastAsia"/>
          <w:color w:val="000000"/>
          <w:sz w:val="32"/>
          <w:szCs w:val="32"/>
        </w:rPr>
        <w:t>收入情况。</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年度一般公共预算财政拨款收入</w:t>
      </w:r>
      <w:r>
        <w:rPr>
          <w:rFonts w:ascii="Times New Roman" w:hAnsi="Times New Roman" w:cs="Times New Roman"/>
          <w:color w:val="000000"/>
          <w:sz w:val="32"/>
          <w:szCs w:val="32"/>
        </w:rPr>
        <w:t>139.63</w:t>
      </w:r>
      <w:r>
        <w:rPr>
          <w:rFonts w:ascii="方正仿宋_GBK" w:eastAsia="方正仿宋_GBK" w:hAnsi="Arial" w:cs="Arial" w:hint="eastAsia"/>
          <w:color w:val="000000"/>
          <w:sz w:val="32"/>
          <w:szCs w:val="32"/>
        </w:rPr>
        <w:t>万元，较上年决算数减少</w:t>
      </w:r>
      <w:r>
        <w:rPr>
          <w:rFonts w:ascii="Times New Roman" w:hAnsi="Times New Roman" w:cs="Times New Roman"/>
          <w:color w:val="000000"/>
          <w:sz w:val="32"/>
          <w:szCs w:val="32"/>
        </w:rPr>
        <w:t>5.43</w:t>
      </w:r>
      <w:r>
        <w:rPr>
          <w:rFonts w:ascii="方正仿宋_GBK" w:eastAsia="方正仿宋_GBK" w:hAnsi="Arial" w:cs="Arial" w:hint="eastAsia"/>
          <w:color w:val="000000"/>
          <w:sz w:val="32"/>
          <w:szCs w:val="32"/>
        </w:rPr>
        <w:t>万元、下降</w:t>
      </w:r>
      <w:r>
        <w:rPr>
          <w:rFonts w:ascii="Times New Roman" w:hAnsi="Times New Roman" w:cs="Times New Roman"/>
          <w:color w:val="000000"/>
          <w:sz w:val="32"/>
          <w:szCs w:val="32"/>
        </w:rPr>
        <w:t>3.7%</w:t>
      </w:r>
      <w:r>
        <w:rPr>
          <w:rFonts w:ascii="方正仿宋_GBK" w:eastAsia="方正仿宋_GBK" w:hAnsi="Arial" w:cs="Arial" w:hint="eastAsia"/>
          <w:color w:val="000000"/>
          <w:sz w:val="32"/>
          <w:szCs w:val="32"/>
        </w:rPr>
        <w:t>，主要原因是农林水支出减少。较年初预算数减少</w:t>
      </w:r>
      <w:r>
        <w:rPr>
          <w:rFonts w:ascii="Times New Roman" w:hAnsi="Times New Roman" w:cs="Times New Roman"/>
          <w:color w:val="000000"/>
          <w:sz w:val="32"/>
          <w:szCs w:val="32"/>
        </w:rPr>
        <w:t>22.14</w:t>
      </w:r>
      <w:r>
        <w:rPr>
          <w:rFonts w:ascii="方正仿宋_GBK" w:eastAsia="方正仿宋_GBK" w:hAnsi="Arial" w:cs="Arial" w:hint="eastAsia"/>
          <w:color w:val="000000"/>
          <w:sz w:val="32"/>
          <w:szCs w:val="32"/>
        </w:rPr>
        <w:t>万元</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下降</w:t>
      </w:r>
      <w:r>
        <w:rPr>
          <w:rFonts w:ascii="Times New Roman" w:hAnsi="Times New Roman" w:cs="Times New Roman"/>
          <w:color w:val="000000"/>
          <w:sz w:val="32"/>
          <w:szCs w:val="32"/>
        </w:rPr>
        <w:t>13.7%</w:t>
      </w:r>
      <w:r>
        <w:rPr>
          <w:rFonts w:ascii="方正仿宋_GBK" w:eastAsia="方正仿宋_GBK" w:hAnsi="Arial" w:cs="Arial" w:hint="eastAsia"/>
          <w:color w:val="000000"/>
          <w:sz w:val="32"/>
          <w:szCs w:val="32"/>
        </w:rPr>
        <w:t>。主要原因是农林水支出减少。此外，年初财政拨款结转和结余</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万元。</w:t>
      </w:r>
    </w:p>
    <w:p w:rsidR="00506E35" w:rsidRDefault="00506E35" w:rsidP="00506E35">
      <w:pPr>
        <w:pStyle w:val="a3"/>
        <w:spacing w:before="0" w:beforeAutospacing="0" w:after="0" w:afterAutospacing="0" w:line="540" w:lineRule="atLeast"/>
        <w:ind w:firstLine="480"/>
        <w:rPr>
          <w:rFonts w:ascii="Arial" w:hAnsi="Arial" w:cs="Arial"/>
          <w:color w:val="000000"/>
          <w:sz w:val="27"/>
          <w:szCs w:val="27"/>
        </w:rPr>
      </w:pPr>
      <w:r>
        <w:rPr>
          <w:rFonts w:ascii="MS Mincho" w:eastAsia="MS Mincho" w:hAnsi="MS Mincho" w:cs="MS Mincho" w:hint="eastAsia"/>
          <w:color w:val="000000"/>
          <w:sz w:val="32"/>
          <w:szCs w:val="32"/>
        </w:rPr>
        <w:t> </w:t>
      </w:r>
      <w:r>
        <w:rPr>
          <w:rFonts w:ascii="Times New Roman" w:hAnsi="Times New Roman" w:cs="Times New Roman"/>
          <w:color w:val="000000"/>
          <w:sz w:val="32"/>
          <w:szCs w:val="32"/>
        </w:rPr>
        <w:t>2.</w:t>
      </w:r>
      <w:r>
        <w:rPr>
          <w:rFonts w:ascii="方正仿宋_GBK" w:eastAsia="方正仿宋_GBK" w:hAnsi="Arial" w:cs="Arial" w:hint="eastAsia"/>
          <w:color w:val="000000"/>
          <w:sz w:val="32"/>
          <w:szCs w:val="32"/>
        </w:rPr>
        <w:t>支出情况。</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年度一般公共预算财政拨款支出</w:t>
      </w:r>
      <w:r>
        <w:rPr>
          <w:rFonts w:ascii="Times New Roman" w:hAnsi="Times New Roman" w:cs="Times New Roman"/>
          <w:color w:val="000000"/>
          <w:sz w:val="32"/>
          <w:szCs w:val="32"/>
        </w:rPr>
        <w:t>139.63</w:t>
      </w:r>
      <w:r>
        <w:rPr>
          <w:rFonts w:ascii="方正仿宋_GBK" w:eastAsia="方正仿宋_GBK" w:hAnsi="Arial" w:cs="Arial" w:hint="eastAsia"/>
          <w:color w:val="000000"/>
          <w:sz w:val="32"/>
          <w:szCs w:val="32"/>
        </w:rPr>
        <w:t>万元，较上年决算数减少</w:t>
      </w:r>
      <w:r>
        <w:rPr>
          <w:rFonts w:ascii="Times New Roman" w:hAnsi="Times New Roman" w:cs="Times New Roman"/>
          <w:color w:val="000000"/>
          <w:sz w:val="32"/>
          <w:szCs w:val="32"/>
        </w:rPr>
        <w:t>5.43</w:t>
      </w:r>
      <w:r>
        <w:rPr>
          <w:rFonts w:ascii="方正仿宋_GBK" w:eastAsia="方正仿宋_GBK" w:hAnsi="Arial" w:cs="Arial" w:hint="eastAsia"/>
          <w:color w:val="000000"/>
          <w:sz w:val="32"/>
          <w:szCs w:val="32"/>
        </w:rPr>
        <w:t>万元、下降</w:t>
      </w:r>
      <w:r>
        <w:rPr>
          <w:rFonts w:ascii="Times New Roman" w:hAnsi="Times New Roman" w:cs="Times New Roman"/>
          <w:color w:val="000000"/>
          <w:sz w:val="32"/>
          <w:szCs w:val="32"/>
        </w:rPr>
        <w:t>3.7%</w:t>
      </w:r>
      <w:r>
        <w:rPr>
          <w:rFonts w:ascii="方正仿宋_GBK" w:eastAsia="方正仿宋_GBK" w:hAnsi="Arial" w:cs="Arial" w:hint="eastAsia"/>
          <w:color w:val="000000"/>
          <w:sz w:val="32"/>
          <w:szCs w:val="32"/>
        </w:rPr>
        <w:t>，主要原因是农林水支出减少，较年初预算数</w:t>
      </w:r>
      <w:r>
        <w:rPr>
          <w:rFonts w:ascii="Times New Roman" w:hAnsi="Times New Roman" w:cs="Times New Roman"/>
          <w:color w:val="000000"/>
          <w:sz w:val="32"/>
          <w:szCs w:val="32"/>
        </w:rPr>
        <w:t>22.14</w:t>
      </w:r>
      <w:r>
        <w:rPr>
          <w:rFonts w:ascii="方正仿宋_GBK" w:eastAsia="方正仿宋_GBK" w:hAnsi="Arial" w:cs="Arial" w:hint="eastAsia"/>
          <w:color w:val="000000"/>
          <w:sz w:val="32"/>
          <w:szCs w:val="32"/>
        </w:rPr>
        <w:t>万元</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下降</w:t>
      </w:r>
      <w:r>
        <w:rPr>
          <w:rFonts w:ascii="Times New Roman" w:hAnsi="Times New Roman" w:cs="Times New Roman"/>
          <w:color w:val="000000"/>
          <w:sz w:val="32"/>
          <w:szCs w:val="32"/>
        </w:rPr>
        <w:t>13.7%</w:t>
      </w:r>
      <w:r>
        <w:rPr>
          <w:rFonts w:ascii="方正仿宋_GBK" w:eastAsia="方正仿宋_GBK" w:hAnsi="Arial" w:cs="Arial" w:hint="eastAsia"/>
          <w:color w:val="000000"/>
          <w:sz w:val="32"/>
          <w:szCs w:val="32"/>
        </w:rPr>
        <w:t>。主要原因是农林水、社会保障支出减少。</w:t>
      </w:r>
    </w:p>
    <w:p w:rsidR="00506E35" w:rsidRDefault="00506E35" w:rsidP="00506E35">
      <w:pPr>
        <w:pStyle w:val="a3"/>
        <w:spacing w:before="0" w:beforeAutospacing="0" w:after="0" w:afterAutospacing="0" w:line="540" w:lineRule="atLeast"/>
        <w:ind w:firstLine="640"/>
        <w:rPr>
          <w:rFonts w:ascii="Arial" w:hAnsi="Arial" w:cs="Arial"/>
          <w:color w:val="000000"/>
          <w:sz w:val="27"/>
          <w:szCs w:val="27"/>
        </w:rPr>
      </w:pPr>
      <w:r>
        <w:rPr>
          <w:rFonts w:ascii="MS Mincho" w:eastAsia="MS Mincho" w:hAnsi="MS Mincho" w:cs="MS Mincho" w:hint="eastAsia"/>
          <w:color w:val="000000"/>
          <w:sz w:val="32"/>
          <w:szCs w:val="32"/>
        </w:rPr>
        <w:t> </w:t>
      </w:r>
      <w:r>
        <w:rPr>
          <w:rFonts w:ascii="Times New Roman" w:hAnsi="Times New Roman" w:cs="Times New Roman"/>
          <w:color w:val="000000"/>
          <w:sz w:val="32"/>
          <w:szCs w:val="32"/>
        </w:rPr>
        <w:t>3.</w:t>
      </w:r>
      <w:r>
        <w:rPr>
          <w:rFonts w:ascii="方正仿宋_GBK" w:eastAsia="方正仿宋_GBK" w:hAnsi="Arial" w:cs="Arial" w:hint="eastAsia"/>
          <w:color w:val="000000"/>
          <w:sz w:val="32"/>
          <w:szCs w:val="32"/>
        </w:rPr>
        <w:t>结转结余情况。</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年度年末一般公共预算财政拨款结转和结余</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万元，与上年决算数持平。</w:t>
      </w:r>
    </w:p>
    <w:p w:rsidR="00506E35" w:rsidRDefault="00506E35" w:rsidP="00506E35">
      <w:pPr>
        <w:pStyle w:val="a3"/>
        <w:spacing w:before="0" w:beforeAutospacing="0" w:after="0" w:afterAutospacing="0" w:line="540" w:lineRule="atLeast"/>
        <w:ind w:firstLine="800"/>
        <w:rPr>
          <w:rFonts w:ascii="Arial" w:hAnsi="Arial" w:cs="Arial"/>
          <w:color w:val="000000"/>
          <w:sz w:val="27"/>
          <w:szCs w:val="27"/>
        </w:rPr>
      </w:pPr>
      <w:r>
        <w:rPr>
          <w:rFonts w:ascii="Times New Roman" w:hAnsi="Times New Roman" w:cs="Times New Roman"/>
          <w:color w:val="000000"/>
          <w:sz w:val="32"/>
          <w:szCs w:val="32"/>
        </w:rPr>
        <w:t>4.</w:t>
      </w:r>
      <w:r>
        <w:rPr>
          <w:rFonts w:ascii="方正仿宋_GBK" w:eastAsia="方正仿宋_GBK" w:hAnsi="Arial" w:cs="Arial" w:hint="eastAsia"/>
          <w:color w:val="000000"/>
          <w:sz w:val="32"/>
          <w:szCs w:val="32"/>
        </w:rPr>
        <w:t>比较情况。本部门</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年度一般公共预算财政拨款支出主要用于以下几个方面：</w:t>
      </w:r>
    </w:p>
    <w:p w:rsidR="00506E35" w:rsidRDefault="00506E35" w:rsidP="00506E35">
      <w:pPr>
        <w:pStyle w:val="a3"/>
        <w:spacing w:before="0" w:beforeAutospacing="0" w:after="0" w:afterAutospacing="0" w:line="540" w:lineRule="atLeast"/>
        <w:ind w:firstLine="480"/>
        <w:rPr>
          <w:rFonts w:ascii="Arial" w:hAnsi="Arial" w:cs="Arial"/>
          <w:color w:val="000000"/>
          <w:sz w:val="27"/>
          <w:szCs w:val="27"/>
        </w:rPr>
      </w:pP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1</w:t>
      </w:r>
      <w:r>
        <w:rPr>
          <w:rFonts w:ascii="方正仿宋_GBK" w:eastAsia="方正仿宋_GBK" w:hAnsi="Arial" w:cs="Arial" w:hint="eastAsia"/>
          <w:color w:val="000000"/>
          <w:sz w:val="32"/>
          <w:szCs w:val="32"/>
        </w:rPr>
        <w:t>）社会保障与就业支出</w:t>
      </w:r>
      <w:r>
        <w:rPr>
          <w:rFonts w:ascii="Times New Roman" w:hAnsi="Times New Roman" w:cs="Times New Roman"/>
          <w:color w:val="000000"/>
          <w:sz w:val="32"/>
          <w:szCs w:val="32"/>
        </w:rPr>
        <w:t>12.73</w:t>
      </w:r>
      <w:r>
        <w:rPr>
          <w:rFonts w:ascii="方正仿宋_GBK" w:eastAsia="方正仿宋_GBK" w:hAnsi="Arial" w:cs="Arial" w:hint="eastAsia"/>
          <w:color w:val="000000"/>
          <w:sz w:val="32"/>
          <w:szCs w:val="32"/>
        </w:rPr>
        <w:t>万元，占</w:t>
      </w:r>
      <w:r>
        <w:rPr>
          <w:rFonts w:ascii="Times New Roman" w:hAnsi="Times New Roman" w:cs="Times New Roman"/>
          <w:color w:val="000000"/>
          <w:sz w:val="32"/>
          <w:szCs w:val="32"/>
        </w:rPr>
        <w:t>9.1%</w:t>
      </w:r>
      <w:r>
        <w:rPr>
          <w:rFonts w:ascii="方正仿宋_GBK" w:eastAsia="方正仿宋_GBK" w:hAnsi="Arial" w:cs="Arial" w:hint="eastAsia"/>
          <w:color w:val="000000"/>
          <w:sz w:val="32"/>
          <w:szCs w:val="32"/>
        </w:rPr>
        <w:t>，较年初预算数减少</w:t>
      </w:r>
      <w:r>
        <w:rPr>
          <w:rFonts w:ascii="Times New Roman" w:hAnsi="Times New Roman" w:cs="Times New Roman"/>
          <w:color w:val="000000"/>
          <w:sz w:val="32"/>
          <w:szCs w:val="32"/>
        </w:rPr>
        <w:t>1.33</w:t>
      </w:r>
      <w:r>
        <w:rPr>
          <w:rFonts w:ascii="方正仿宋_GBK" w:eastAsia="方正仿宋_GBK" w:hAnsi="Arial" w:cs="Arial" w:hint="eastAsia"/>
          <w:color w:val="000000"/>
          <w:sz w:val="32"/>
          <w:szCs w:val="32"/>
        </w:rPr>
        <w:t>万元，下降</w:t>
      </w:r>
      <w:r>
        <w:rPr>
          <w:rFonts w:ascii="Times New Roman" w:hAnsi="Times New Roman" w:cs="Times New Roman"/>
          <w:color w:val="000000"/>
          <w:sz w:val="32"/>
          <w:szCs w:val="32"/>
        </w:rPr>
        <w:t>9.5%</w:t>
      </w:r>
      <w:r>
        <w:rPr>
          <w:rFonts w:ascii="方正仿宋_GBK" w:eastAsia="方正仿宋_GBK" w:hAnsi="Arial" w:cs="Arial" w:hint="eastAsia"/>
          <w:color w:val="000000"/>
          <w:sz w:val="32"/>
          <w:szCs w:val="32"/>
        </w:rPr>
        <w:t>，主要原因是社会保障支出减少。</w:t>
      </w:r>
    </w:p>
    <w:p w:rsidR="00506E35" w:rsidRDefault="00506E35" w:rsidP="00506E35">
      <w:pPr>
        <w:pStyle w:val="a3"/>
        <w:spacing w:before="0" w:beforeAutospacing="0" w:after="0" w:afterAutospacing="0" w:line="540" w:lineRule="atLeast"/>
        <w:ind w:firstLine="480"/>
        <w:rPr>
          <w:rFonts w:ascii="Arial" w:hAnsi="Arial" w:cs="Arial"/>
          <w:color w:val="000000"/>
          <w:sz w:val="27"/>
          <w:szCs w:val="27"/>
        </w:rPr>
      </w:pP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2</w:t>
      </w:r>
      <w:r>
        <w:rPr>
          <w:rFonts w:ascii="方正仿宋_GBK" w:eastAsia="方正仿宋_GBK" w:hAnsi="Arial" w:cs="Arial" w:hint="eastAsia"/>
          <w:color w:val="000000"/>
          <w:sz w:val="32"/>
          <w:szCs w:val="32"/>
        </w:rPr>
        <w:t>）卫生健康支出</w:t>
      </w:r>
      <w:r>
        <w:rPr>
          <w:rFonts w:ascii="Times New Roman" w:hAnsi="Times New Roman" w:cs="Times New Roman"/>
          <w:color w:val="000000"/>
          <w:sz w:val="32"/>
          <w:szCs w:val="32"/>
        </w:rPr>
        <w:t>5.87</w:t>
      </w:r>
      <w:r>
        <w:rPr>
          <w:rFonts w:ascii="方正仿宋_GBK" w:eastAsia="方正仿宋_GBK" w:hAnsi="Arial" w:cs="Arial" w:hint="eastAsia"/>
          <w:color w:val="000000"/>
          <w:sz w:val="32"/>
          <w:szCs w:val="32"/>
        </w:rPr>
        <w:t>万元，占</w:t>
      </w:r>
      <w:r>
        <w:rPr>
          <w:rFonts w:ascii="Times New Roman" w:hAnsi="Times New Roman" w:cs="Times New Roman"/>
          <w:color w:val="000000"/>
          <w:sz w:val="32"/>
          <w:szCs w:val="32"/>
        </w:rPr>
        <w:t>4.2%</w:t>
      </w:r>
      <w:r>
        <w:rPr>
          <w:rFonts w:ascii="方正仿宋_GBK" w:eastAsia="方正仿宋_GBK" w:hAnsi="Arial" w:cs="Arial" w:hint="eastAsia"/>
          <w:color w:val="000000"/>
          <w:sz w:val="32"/>
          <w:szCs w:val="32"/>
        </w:rPr>
        <w:t>，较年初预算数增加</w:t>
      </w:r>
      <w:r>
        <w:rPr>
          <w:rFonts w:ascii="Times New Roman" w:hAnsi="Times New Roman" w:cs="Times New Roman"/>
          <w:color w:val="000000"/>
          <w:sz w:val="32"/>
          <w:szCs w:val="32"/>
        </w:rPr>
        <w:t>0.66</w:t>
      </w:r>
      <w:r>
        <w:rPr>
          <w:rFonts w:ascii="方正仿宋_GBK" w:eastAsia="方正仿宋_GBK" w:hAnsi="Arial" w:cs="Arial" w:hint="eastAsia"/>
          <w:color w:val="000000"/>
          <w:sz w:val="32"/>
          <w:szCs w:val="32"/>
        </w:rPr>
        <w:t>万元，下降</w:t>
      </w:r>
      <w:r>
        <w:rPr>
          <w:rFonts w:ascii="Times New Roman" w:hAnsi="Times New Roman" w:cs="Times New Roman"/>
          <w:color w:val="000000"/>
          <w:sz w:val="32"/>
          <w:szCs w:val="32"/>
        </w:rPr>
        <w:t>10.1%</w:t>
      </w:r>
      <w:r>
        <w:rPr>
          <w:rFonts w:ascii="方正仿宋_GBK" w:eastAsia="方正仿宋_GBK" w:hAnsi="Arial" w:cs="Arial" w:hint="eastAsia"/>
          <w:color w:val="000000"/>
          <w:sz w:val="32"/>
          <w:szCs w:val="32"/>
        </w:rPr>
        <w:t>，主要原因是行政事业单位医疗费支出减少。</w:t>
      </w:r>
    </w:p>
    <w:p w:rsidR="00506E35" w:rsidRDefault="00506E35" w:rsidP="00506E35">
      <w:pPr>
        <w:pStyle w:val="a3"/>
        <w:spacing w:before="0" w:beforeAutospacing="0" w:after="0" w:afterAutospacing="0" w:line="540" w:lineRule="atLeast"/>
        <w:ind w:firstLine="480"/>
        <w:rPr>
          <w:rFonts w:ascii="Arial" w:hAnsi="Arial" w:cs="Arial"/>
          <w:color w:val="000000"/>
          <w:sz w:val="27"/>
          <w:szCs w:val="27"/>
        </w:rPr>
      </w:pP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3</w:t>
      </w:r>
      <w:r>
        <w:rPr>
          <w:rFonts w:ascii="方正仿宋_GBK" w:eastAsia="方正仿宋_GBK" w:hAnsi="Arial" w:cs="Arial" w:hint="eastAsia"/>
          <w:color w:val="000000"/>
          <w:sz w:val="32"/>
          <w:szCs w:val="32"/>
        </w:rPr>
        <w:t>）农林水支出</w:t>
      </w:r>
      <w:r>
        <w:rPr>
          <w:rFonts w:ascii="Times New Roman" w:hAnsi="Times New Roman" w:cs="Times New Roman"/>
          <w:color w:val="000000"/>
          <w:sz w:val="32"/>
          <w:szCs w:val="32"/>
        </w:rPr>
        <w:t>114.15</w:t>
      </w:r>
      <w:r>
        <w:rPr>
          <w:rFonts w:ascii="方正仿宋_GBK" w:eastAsia="方正仿宋_GBK" w:hAnsi="Arial" w:cs="Arial" w:hint="eastAsia"/>
          <w:color w:val="000000"/>
          <w:sz w:val="32"/>
          <w:szCs w:val="32"/>
        </w:rPr>
        <w:t>万元，占</w:t>
      </w:r>
      <w:r>
        <w:rPr>
          <w:rFonts w:ascii="Times New Roman" w:hAnsi="Times New Roman" w:cs="Times New Roman"/>
          <w:color w:val="000000"/>
          <w:sz w:val="32"/>
          <w:szCs w:val="32"/>
        </w:rPr>
        <w:t>81.8%</w:t>
      </w:r>
      <w:r>
        <w:rPr>
          <w:rFonts w:ascii="方正仿宋_GBK" w:eastAsia="方正仿宋_GBK" w:hAnsi="Arial" w:cs="Arial" w:hint="eastAsia"/>
          <w:color w:val="000000"/>
          <w:sz w:val="32"/>
          <w:szCs w:val="32"/>
        </w:rPr>
        <w:t>，较年初预算数减少</w:t>
      </w:r>
      <w:r>
        <w:rPr>
          <w:rFonts w:ascii="Times New Roman" w:hAnsi="Times New Roman" w:cs="Times New Roman"/>
          <w:color w:val="000000"/>
          <w:sz w:val="32"/>
          <w:szCs w:val="32"/>
        </w:rPr>
        <w:t>20</w:t>
      </w:r>
      <w:r>
        <w:rPr>
          <w:rFonts w:ascii="方正仿宋_GBK" w:eastAsia="方正仿宋_GBK" w:hAnsi="Arial" w:cs="Arial" w:hint="eastAsia"/>
          <w:color w:val="000000"/>
          <w:sz w:val="32"/>
          <w:szCs w:val="32"/>
        </w:rPr>
        <w:t>万元，下降</w:t>
      </w:r>
      <w:r>
        <w:rPr>
          <w:rFonts w:ascii="Times New Roman" w:hAnsi="Times New Roman" w:cs="Times New Roman"/>
          <w:color w:val="000000"/>
          <w:sz w:val="32"/>
          <w:szCs w:val="32"/>
        </w:rPr>
        <w:t>14.9%</w:t>
      </w:r>
      <w:r>
        <w:rPr>
          <w:rFonts w:ascii="方正仿宋_GBK" w:eastAsia="方正仿宋_GBK" w:hAnsi="Arial" w:cs="Arial" w:hint="eastAsia"/>
          <w:color w:val="000000"/>
          <w:sz w:val="32"/>
          <w:szCs w:val="32"/>
        </w:rPr>
        <w:t>，主要原因是事业机构支出减少。</w:t>
      </w:r>
    </w:p>
    <w:p w:rsidR="00506E35" w:rsidRDefault="00506E35" w:rsidP="00506E35">
      <w:pPr>
        <w:pStyle w:val="a3"/>
        <w:spacing w:before="0" w:beforeAutospacing="0" w:after="0" w:afterAutospacing="0" w:line="540" w:lineRule="atLeast"/>
        <w:ind w:firstLine="480"/>
        <w:rPr>
          <w:rFonts w:ascii="Arial" w:hAnsi="Arial" w:cs="Arial"/>
          <w:color w:val="000000"/>
          <w:sz w:val="27"/>
          <w:szCs w:val="27"/>
        </w:rPr>
      </w:pPr>
      <w:r>
        <w:rPr>
          <w:rFonts w:ascii="方正仿宋_GBK" w:eastAsia="方正仿宋_GBK" w:hAnsi="Arial" w:cs="Arial" w:hint="eastAsia"/>
          <w:color w:val="000000"/>
          <w:sz w:val="32"/>
          <w:szCs w:val="32"/>
        </w:rPr>
        <w:lastRenderedPageBreak/>
        <w:t>（</w:t>
      </w:r>
      <w:r>
        <w:rPr>
          <w:rFonts w:ascii="Times New Roman" w:hAnsi="Times New Roman" w:cs="Times New Roman"/>
          <w:color w:val="000000"/>
          <w:sz w:val="32"/>
          <w:szCs w:val="32"/>
        </w:rPr>
        <w:t>4</w:t>
      </w:r>
      <w:r>
        <w:rPr>
          <w:rFonts w:ascii="方正仿宋_GBK" w:eastAsia="方正仿宋_GBK" w:hAnsi="Arial" w:cs="Arial" w:hint="eastAsia"/>
          <w:color w:val="000000"/>
          <w:sz w:val="32"/>
          <w:szCs w:val="32"/>
        </w:rPr>
        <w:t>）住房保障支出</w:t>
      </w:r>
      <w:r>
        <w:rPr>
          <w:rFonts w:ascii="Times New Roman" w:hAnsi="Times New Roman" w:cs="Times New Roman"/>
          <w:color w:val="000000"/>
          <w:sz w:val="32"/>
          <w:szCs w:val="32"/>
        </w:rPr>
        <w:t>6.89</w:t>
      </w:r>
      <w:r>
        <w:rPr>
          <w:rFonts w:ascii="方正仿宋_GBK" w:eastAsia="方正仿宋_GBK" w:hAnsi="Arial" w:cs="Arial" w:hint="eastAsia"/>
          <w:color w:val="000000"/>
          <w:sz w:val="32"/>
          <w:szCs w:val="32"/>
        </w:rPr>
        <w:t>万元，占</w:t>
      </w:r>
      <w:r>
        <w:rPr>
          <w:rFonts w:ascii="Times New Roman" w:hAnsi="Times New Roman" w:cs="Times New Roman"/>
          <w:color w:val="000000"/>
          <w:sz w:val="32"/>
          <w:szCs w:val="32"/>
        </w:rPr>
        <w:t>4.9%</w:t>
      </w:r>
      <w:r>
        <w:rPr>
          <w:rFonts w:ascii="方正仿宋_GBK" w:eastAsia="方正仿宋_GBK" w:hAnsi="Arial" w:cs="Arial" w:hint="eastAsia"/>
          <w:color w:val="000000"/>
          <w:sz w:val="32"/>
          <w:szCs w:val="32"/>
        </w:rPr>
        <w:t>，较年初预算数减少</w:t>
      </w:r>
      <w:r>
        <w:rPr>
          <w:rFonts w:ascii="Times New Roman" w:hAnsi="Times New Roman" w:cs="Times New Roman"/>
          <w:color w:val="000000"/>
          <w:sz w:val="32"/>
          <w:szCs w:val="32"/>
        </w:rPr>
        <w:t>0.14</w:t>
      </w:r>
      <w:r>
        <w:rPr>
          <w:rFonts w:ascii="方正仿宋_GBK" w:eastAsia="方正仿宋_GBK" w:hAnsi="Arial" w:cs="Arial" w:hint="eastAsia"/>
          <w:color w:val="000000"/>
          <w:sz w:val="32"/>
          <w:szCs w:val="32"/>
        </w:rPr>
        <w:t>万元，下降</w:t>
      </w:r>
      <w:r>
        <w:rPr>
          <w:rFonts w:ascii="Times New Roman" w:hAnsi="Times New Roman" w:cs="Times New Roman"/>
          <w:color w:val="000000"/>
          <w:sz w:val="32"/>
          <w:szCs w:val="32"/>
        </w:rPr>
        <w:t>2%</w:t>
      </w:r>
      <w:r>
        <w:rPr>
          <w:rFonts w:ascii="方正仿宋_GBK" w:eastAsia="方正仿宋_GBK" w:hAnsi="Arial" w:cs="Arial" w:hint="eastAsia"/>
          <w:color w:val="000000"/>
          <w:sz w:val="32"/>
          <w:szCs w:val="32"/>
        </w:rPr>
        <w:t>，主要原因是住房公积金支出减少。</w:t>
      </w:r>
    </w:p>
    <w:p w:rsidR="00506E35" w:rsidRDefault="00506E35" w:rsidP="00506E35">
      <w:pPr>
        <w:pStyle w:val="a3"/>
        <w:spacing w:before="0" w:beforeAutospacing="0" w:after="0" w:afterAutospacing="0" w:line="540" w:lineRule="atLeast"/>
        <w:ind w:firstLine="480"/>
        <w:rPr>
          <w:rFonts w:ascii="Arial" w:hAnsi="Arial" w:cs="Arial"/>
          <w:color w:val="000000"/>
          <w:sz w:val="27"/>
          <w:szCs w:val="27"/>
        </w:rPr>
      </w:pPr>
      <w:r>
        <w:rPr>
          <w:rFonts w:ascii="方正楷体_GBK" w:eastAsia="方正楷体_GBK" w:hAnsi="Arial" w:cs="Arial" w:hint="eastAsia"/>
          <w:color w:val="000000"/>
          <w:sz w:val="32"/>
          <w:szCs w:val="32"/>
        </w:rPr>
        <w:t>（四）一般公共预算财政拨款基本支出决算情况说明</w:t>
      </w:r>
    </w:p>
    <w:p w:rsidR="00506E35" w:rsidRDefault="00506E35" w:rsidP="00506E35">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年度一般公共财政拨款基本支出</w:t>
      </w:r>
      <w:r>
        <w:rPr>
          <w:rFonts w:ascii="Times New Roman" w:hAnsi="Times New Roman" w:cs="Times New Roman"/>
          <w:color w:val="000000"/>
          <w:sz w:val="32"/>
          <w:szCs w:val="32"/>
        </w:rPr>
        <w:t>126.94</w:t>
      </w:r>
      <w:r>
        <w:rPr>
          <w:rFonts w:ascii="方正仿宋_GBK" w:eastAsia="方正仿宋_GBK" w:hAnsi="Arial" w:cs="Arial" w:hint="eastAsia"/>
          <w:color w:val="000000"/>
          <w:sz w:val="32"/>
          <w:szCs w:val="32"/>
        </w:rPr>
        <w:t>万元。其中：人员经费</w:t>
      </w:r>
      <w:r>
        <w:rPr>
          <w:rFonts w:ascii="Times New Roman" w:hAnsi="Times New Roman" w:cs="Times New Roman"/>
          <w:color w:val="000000"/>
          <w:sz w:val="32"/>
          <w:szCs w:val="32"/>
        </w:rPr>
        <w:t>108.36</w:t>
      </w:r>
      <w:r>
        <w:rPr>
          <w:rFonts w:ascii="方正仿宋_GBK" w:eastAsia="方正仿宋_GBK" w:hAnsi="Arial" w:cs="Arial" w:hint="eastAsia"/>
          <w:color w:val="000000"/>
          <w:sz w:val="32"/>
          <w:szCs w:val="32"/>
        </w:rPr>
        <w:t>万元，较上年决算数减少</w:t>
      </w:r>
      <w:r>
        <w:rPr>
          <w:rFonts w:ascii="Times New Roman" w:hAnsi="Times New Roman" w:cs="Times New Roman"/>
          <w:color w:val="000000"/>
          <w:sz w:val="32"/>
          <w:szCs w:val="32"/>
        </w:rPr>
        <w:t>13.02</w:t>
      </w:r>
      <w:r>
        <w:rPr>
          <w:rFonts w:ascii="方正仿宋_GBK" w:eastAsia="方正仿宋_GBK" w:hAnsi="Arial" w:cs="Arial" w:hint="eastAsia"/>
          <w:color w:val="000000"/>
          <w:sz w:val="32"/>
          <w:szCs w:val="32"/>
        </w:rPr>
        <w:t>万元，下降</w:t>
      </w:r>
      <w:r>
        <w:rPr>
          <w:rFonts w:ascii="Times New Roman" w:hAnsi="Times New Roman" w:cs="Times New Roman"/>
          <w:color w:val="000000"/>
          <w:sz w:val="32"/>
          <w:szCs w:val="32"/>
        </w:rPr>
        <w:t>10.7%</w:t>
      </w:r>
      <w:r>
        <w:rPr>
          <w:rFonts w:ascii="方正仿宋_GBK" w:eastAsia="方正仿宋_GBK" w:hAnsi="Arial" w:cs="Arial" w:hint="eastAsia"/>
          <w:color w:val="000000"/>
          <w:sz w:val="32"/>
          <w:szCs w:val="32"/>
        </w:rPr>
        <w:t>，主要原因是人员经费减少。人员经费用途主要包括基本工资、津贴补贴、社会保障缴费。公用经费</w:t>
      </w:r>
      <w:r>
        <w:rPr>
          <w:rFonts w:ascii="Times New Roman" w:hAnsi="Times New Roman" w:cs="Times New Roman"/>
          <w:color w:val="000000"/>
          <w:sz w:val="32"/>
          <w:szCs w:val="32"/>
        </w:rPr>
        <w:t>18.58</w:t>
      </w:r>
      <w:r>
        <w:rPr>
          <w:rFonts w:ascii="方正仿宋_GBK" w:eastAsia="方正仿宋_GBK" w:hAnsi="Arial" w:cs="Arial" w:hint="eastAsia"/>
          <w:color w:val="000000"/>
          <w:sz w:val="32"/>
          <w:szCs w:val="32"/>
        </w:rPr>
        <w:t>万元，较上年决算数增加</w:t>
      </w:r>
      <w:r>
        <w:rPr>
          <w:rFonts w:ascii="Times New Roman" w:hAnsi="Times New Roman" w:cs="Times New Roman"/>
          <w:color w:val="000000"/>
          <w:sz w:val="32"/>
          <w:szCs w:val="32"/>
        </w:rPr>
        <w:t>4.38</w:t>
      </w:r>
      <w:r>
        <w:rPr>
          <w:rFonts w:ascii="方正仿宋_GBK" w:eastAsia="方正仿宋_GBK" w:hAnsi="Arial" w:cs="Arial" w:hint="eastAsia"/>
          <w:color w:val="000000"/>
          <w:sz w:val="32"/>
          <w:szCs w:val="32"/>
        </w:rPr>
        <w:t>万元，增加</w:t>
      </w:r>
      <w:r>
        <w:rPr>
          <w:rFonts w:ascii="Times New Roman" w:hAnsi="Times New Roman" w:cs="Times New Roman"/>
          <w:color w:val="000000"/>
          <w:sz w:val="32"/>
          <w:szCs w:val="32"/>
        </w:rPr>
        <w:t>30.8%</w:t>
      </w:r>
      <w:r>
        <w:rPr>
          <w:rFonts w:ascii="方正仿宋_GBK" w:eastAsia="方正仿宋_GBK" w:hAnsi="Arial" w:cs="Arial" w:hint="eastAsia"/>
          <w:color w:val="000000"/>
          <w:sz w:val="32"/>
          <w:szCs w:val="32"/>
        </w:rPr>
        <w:t>，主要原因是邮电费、培训费等支出增加。公用经费用途主要包括办公费、水电费、邮电费、差旅费、会议费等。</w:t>
      </w:r>
    </w:p>
    <w:p w:rsidR="00506E35" w:rsidRDefault="00506E35" w:rsidP="00506E35">
      <w:pPr>
        <w:pStyle w:val="a3"/>
        <w:spacing w:before="0" w:beforeAutospacing="0" w:after="0" w:afterAutospacing="0" w:line="540" w:lineRule="atLeast"/>
        <w:ind w:firstLine="480"/>
        <w:rPr>
          <w:rFonts w:ascii="Arial" w:hAnsi="Arial" w:cs="Arial"/>
          <w:color w:val="000000"/>
          <w:sz w:val="27"/>
          <w:szCs w:val="27"/>
        </w:rPr>
      </w:pPr>
      <w:r>
        <w:rPr>
          <w:rFonts w:ascii="方正楷体_GBK" w:eastAsia="方正楷体_GBK" w:hAnsi="Arial" w:cs="Arial" w:hint="eastAsia"/>
          <w:color w:val="000000"/>
          <w:sz w:val="32"/>
          <w:szCs w:val="32"/>
        </w:rPr>
        <w:t>（五）政府性基金预算收支决算情况说明</w:t>
      </w:r>
    </w:p>
    <w:p w:rsidR="00506E35" w:rsidRDefault="00506E35" w:rsidP="00506E35">
      <w:pPr>
        <w:pStyle w:val="a3"/>
        <w:spacing w:before="0" w:beforeAutospacing="0" w:after="0" w:afterAutospacing="0" w:line="540" w:lineRule="atLeast"/>
        <w:ind w:firstLine="419"/>
        <w:rPr>
          <w:rFonts w:ascii="Arial" w:hAnsi="Arial" w:cs="Arial"/>
          <w:color w:val="000000"/>
          <w:sz w:val="27"/>
          <w:szCs w:val="27"/>
        </w:rPr>
      </w:pPr>
      <w:r>
        <w:rPr>
          <w:rFonts w:ascii="方正仿宋_GBK" w:eastAsia="方正仿宋_GBK" w:hAnsi="Arial" w:cs="Arial" w:hint="eastAsia"/>
          <w:color w:val="000000"/>
          <w:sz w:val="32"/>
          <w:szCs w:val="32"/>
        </w:rPr>
        <w:t>本部门</w:t>
      </w:r>
      <w:r>
        <w:rPr>
          <w:rFonts w:ascii="Times New Roman" w:hAnsi="Times New Roman" w:cs="Times New Roman"/>
          <w:color w:val="000000"/>
          <w:sz w:val="32"/>
          <w:szCs w:val="32"/>
        </w:rPr>
        <w:t> </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年度无政府性基金预算财政拨款收支。</w:t>
      </w:r>
    </w:p>
    <w:p w:rsidR="00506E35" w:rsidRDefault="00506E35" w:rsidP="00506E35">
      <w:pPr>
        <w:pStyle w:val="a3"/>
        <w:spacing w:before="0" w:beforeAutospacing="0" w:after="0" w:afterAutospacing="0" w:line="540" w:lineRule="atLeast"/>
        <w:ind w:firstLine="480"/>
        <w:rPr>
          <w:rFonts w:ascii="Arial" w:hAnsi="Arial" w:cs="Arial"/>
          <w:color w:val="000000"/>
          <w:sz w:val="27"/>
          <w:szCs w:val="27"/>
        </w:rPr>
      </w:pPr>
      <w:r>
        <w:rPr>
          <w:rFonts w:ascii="方正楷体_GBK" w:eastAsia="方正楷体_GBK" w:hAnsi="Arial" w:cs="Arial" w:hint="eastAsia"/>
          <w:color w:val="000000"/>
          <w:sz w:val="32"/>
          <w:szCs w:val="32"/>
        </w:rPr>
        <w:t>（六）国有资本经营预算财政拨款支出决算情况说明</w:t>
      </w:r>
    </w:p>
    <w:p w:rsidR="00506E35" w:rsidRDefault="00506E35" w:rsidP="00506E35">
      <w:pPr>
        <w:pStyle w:val="a3"/>
        <w:spacing w:before="0" w:beforeAutospacing="0" w:after="0" w:afterAutospacing="0" w:line="540" w:lineRule="atLeast"/>
        <w:ind w:firstLine="419"/>
        <w:rPr>
          <w:rFonts w:ascii="Arial" w:hAnsi="Arial" w:cs="Arial"/>
          <w:color w:val="000000"/>
          <w:sz w:val="27"/>
          <w:szCs w:val="27"/>
        </w:rPr>
      </w:pPr>
      <w:r>
        <w:rPr>
          <w:rFonts w:ascii="方正仿宋_GBK" w:eastAsia="方正仿宋_GBK" w:hAnsi="Arial" w:cs="Arial" w:hint="eastAsia"/>
          <w:color w:val="000000"/>
          <w:sz w:val="32"/>
          <w:szCs w:val="32"/>
        </w:rPr>
        <w:t>本部门</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年度无国有资本经营预算财政拨款支出。</w:t>
      </w:r>
    </w:p>
    <w:p w:rsidR="00506E35" w:rsidRDefault="00506E35" w:rsidP="00506E35">
      <w:pPr>
        <w:pStyle w:val="a3"/>
        <w:spacing w:before="0" w:beforeAutospacing="0" w:after="0" w:afterAutospacing="0" w:line="540" w:lineRule="atLeast"/>
        <w:ind w:firstLine="640"/>
        <w:rPr>
          <w:rFonts w:ascii="Arial" w:hAnsi="Arial" w:cs="Arial"/>
          <w:color w:val="000000"/>
          <w:sz w:val="27"/>
          <w:szCs w:val="27"/>
        </w:rPr>
      </w:pPr>
      <w:r>
        <w:rPr>
          <w:rFonts w:ascii="方正黑体_GBK" w:eastAsia="方正黑体_GBK" w:hAnsi="Arial" w:cs="Arial" w:hint="eastAsia"/>
          <w:color w:val="000000"/>
          <w:sz w:val="32"/>
          <w:szCs w:val="32"/>
        </w:rPr>
        <w:t>三、</w:t>
      </w:r>
      <w:r>
        <w:rPr>
          <w:rFonts w:ascii="Times New Roman" w:hAnsi="Times New Roman" w:cs="Times New Roman"/>
          <w:color w:val="000000"/>
          <w:sz w:val="32"/>
          <w:szCs w:val="32"/>
        </w:rPr>
        <w:t>“</w:t>
      </w:r>
      <w:r>
        <w:rPr>
          <w:rFonts w:ascii="方正黑体_GBK" w:eastAsia="方正黑体_GBK" w:hAnsi="Arial" w:cs="Arial" w:hint="eastAsia"/>
          <w:color w:val="000000"/>
          <w:sz w:val="32"/>
          <w:szCs w:val="32"/>
        </w:rPr>
        <w:t>三公</w:t>
      </w:r>
      <w:r>
        <w:rPr>
          <w:rFonts w:ascii="Times New Roman" w:hAnsi="Times New Roman" w:cs="Times New Roman"/>
          <w:color w:val="000000"/>
          <w:sz w:val="32"/>
          <w:szCs w:val="32"/>
        </w:rPr>
        <w:t>”</w:t>
      </w:r>
      <w:r>
        <w:rPr>
          <w:rFonts w:ascii="方正黑体_GBK" w:eastAsia="方正黑体_GBK" w:hAnsi="Arial" w:cs="Arial" w:hint="eastAsia"/>
          <w:color w:val="000000"/>
          <w:sz w:val="32"/>
          <w:szCs w:val="32"/>
        </w:rPr>
        <w:t>经费情况说明</w:t>
      </w:r>
    </w:p>
    <w:p w:rsidR="00506E35" w:rsidRDefault="00506E35" w:rsidP="00506E35">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（一）</w:t>
      </w:r>
      <w:r>
        <w:rPr>
          <w:rFonts w:ascii="Times New Roman" w:hAnsi="Times New Roman" w:cs="Times New Roman"/>
          <w:color w:val="000000"/>
          <w:sz w:val="32"/>
          <w:szCs w:val="32"/>
        </w:rPr>
        <w:t>“</w:t>
      </w:r>
      <w:r>
        <w:rPr>
          <w:rFonts w:ascii="方正楷体_GBK" w:eastAsia="方正楷体_GBK" w:hAnsi="Arial" w:cs="Arial" w:hint="eastAsia"/>
          <w:color w:val="000000"/>
          <w:sz w:val="32"/>
          <w:szCs w:val="32"/>
        </w:rPr>
        <w:t>三公</w:t>
      </w:r>
      <w:r>
        <w:rPr>
          <w:rFonts w:ascii="Times New Roman" w:hAnsi="Times New Roman" w:cs="Times New Roman"/>
          <w:color w:val="000000"/>
          <w:sz w:val="32"/>
          <w:szCs w:val="32"/>
        </w:rPr>
        <w:t>”</w:t>
      </w:r>
      <w:r>
        <w:rPr>
          <w:rFonts w:ascii="方正楷体_GBK" w:eastAsia="方正楷体_GBK" w:hAnsi="Arial" w:cs="Arial" w:hint="eastAsia"/>
          <w:color w:val="000000"/>
          <w:sz w:val="32"/>
          <w:szCs w:val="32"/>
        </w:rPr>
        <w:t>经费支出总体情况说明</w:t>
      </w:r>
    </w:p>
    <w:p w:rsidR="00506E35" w:rsidRDefault="00506E35" w:rsidP="00506E35">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三公</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经费支出共计</w:t>
      </w:r>
      <w:r>
        <w:rPr>
          <w:rFonts w:ascii="Times New Roman" w:hAnsi="Times New Roman" w:cs="Times New Roman"/>
          <w:color w:val="000000"/>
          <w:sz w:val="32"/>
          <w:szCs w:val="32"/>
        </w:rPr>
        <w:t>0.39</w:t>
      </w:r>
      <w:r>
        <w:rPr>
          <w:rFonts w:ascii="方正仿宋_GBK" w:eastAsia="方正仿宋_GBK" w:hAnsi="Arial" w:cs="Arial" w:hint="eastAsia"/>
          <w:color w:val="000000"/>
          <w:sz w:val="32"/>
          <w:szCs w:val="32"/>
        </w:rPr>
        <w:t>万元，较年初预算数减少</w:t>
      </w:r>
      <w:r>
        <w:rPr>
          <w:rFonts w:ascii="Times New Roman" w:hAnsi="Times New Roman" w:cs="Times New Roman"/>
          <w:color w:val="000000"/>
          <w:sz w:val="32"/>
          <w:szCs w:val="32"/>
        </w:rPr>
        <w:t>0.01</w:t>
      </w:r>
      <w:r>
        <w:rPr>
          <w:rFonts w:ascii="方正仿宋_GBK" w:eastAsia="方正仿宋_GBK" w:hAnsi="Arial" w:cs="Arial" w:hint="eastAsia"/>
          <w:color w:val="000000"/>
          <w:sz w:val="32"/>
          <w:szCs w:val="32"/>
        </w:rPr>
        <w:t>万元，下降</w:t>
      </w:r>
      <w:r>
        <w:rPr>
          <w:rFonts w:ascii="Times New Roman" w:hAnsi="Times New Roman" w:cs="Times New Roman"/>
          <w:color w:val="000000"/>
          <w:sz w:val="32"/>
          <w:szCs w:val="32"/>
        </w:rPr>
        <w:t>2.5%</w:t>
      </w:r>
      <w:r>
        <w:rPr>
          <w:rFonts w:ascii="方正仿宋_GBK" w:eastAsia="方正仿宋_GBK" w:hAnsi="Arial" w:cs="Arial" w:hint="eastAsia"/>
          <w:color w:val="000000"/>
          <w:sz w:val="32"/>
          <w:szCs w:val="32"/>
        </w:rPr>
        <w:t>，主要原因是严格控制</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三公</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经费支出厉行节约。较上年支出数增加</w:t>
      </w:r>
      <w:r>
        <w:rPr>
          <w:rFonts w:ascii="Times New Roman" w:hAnsi="Times New Roman" w:cs="Times New Roman"/>
          <w:color w:val="000000"/>
          <w:sz w:val="32"/>
          <w:szCs w:val="32"/>
        </w:rPr>
        <w:t>0.3</w:t>
      </w:r>
      <w:r>
        <w:rPr>
          <w:rFonts w:ascii="方正仿宋_GBK" w:eastAsia="方正仿宋_GBK" w:hAnsi="Arial" w:cs="Arial" w:hint="eastAsia"/>
          <w:color w:val="000000"/>
          <w:sz w:val="32"/>
          <w:szCs w:val="32"/>
        </w:rPr>
        <w:t>万元，增加</w:t>
      </w:r>
      <w:r>
        <w:rPr>
          <w:rFonts w:ascii="Times New Roman" w:hAnsi="Times New Roman" w:cs="Times New Roman"/>
          <w:color w:val="000000"/>
          <w:sz w:val="32"/>
          <w:szCs w:val="32"/>
        </w:rPr>
        <w:t>333.3%</w:t>
      </w:r>
      <w:r>
        <w:rPr>
          <w:rFonts w:ascii="方正仿宋_GBK" w:eastAsia="方正仿宋_GBK" w:hAnsi="Arial" w:cs="Arial" w:hint="eastAsia"/>
          <w:color w:val="000000"/>
          <w:sz w:val="32"/>
          <w:szCs w:val="32"/>
        </w:rPr>
        <w:t>，主要原因是国内公务接待增加。</w:t>
      </w:r>
    </w:p>
    <w:p w:rsidR="00506E35" w:rsidRDefault="00506E35" w:rsidP="00506E35">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（二）</w:t>
      </w:r>
      <w:r>
        <w:rPr>
          <w:rFonts w:ascii="Times New Roman" w:hAnsi="Times New Roman" w:cs="Times New Roman"/>
          <w:color w:val="000000"/>
          <w:sz w:val="32"/>
          <w:szCs w:val="32"/>
        </w:rPr>
        <w:t>“</w:t>
      </w:r>
      <w:r>
        <w:rPr>
          <w:rFonts w:ascii="方正楷体_GBK" w:eastAsia="方正楷体_GBK" w:hAnsi="Arial" w:cs="Arial" w:hint="eastAsia"/>
          <w:color w:val="000000"/>
          <w:sz w:val="32"/>
          <w:szCs w:val="32"/>
        </w:rPr>
        <w:t>三公</w:t>
      </w:r>
      <w:r>
        <w:rPr>
          <w:rFonts w:ascii="Times New Roman" w:hAnsi="Times New Roman" w:cs="Times New Roman"/>
          <w:color w:val="000000"/>
          <w:sz w:val="32"/>
          <w:szCs w:val="32"/>
        </w:rPr>
        <w:t>”</w:t>
      </w:r>
      <w:r>
        <w:rPr>
          <w:rFonts w:ascii="方正楷体_GBK" w:eastAsia="方正楷体_GBK" w:hAnsi="Arial" w:cs="Arial" w:hint="eastAsia"/>
          <w:color w:val="000000"/>
          <w:sz w:val="32"/>
          <w:szCs w:val="32"/>
        </w:rPr>
        <w:t>经费分项支出情况</w:t>
      </w:r>
    </w:p>
    <w:p w:rsidR="00506E35" w:rsidRDefault="00506E35" w:rsidP="00506E35">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lastRenderedPageBreak/>
        <w:t> </w:t>
      </w:r>
      <w:r>
        <w:rPr>
          <w:rFonts w:ascii="方正仿宋_GBK" w:eastAsia="方正仿宋_GBK" w:hAnsi="Arial" w:cs="Arial" w:hint="eastAsia"/>
          <w:color w:val="000000"/>
          <w:sz w:val="32"/>
          <w:szCs w:val="32"/>
        </w:rPr>
        <w:t>本单位</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年度未发生因公出国（境）费用，与上年持平。</w:t>
      </w:r>
    </w:p>
    <w:p w:rsidR="00506E35" w:rsidRDefault="00506E35" w:rsidP="00506E35">
      <w:pPr>
        <w:pStyle w:val="a3"/>
        <w:spacing w:before="0" w:beforeAutospacing="0" w:after="0" w:afterAutospacing="0" w:line="540" w:lineRule="atLeast"/>
        <w:ind w:firstLine="640"/>
        <w:rPr>
          <w:rFonts w:ascii="Arial" w:hAnsi="Arial" w:cs="Arial"/>
          <w:color w:val="000000"/>
          <w:sz w:val="27"/>
          <w:szCs w:val="27"/>
        </w:rPr>
      </w:pPr>
      <w:r>
        <w:rPr>
          <w:rFonts w:ascii="方正仿宋_GBK" w:eastAsia="方正仿宋_GBK" w:hAnsi="Arial" w:cs="Arial" w:hint="eastAsia"/>
          <w:color w:val="000000"/>
          <w:sz w:val="32"/>
          <w:szCs w:val="32"/>
        </w:rPr>
        <w:t>本单位</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年度未发生公务车购置费用，与上年持平。</w:t>
      </w:r>
    </w:p>
    <w:p w:rsidR="00506E35" w:rsidRDefault="00506E35" w:rsidP="00506E35">
      <w:pPr>
        <w:pStyle w:val="a3"/>
        <w:spacing w:before="0" w:beforeAutospacing="0" w:after="0" w:afterAutospacing="0" w:line="540" w:lineRule="atLeast"/>
        <w:ind w:firstLine="640"/>
        <w:rPr>
          <w:rFonts w:ascii="Arial" w:hAnsi="Arial" w:cs="Arial"/>
          <w:color w:val="000000"/>
          <w:sz w:val="27"/>
          <w:szCs w:val="27"/>
        </w:rPr>
      </w:pPr>
      <w:r>
        <w:rPr>
          <w:rFonts w:ascii="方正仿宋_GBK" w:eastAsia="方正仿宋_GBK" w:hAnsi="Arial" w:cs="Arial" w:hint="eastAsia"/>
          <w:color w:val="000000"/>
          <w:sz w:val="32"/>
          <w:szCs w:val="32"/>
        </w:rPr>
        <w:t>本单位</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年度未发生公务用车运行维护费，与上年持平。</w:t>
      </w:r>
    </w:p>
    <w:p w:rsidR="00506E35" w:rsidRDefault="00506E35" w:rsidP="00506E35">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方正仿宋_GBK" w:eastAsia="方正仿宋_GBK" w:hAnsi="Arial" w:cs="Arial" w:hint="eastAsia"/>
          <w:color w:val="000000"/>
          <w:sz w:val="32"/>
          <w:szCs w:val="32"/>
        </w:rPr>
        <w:t>公务接待费</w:t>
      </w:r>
      <w:r>
        <w:rPr>
          <w:rFonts w:ascii="Times New Roman" w:hAnsi="Times New Roman" w:cs="Times New Roman"/>
          <w:color w:val="000000"/>
          <w:sz w:val="32"/>
          <w:szCs w:val="32"/>
        </w:rPr>
        <w:t>0.39</w:t>
      </w:r>
      <w:r>
        <w:rPr>
          <w:rFonts w:ascii="方正仿宋_GBK" w:eastAsia="方正仿宋_GBK" w:hAnsi="Arial" w:cs="Arial" w:hint="eastAsia"/>
          <w:color w:val="000000"/>
          <w:sz w:val="32"/>
          <w:szCs w:val="32"/>
        </w:rPr>
        <w:t>万元，主要用于接待上级的检查、督查。费用支出较年初预算数减少</w:t>
      </w:r>
      <w:r>
        <w:rPr>
          <w:rFonts w:ascii="Times New Roman" w:hAnsi="Times New Roman" w:cs="Times New Roman"/>
          <w:color w:val="000000"/>
          <w:sz w:val="32"/>
          <w:szCs w:val="32"/>
        </w:rPr>
        <w:t>0.01</w:t>
      </w:r>
      <w:r>
        <w:rPr>
          <w:rFonts w:ascii="方正仿宋_GBK" w:eastAsia="方正仿宋_GBK" w:hAnsi="Arial" w:cs="Arial" w:hint="eastAsia"/>
          <w:color w:val="000000"/>
          <w:sz w:val="32"/>
          <w:szCs w:val="32"/>
        </w:rPr>
        <w:t>万元，下降</w:t>
      </w:r>
      <w:r>
        <w:rPr>
          <w:rFonts w:ascii="Times New Roman" w:hAnsi="Times New Roman" w:cs="Times New Roman"/>
          <w:color w:val="000000"/>
          <w:sz w:val="32"/>
          <w:szCs w:val="32"/>
        </w:rPr>
        <w:t>2.5%</w:t>
      </w:r>
      <w:r>
        <w:rPr>
          <w:rFonts w:ascii="方正仿宋_GBK" w:eastAsia="方正仿宋_GBK" w:hAnsi="Arial" w:cs="Arial" w:hint="eastAsia"/>
          <w:color w:val="000000"/>
          <w:sz w:val="32"/>
          <w:szCs w:val="32"/>
        </w:rPr>
        <w:t>，主要原因是认真贯彻落实中央八项规定精神和厉行节约要求。较上年支出数增加</w:t>
      </w:r>
      <w:r>
        <w:rPr>
          <w:rFonts w:ascii="Times New Roman" w:hAnsi="Times New Roman" w:cs="Times New Roman"/>
          <w:color w:val="000000"/>
          <w:sz w:val="32"/>
          <w:szCs w:val="32"/>
        </w:rPr>
        <w:t>0.3</w:t>
      </w:r>
      <w:r>
        <w:rPr>
          <w:rFonts w:ascii="方正仿宋_GBK" w:eastAsia="方正仿宋_GBK" w:hAnsi="Arial" w:cs="Arial" w:hint="eastAsia"/>
          <w:color w:val="000000"/>
          <w:sz w:val="32"/>
          <w:szCs w:val="32"/>
        </w:rPr>
        <w:t>万元，增加</w:t>
      </w:r>
      <w:r>
        <w:rPr>
          <w:rFonts w:ascii="Times New Roman" w:hAnsi="Times New Roman" w:cs="Times New Roman"/>
          <w:color w:val="000000"/>
          <w:sz w:val="32"/>
          <w:szCs w:val="32"/>
        </w:rPr>
        <w:t>333.3%</w:t>
      </w:r>
      <w:r>
        <w:rPr>
          <w:rFonts w:ascii="方正仿宋_GBK" w:eastAsia="方正仿宋_GBK" w:hAnsi="Arial" w:cs="Arial" w:hint="eastAsia"/>
          <w:color w:val="000000"/>
          <w:sz w:val="32"/>
          <w:szCs w:val="32"/>
        </w:rPr>
        <w:t>，主要原因是国内公务接待增加。</w:t>
      </w:r>
    </w:p>
    <w:p w:rsidR="00506E35" w:rsidRDefault="00506E35" w:rsidP="00506E35">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（三）</w:t>
      </w:r>
      <w:r>
        <w:rPr>
          <w:rFonts w:ascii="Times New Roman" w:hAnsi="Times New Roman" w:cs="Times New Roman"/>
          <w:color w:val="000000"/>
          <w:sz w:val="32"/>
          <w:szCs w:val="32"/>
        </w:rPr>
        <w:t>“</w:t>
      </w:r>
      <w:r>
        <w:rPr>
          <w:rFonts w:ascii="方正楷体_GBK" w:eastAsia="方正楷体_GBK" w:hAnsi="Arial" w:cs="Arial" w:hint="eastAsia"/>
          <w:color w:val="000000"/>
          <w:sz w:val="32"/>
          <w:szCs w:val="32"/>
        </w:rPr>
        <w:t>三公</w:t>
      </w:r>
      <w:r>
        <w:rPr>
          <w:rFonts w:ascii="Times New Roman" w:hAnsi="Times New Roman" w:cs="Times New Roman"/>
          <w:color w:val="000000"/>
          <w:sz w:val="32"/>
          <w:szCs w:val="32"/>
        </w:rPr>
        <w:t>”</w:t>
      </w:r>
      <w:r>
        <w:rPr>
          <w:rFonts w:ascii="方正楷体_GBK" w:eastAsia="方正楷体_GBK" w:hAnsi="Arial" w:cs="Arial" w:hint="eastAsia"/>
          <w:color w:val="000000"/>
          <w:sz w:val="32"/>
          <w:szCs w:val="32"/>
        </w:rPr>
        <w:t>经费实物量情况</w:t>
      </w:r>
    </w:p>
    <w:p w:rsidR="00506E35" w:rsidRDefault="00506E35" w:rsidP="00506E35">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年度本部门因公出国（境）共计</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个团组，</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人；公务用车购置</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辆，公务车保有量为</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辆；国内公务接待</w:t>
      </w:r>
      <w:r>
        <w:rPr>
          <w:rFonts w:ascii="Times New Roman" w:hAnsi="Times New Roman" w:cs="Times New Roman"/>
          <w:color w:val="000000"/>
          <w:sz w:val="32"/>
          <w:szCs w:val="32"/>
        </w:rPr>
        <w:t>6</w:t>
      </w:r>
      <w:r>
        <w:rPr>
          <w:rFonts w:ascii="方正仿宋_GBK" w:eastAsia="方正仿宋_GBK" w:hAnsi="Arial" w:cs="Arial" w:hint="eastAsia"/>
          <w:color w:val="000000"/>
          <w:sz w:val="32"/>
          <w:szCs w:val="32"/>
        </w:rPr>
        <w:t>批次</w:t>
      </w:r>
      <w:r>
        <w:rPr>
          <w:rFonts w:ascii="Times New Roman" w:hAnsi="Times New Roman" w:cs="Times New Roman"/>
          <w:color w:val="000000"/>
          <w:sz w:val="32"/>
          <w:szCs w:val="32"/>
        </w:rPr>
        <w:t>50</w:t>
      </w:r>
      <w:r>
        <w:rPr>
          <w:rFonts w:ascii="方正仿宋_GBK" w:eastAsia="方正仿宋_GBK" w:hAnsi="Arial" w:cs="Arial" w:hint="eastAsia"/>
          <w:color w:val="000000"/>
          <w:sz w:val="32"/>
          <w:szCs w:val="32"/>
        </w:rPr>
        <w:t>人，其中：国内外事接待</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批次，</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人；国（境）外公务接待</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批次，</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人。</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年本部门人均接待费</w:t>
      </w:r>
      <w:r>
        <w:rPr>
          <w:rFonts w:ascii="Times New Roman" w:hAnsi="Times New Roman" w:cs="Times New Roman"/>
          <w:color w:val="000000"/>
          <w:sz w:val="32"/>
          <w:szCs w:val="32"/>
        </w:rPr>
        <w:t>78</w:t>
      </w:r>
      <w:r>
        <w:rPr>
          <w:rFonts w:ascii="方正仿宋_GBK" w:eastAsia="方正仿宋_GBK" w:hAnsi="Arial" w:cs="Arial" w:hint="eastAsia"/>
          <w:color w:val="000000"/>
          <w:sz w:val="32"/>
          <w:szCs w:val="32"/>
        </w:rPr>
        <w:t>元，车均购置费</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万元，车均维护费</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万元。</w:t>
      </w:r>
    </w:p>
    <w:p w:rsidR="00506E35" w:rsidRDefault="00506E35" w:rsidP="00506E35">
      <w:pPr>
        <w:pStyle w:val="a3"/>
        <w:spacing w:before="0" w:beforeAutospacing="0" w:after="0" w:afterAutospacing="0" w:line="540" w:lineRule="atLeast"/>
        <w:ind w:firstLine="419"/>
        <w:rPr>
          <w:rFonts w:ascii="Arial" w:hAnsi="Arial" w:cs="Arial"/>
          <w:color w:val="000000"/>
          <w:sz w:val="27"/>
          <w:szCs w:val="27"/>
        </w:rPr>
      </w:pPr>
      <w:r>
        <w:rPr>
          <w:rFonts w:ascii="Times New Roman" w:hAnsi="Times New Roman" w:cs="Times New Roman"/>
          <w:color w:val="000000"/>
          <w:sz w:val="32"/>
          <w:szCs w:val="32"/>
        </w:rPr>
        <w:t> </w:t>
      </w:r>
      <w:r>
        <w:rPr>
          <w:rFonts w:ascii="方正黑体_GBK" w:eastAsia="方正黑体_GBK" w:hAnsi="Arial" w:cs="Arial" w:hint="eastAsia"/>
          <w:color w:val="000000"/>
          <w:sz w:val="32"/>
          <w:szCs w:val="32"/>
        </w:rPr>
        <w:t>四、其他需要说明的事项</w:t>
      </w:r>
    </w:p>
    <w:p w:rsidR="00506E35" w:rsidRDefault="00506E35" w:rsidP="00506E35">
      <w:pPr>
        <w:pStyle w:val="a3"/>
        <w:spacing w:before="0" w:beforeAutospacing="0" w:after="0" w:afterAutospacing="0" w:line="540" w:lineRule="atLeast"/>
        <w:ind w:left="1345" w:hanging="1080"/>
        <w:rPr>
          <w:rFonts w:ascii="Arial" w:hAnsi="Arial" w:cs="Arial"/>
          <w:color w:val="000000"/>
          <w:sz w:val="27"/>
          <w:szCs w:val="27"/>
        </w:rPr>
      </w:pPr>
      <w:r>
        <w:rPr>
          <w:rFonts w:ascii="方正楷体_GBK" w:eastAsia="方正楷体_GBK" w:hAnsi="Arial" w:cs="Arial" w:hint="eastAsia"/>
          <w:color w:val="000000"/>
          <w:sz w:val="32"/>
          <w:szCs w:val="32"/>
        </w:rPr>
        <w:t>（一）</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方正楷体_GBK" w:eastAsia="方正楷体_GBK" w:hAnsi="Arial" w:cs="Arial" w:hint="eastAsia"/>
          <w:color w:val="000000"/>
          <w:sz w:val="32"/>
          <w:szCs w:val="32"/>
        </w:rPr>
        <w:t>一般公共预算财政拨款会议费和培训费情况说明。</w:t>
      </w:r>
    </w:p>
    <w:p w:rsidR="00506E35" w:rsidRDefault="00506E35" w:rsidP="00506E35">
      <w:pPr>
        <w:pStyle w:val="a3"/>
        <w:spacing w:before="0" w:beforeAutospacing="0" w:after="0" w:afterAutospacing="0" w:line="540" w:lineRule="atLeast"/>
        <w:ind w:firstLine="640"/>
        <w:rPr>
          <w:rFonts w:ascii="Arial" w:hAnsi="Arial" w:cs="Arial"/>
          <w:color w:val="000000"/>
          <w:sz w:val="27"/>
          <w:szCs w:val="27"/>
        </w:rPr>
      </w:pPr>
      <w:r>
        <w:rPr>
          <w:rFonts w:ascii="方正仿宋_GBK" w:eastAsia="方正仿宋_GBK" w:hAnsi="Arial" w:cs="Arial" w:hint="eastAsia"/>
          <w:color w:val="000000"/>
          <w:sz w:val="32"/>
          <w:szCs w:val="32"/>
        </w:rPr>
        <w:t>本年度会议费支出</w:t>
      </w:r>
      <w:r>
        <w:rPr>
          <w:rFonts w:ascii="Times New Roman" w:hAnsi="Times New Roman" w:cs="Times New Roman"/>
          <w:color w:val="000000"/>
          <w:sz w:val="32"/>
          <w:szCs w:val="32"/>
        </w:rPr>
        <w:t>0.5</w:t>
      </w:r>
      <w:r>
        <w:rPr>
          <w:rFonts w:ascii="方正仿宋_GBK" w:eastAsia="方正仿宋_GBK" w:hAnsi="Arial" w:cs="Arial" w:hint="eastAsia"/>
          <w:color w:val="000000"/>
          <w:sz w:val="32"/>
          <w:szCs w:val="32"/>
        </w:rPr>
        <w:t>万元，较上年决算数增加</w:t>
      </w:r>
      <w:r>
        <w:rPr>
          <w:rFonts w:ascii="Times New Roman" w:hAnsi="Times New Roman" w:cs="Times New Roman"/>
          <w:color w:val="000000"/>
          <w:sz w:val="32"/>
          <w:szCs w:val="32"/>
        </w:rPr>
        <w:t>0.5</w:t>
      </w:r>
      <w:r>
        <w:rPr>
          <w:rFonts w:ascii="方正仿宋_GBK" w:eastAsia="方正仿宋_GBK" w:hAnsi="Arial" w:cs="Arial" w:hint="eastAsia"/>
          <w:color w:val="000000"/>
          <w:sz w:val="32"/>
          <w:szCs w:val="32"/>
        </w:rPr>
        <w:t>万元，增加</w:t>
      </w:r>
      <w:r>
        <w:rPr>
          <w:rFonts w:ascii="Times New Roman" w:hAnsi="Times New Roman" w:cs="Times New Roman"/>
          <w:color w:val="000000"/>
          <w:sz w:val="32"/>
          <w:szCs w:val="32"/>
        </w:rPr>
        <w:t>100%</w:t>
      </w:r>
      <w:r>
        <w:rPr>
          <w:rFonts w:ascii="方正仿宋_GBK" w:eastAsia="方正仿宋_GBK" w:hAnsi="Arial" w:cs="Arial" w:hint="eastAsia"/>
          <w:color w:val="000000"/>
          <w:sz w:val="32"/>
          <w:szCs w:val="32"/>
        </w:rPr>
        <w:t>，主要原因是业务工作会议增加。本年度培</w:t>
      </w:r>
      <w:r>
        <w:rPr>
          <w:rFonts w:ascii="方正仿宋_GBK" w:eastAsia="方正仿宋_GBK" w:hAnsi="Arial" w:cs="Arial" w:hint="eastAsia"/>
          <w:color w:val="000000"/>
          <w:sz w:val="32"/>
          <w:szCs w:val="32"/>
        </w:rPr>
        <w:lastRenderedPageBreak/>
        <w:t>训费支出</w:t>
      </w:r>
      <w:r>
        <w:rPr>
          <w:rFonts w:ascii="Times New Roman" w:hAnsi="Times New Roman" w:cs="Times New Roman"/>
          <w:color w:val="000000"/>
          <w:sz w:val="32"/>
          <w:szCs w:val="32"/>
        </w:rPr>
        <w:t>0.84</w:t>
      </w:r>
      <w:r>
        <w:rPr>
          <w:rFonts w:ascii="方正仿宋_GBK" w:eastAsia="方正仿宋_GBK" w:hAnsi="Arial" w:cs="Arial" w:hint="eastAsia"/>
          <w:color w:val="000000"/>
          <w:sz w:val="32"/>
          <w:szCs w:val="32"/>
        </w:rPr>
        <w:t>万元，较上年决算数增加</w:t>
      </w:r>
      <w:r>
        <w:rPr>
          <w:rFonts w:ascii="Times New Roman" w:hAnsi="Times New Roman" w:cs="Times New Roman"/>
          <w:color w:val="000000"/>
          <w:sz w:val="32"/>
          <w:szCs w:val="32"/>
        </w:rPr>
        <w:t>0.84</w:t>
      </w:r>
      <w:r>
        <w:rPr>
          <w:rFonts w:ascii="方正仿宋_GBK" w:eastAsia="方正仿宋_GBK" w:hAnsi="Arial" w:cs="Arial" w:hint="eastAsia"/>
          <w:color w:val="000000"/>
          <w:sz w:val="32"/>
          <w:szCs w:val="32"/>
        </w:rPr>
        <w:t>万元，增加</w:t>
      </w:r>
      <w:r>
        <w:rPr>
          <w:rFonts w:ascii="Times New Roman" w:hAnsi="Times New Roman" w:cs="Times New Roman"/>
          <w:color w:val="000000"/>
          <w:sz w:val="32"/>
          <w:szCs w:val="32"/>
        </w:rPr>
        <w:t>100%</w:t>
      </w:r>
      <w:r>
        <w:rPr>
          <w:rFonts w:ascii="方正仿宋_GBK" w:eastAsia="方正仿宋_GBK" w:hAnsi="Arial" w:cs="Arial" w:hint="eastAsia"/>
          <w:color w:val="000000"/>
          <w:sz w:val="32"/>
          <w:szCs w:val="32"/>
        </w:rPr>
        <w:t>，主要原因是增加了人员培训。</w:t>
      </w:r>
    </w:p>
    <w:p w:rsidR="00506E35" w:rsidRDefault="00506E35" w:rsidP="00506E35">
      <w:pPr>
        <w:pStyle w:val="a3"/>
        <w:shd w:val="clear" w:color="auto" w:fill="FFFFFF"/>
        <w:spacing w:before="0" w:beforeAutospacing="0" w:after="0" w:afterAutospacing="0" w:line="540" w:lineRule="atLeast"/>
        <w:ind w:left="1080" w:hanging="1080"/>
        <w:rPr>
          <w:rFonts w:ascii="Arial" w:hAnsi="Arial" w:cs="Arial"/>
          <w:color w:val="000000"/>
          <w:sz w:val="27"/>
          <w:szCs w:val="27"/>
        </w:rPr>
      </w:pPr>
      <w:r>
        <w:rPr>
          <w:rFonts w:ascii="方正楷体_GBK" w:eastAsia="方正楷体_GBK" w:hAnsi="Arial" w:cs="Arial" w:hint="eastAsia"/>
          <w:color w:val="000000"/>
          <w:sz w:val="32"/>
          <w:szCs w:val="32"/>
        </w:rPr>
        <w:t>（二）</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方正楷体_GBK" w:eastAsia="方正楷体_GBK" w:hAnsi="Arial" w:cs="Arial" w:hint="eastAsia"/>
          <w:color w:val="000000"/>
          <w:sz w:val="32"/>
          <w:szCs w:val="32"/>
        </w:rPr>
        <w:t>机关运行经费情况说明。</w:t>
      </w:r>
    </w:p>
    <w:p w:rsidR="00506E35" w:rsidRDefault="00506E35" w:rsidP="00506E35">
      <w:pPr>
        <w:pStyle w:val="a3"/>
        <w:shd w:val="clear" w:color="auto" w:fill="FFFFFF"/>
        <w:spacing w:before="0" w:beforeAutospacing="0" w:after="0" w:afterAutospacing="0" w:line="540" w:lineRule="atLeast"/>
        <w:ind w:firstLine="640"/>
        <w:rPr>
          <w:rFonts w:ascii="Arial" w:hAnsi="Arial" w:cs="Arial"/>
          <w:color w:val="000000"/>
          <w:sz w:val="27"/>
          <w:szCs w:val="27"/>
        </w:rPr>
      </w:pPr>
      <w:r>
        <w:rPr>
          <w:rFonts w:ascii="方正仿宋_GBK" w:eastAsia="方正仿宋_GBK" w:hAnsi="Arial" w:cs="Arial" w:hint="eastAsia"/>
          <w:color w:val="000000"/>
          <w:sz w:val="32"/>
          <w:szCs w:val="32"/>
        </w:rPr>
        <w:t>按照部门决算列报口径。我单位不在机关运行经费统计</w:t>
      </w:r>
    </w:p>
    <w:p w:rsidR="00506E35" w:rsidRDefault="00506E35" w:rsidP="00506E35">
      <w:pPr>
        <w:pStyle w:val="a3"/>
        <w:shd w:val="clear" w:color="auto" w:fill="FFFFFF"/>
        <w:spacing w:before="0" w:beforeAutospacing="0" w:after="0" w:afterAutospacing="0" w:line="540" w:lineRule="atLeast"/>
        <w:rPr>
          <w:rFonts w:ascii="Arial" w:hAnsi="Arial" w:cs="Arial"/>
          <w:color w:val="000000"/>
          <w:sz w:val="27"/>
          <w:szCs w:val="27"/>
        </w:rPr>
      </w:pPr>
      <w:r>
        <w:rPr>
          <w:rFonts w:ascii="方正仿宋_GBK" w:eastAsia="方正仿宋_GBK" w:hAnsi="Arial" w:cs="Arial" w:hint="eastAsia"/>
          <w:color w:val="000000"/>
          <w:sz w:val="32"/>
          <w:szCs w:val="32"/>
        </w:rPr>
        <w:t>范围之内。</w:t>
      </w:r>
    </w:p>
    <w:p w:rsidR="00506E35" w:rsidRDefault="00506E35" w:rsidP="00506E35">
      <w:pPr>
        <w:pStyle w:val="a3"/>
        <w:spacing w:before="0" w:beforeAutospacing="0" w:after="0" w:afterAutospacing="0" w:line="540" w:lineRule="atLeast"/>
        <w:ind w:left="1345" w:hanging="1080"/>
        <w:rPr>
          <w:rFonts w:ascii="Arial" w:hAnsi="Arial" w:cs="Arial"/>
          <w:color w:val="000000"/>
          <w:sz w:val="27"/>
          <w:szCs w:val="27"/>
        </w:rPr>
      </w:pPr>
      <w:r>
        <w:rPr>
          <w:rFonts w:ascii="方正楷体_GBK" w:eastAsia="方正楷体_GBK" w:hAnsi="Arial" w:cs="Arial" w:hint="eastAsia"/>
          <w:color w:val="000000"/>
          <w:sz w:val="32"/>
          <w:szCs w:val="32"/>
        </w:rPr>
        <w:t>（三）</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方正楷体_GBK" w:eastAsia="方正楷体_GBK" w:hAnsi="Arial" w:cs="Arial" w:hint="eastAsia"/>
          <w:color w:val="000000"/>
          <w:sz w:val="32"/>
          <w:szCs w:val="32"/>
        </w:rPr>
        <w:t>国有资产占用情况说明。</w:t>
      </w:r>
    </w:p>
    <w:p w:rsidR="00506E35" w:rsidRDefault="00506E35" w:rsidP="00506E35">
      <w:pPr>
        <w:pStyle w:val="a3"/>
        <w:spacing w:before="0" w:beforeAutospacing="0" w:after="0" w:afterAutospacing="0" w:line="540" w:lineRule="atLeast"/>
        <w:ind w:firstLine="640"/>
        <w:rPr>
          <w:rFonts w:ascii="Arial" w:hAnsi="Arial" w:cs="Arial"/>
          <w:color w:val="000000"/>
          <w:sz w:val="27"/>
          <w:szCs w:val="27"/>
        </w:rPr>
      </w:pPr>
      <w:r>
        <w:rPr>
          <w:rFonts w:ascii="方正仿宋_GBK" w:eastAsia="方正仿宋_GBK" w:hAnsi="Arial" w:cs="Arial" w:hint="eastAsia"/>
          <w:color w:val="000000"/>
          <w:sz w:val="32"/>
          <w:szCs w:val="32"/>
        </w:rPr>
        <w:t>截至</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w:t>
      </w:r>
      <w:r>
        <w:rPr>
          <w:rFonts w:ascii="Times New Roman" w:hAnsi="Times New Roman" w:cs="Times New Roman"/>
          <w:color w:val="000000"/>
          <w:sz w:val="32"/>
          <w:szCs w:val="32"/>
        </w:rPr>
        <w:t>12</w:t>
      </w:r>
      <w:r>
        <w:rPr>
          <w:rFonts w:ascii="方正仿宋_GBK" w:eastAsia="方正仿宋_GBK" w:hAnsi="Arial" w:cs="Arial" w:hint="eastAsia"/>
          <w:color w:val="000000"/>
          <w:sz w:val="32"/>
          <w:szCs w:val="32"/>
        </w:rPr>
        <w:t>月</w:t>
      </w:r>
      <w:r>
        <w:rPr>
          <w:rFonts w:ascii="Times New Roman" w:hAnsi="Times New Roman" w:cs="Times New Roman"/>
          <w:color w:val="000000"/>
          <w:sz w:val="32"/>
          <w:szCs w:val="32"/>
        </w:rPr>
        <w:t>31</w:t>
      </w:r>
      <w:r>
        <w:rPr>
          <w:rFonts w:ascii="方正仿宋_GBK" w:eastAsia="方正仿宋_GBK" w:hAnsi="Arial" w:cs="Arial" w:hint="eastAsia"/>
          <w:color w:val="000000"/>
          <w:sz w:val="32"/>
          <w:szCs w:val="32"/>
        </w:rPr>
        <w:t>日，本部门共有车辆</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辆，其中副部（省）级及以上领导用车</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辆、主要领导干部用车</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辆、机要通信用车</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辆、应急保障用车</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辆、执法执勤用车</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辆，特种专业技术用车</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辆，离退休干部用车</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辆，其他用车</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辆。单价</w:t>
      </w:r>
      <w:r>
        <w:rPr>
          <w:rFonts w:ascii="Times New Roman" w:hAnsi="Times New Roman" w:cs="Times New Roman"/>
          <w:color w:val="000000"/>
          <w:sz w:val="32"/>
          <w:szCs w:val="32"/>
        </w:rPr>
        <w:t>100</w:t>
      </w:r>
      <w:r>
        <w:rPr>
          <w:rFonts w:ascii="方正仿宋_GBK" w:eastAsia="方正仿宋_GBK" w:hAnsi="Arial" w:cs="Arial" w:hint="eastAsia"/>
          <w:color w:val="000000"/>
          <w:sz w:val="32"/>
          <w:szCs w:val="32"/>
        </w:rPr>
        <w:t>万元（含）以上专用设备</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台（套）。</w:t>
      </w:r>
    </w:p>
    <w:p w:rsidR="00506E35" w:rsidRDefault="00506E35" w:rsidP="00506E35">
      <w:pPr>
        <w:pStyle w:val="a3"/>
        <w:spacing w:before="0" w:beforeAutospacing="0" w:after="0" w:afterAutospacing="0" w:line="540" w:lineRule="atLeast"/>
        <w:ind w:left="1345" w:hanging="1080"/>
        <w:rPr>
          <w:rFonts w:ascii="Arial" w:hAnsi="Arial" w:cs="Arial"/>
          <w:color w:val="000000"/>
          <w:sz w:val="27"/>
          <w:szCs w:val="27"/>
        </w:rPr>
      </w:pPr>
      <w:r>
        <w:rPr>
          <w:rFonts w:ascii="方正楷体_GBK" w:eastAsia="方正楷体_GBK" w:hAnsi="Arial" w:cs="Arial" w:hint="eastAsia"/>
          <w:color w:val="000000"/>
          <w:sz w:val="32"/>
          <w:szCs w:val="32"/>
        </w:rPr>
        <w:t>（四）</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方正楷体_GBK" w:eastAsia="方正楷体_GBK" w:hAnsi="Arial" w:cs="Arial" w:hint="eastAsia"/>
          <w:color w:val="000000"/>
          <w:sz w:val="32"/>
          <w:szCs w:val="32"/>
        </w:rPr>
        <w:t>政府采购支出情况说明。</w:t>
      </w:r>
    </w:p>
    <w:p w:rsidR="00506E35" w:rsidRDefault="00506E35" w:rsidP="00506E35">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年度本部门政府采购支出总额</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万元，其中</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政府采购货物支出</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万元、政府采购工程支出</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万元、政府采购服务支出</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万元。授予中小企业合同金额</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万元。</w:t>
      </w:r>
    </w:p>
    <w:p w:rsidR="00506E35" w:rsidRDefault="00506E35" w:rsidP="00506E35">
      <w:pPr>
        <w:pStyle w:val="a3"/>
        <w:spacing w:before="0" w:beforeAutospacing="0" w:after="0" w:afterAutospacing="0" w:line="540" w:lineRule="atLeast"/>
        <w:ind w:firstLine="640"/>
        <w:rPr>
          <w:rFonts w:ascii="Arial" w:hAnsi="Arial" w:cs="Arial"/>
          <w:color w:val="000000"/>
          <w:sz w:val="27"/>
          <w:szCs w:val="27"/>
        </w:rPr>
      </w:pPr>
      <w:r>
        <w:rPr>
          <w:rFonts w:ascii="方正黑体_GBK" w:eastAsia="方正黑体_GBK" w:hAnsi="Arial" w:cs="Arial" w:hint="eastAsia"/>
          <w:color w:val="000000"/>
          <w:sz w:val="32"/>
          <w:szCs w:val="32"/>
        </w:rPr>
        <w:t>五、预算绩效管理情况说明</w:t>
      </w:r>
    </w:p>
    <w:p w:rsidR="00506E35" w:rsidRDefault="00506E35" w:rsidP="00506E35">
      <w:pPr>
        <w:pStyle w:val="a3"/>
        <w:spacing w:before="0" w:beforeAutospacing="0" w:after="0" w:afterAutospacing="0" w:line="540" w:lineRule="atLeast"/>
        <w:ind w:firstLine="640"/>
        <w:rPr>
          <w:rFonts w:ascii="Arial" w:hAnsi="Arial" w:cs="Arial"/>
          <w:color w:val="000000"/>
          <w:sz w:val="27"/>
          <w:szCs w:val="27"/>
        </w:rPr>
      </w:pPr>
      <w:r>
        <w:rPr>
          <w:rFonts w:ascii="方正仿宋_GBK" w:eastAsia="方正仿宋_GBK" w:hAnsi="Arial" w:cs="Arial" w:hint="eastAsia"/>
          <w:color w:val="000000"/>
          <w:sz w:val="32"/>
          <w:szCs w:val="32"/>
        </w:rPr>
        <w:t>本单位本年度无项目实施，没有项目绩效评价。</w:t>
      </w:r>
    </w:p>
    <w:p w:rsidR="00506E35" w:rsidRDefault="00506E35" w:rsidP="00506E35">
      <w:pPr>
        <w:pStyle w:val="a3"/>
        <w:spacing w:before="0" w:beforeAutospacing="0" w:after="0" w:afterAutospacing="0" w:line="540" w:lineRule="atLeast"/>
        <w:ind w:firstLine="640"/>
        <w:rPr>
          <w:rFonts w:ascii="Arial" w:hAnsi="Arial" w:cs="Arial"/>
          <w:color w:val="000000"/>
          <w:sz w:val="27"/>
          <w:szCs w:val="27"/>
        </w:rPr>
      </w:pPr>
      <w:r>
        <w:rPr>
          <w:rFonts w:ascii="方正黑体_GBK" w:eastAsia="方正黑体_GBK" w:hAnsi="Arial" w:cs="Arial" w:hint="eastAsia"/>
          <w:color w:val="000000"/>
          <w:sz w:val="32"/>
          <w:szCs w:val="32"/>
        </w:rPr>
        <w:t>六、专业名词解释</w:t>
      </w:r>
    </w:p>
    <w:p w:rsidR="00506E35" w:rsidRDefault="00506E35" w:rsidP="00506E35">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（一）财政拨款收入</w:t>
      </w:r>
      <w:r>
        <w:rPr>
          <w:rFonts w:ascii="方正仿宋_GBK" w:eastAsia="方正仿宋_GBK" w:hAnsi="Arial" w:cs="Arial" w:hint="eastAsia"/>
          <w:color w:val="000000"/>
          <w:sz w:val="32"/>
          <w:szCs w:val="32"/>
        </w:rPr>
        <w:t>：指本年度从本级财政部门取得的财政拨款，包括一般公共预算财政拨款和政府性基金预算财政拨款。</w:t>
      </w:r>
    </w:p>
    <w:p w:rsidR="00506E35" w:rsidRDefault="00506E35" w:rsidP="00506E35">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lastRenderedPageBreak/>
        <w:t> </w:t>
      </w:r>
      <w:r>
        <w:rPr>
          <w:rFonts w:ascii="方正楷体_GBK" w:eastAsia="方正楷体_GBK" w:hAnsi="Arial" w:cs="Arial" w:hint="eastAsia"/>
          <w:color w:val="000000"/>
          <w:sz w:val="32"/>
          <w:szCs w:val="32"/>
        </w:rPr>
        <w:t>（二）其他收入</w:t>
      </w:r>
      <w:r>
        <w:rPr>
          <w:rFonts w:ascii="方正仿宋_GBK" w:eastAsia="方正仿宋_GBK" w:hAnsi="Arial" w:cs="Arial" w:hint="eastAsia"/>
          <w:color w:val="000000"/>
          <w:sz w:val="32"/>
          <w:szCs w:val="32"/>
        </w:rPr>
        <w:t>：指单位取得的除</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财政拨款收入</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事业收入</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经营收入</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506E35" w:rsidRDefault="00506E35" w:rsidP="00506E35">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方正楷体_GBK" w:eastAsia="方正楷体_GBK" w:hAnsi="Arial" w:cs="Arial" w:hint="eastAsia"/>
          <w:color w:val="000000"/>
          <w:sz w:val="32"/>
          <w:szCs w:val="32"/>
        </w:rPr>
        <w:t>（三）年初结转和结余</w:t>
      </w:r>
      <w:r>
        <w:rPr>
          <w:rFonts w:ascii="方正仿宋_GBK" w:eastAsia="方正仿宋_GBK" w:hAnsi="Arial" w:cs="Arial" w:hint="eastAsia"/>
          <w:color w:val="000000"/>
          <w:sz w:val="32"/>
          <w:szCs w:val="32"/>
        </w:rPr>
        <w:t>：指单位上年结转本年使用的基本支出结转、项目支出结转和结余、经营结余。</w:t>
      </w:r>
    </w:p>
    <w:p w:rsidR="00506E35" w:rsidRDefault="00506E35" w:rsidP="00506E35">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方正楷体_GBK" w:eastAsia="方正楷体_GBK" w:hAnsi="Arial" w:cs="Arial" w:hint="eastAsia"/>
          <w:color w:val="000000"/>
          <w:sz w:val="32"/>
          <w:szCs w:val="32"/>
        </w:rPr>
        <w:t>（四）年末结转和结余</w:t>
      </w:r>
      <w:r>
        <w:rPr>
          <w:rFonts w:ascii="方正仿宋_GBK" w:eastAsia="方正仿宋_GBK" w:hAnsi="Arial" w:cs="Arial" w:hint="eastAsia"/>
          <w:color w:val="000000"/>
          <w:sz w:val="32"/>
          <w:szCs w:val="32"/>
        </w:rPr>
        <w:t>：指单位结转下年的基本支出结转、项目支出结转和结余、经营结余。</w:t>
      </w:r>
    </w:p>
    <w:p w:rsidR="00506E35" w:rsidRDefault="00506E35" w:rsidP="00506E35">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方正楷体_GBK" w:eastAsia="方正楷体_GBK" w:hAnsi="Arial" w:cs="Arial" w:hint="eastAsia"/>
          <w:color w:val="000000"/>
          <w:sz w:val="32"/>
          <w:szCs w:val="32"/>
        </w:rPr>
        <w:t>（五）基本支出</w:t>
      </w:r>
      <w:r>
        <w:rPr>
          <w:rFonts w:ascii="方正仿宋_GBK" w:eastAsia="方正仿宋_GBK" w:hAnsi="Arial" w:cs="Arial" w:hint="eastAsia"/>
          <w:color w:val="000000"/>
          <w:sz w:val="32"/>
          <w:szCs w:val="32"/>
        </w:rPr>
        <w:t>：指为保障机构正常运转、完成日常工作任务而发生的人员经费和公用经费。其中：人员经费指政府收支分类经济科目中的</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工资福利支出</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和</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对个人和家庭的补助</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；公用经费指政府收支分类经济科目中除</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工资福利支出</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和</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对个人和家庭的补助</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外的其他支出。</w:t>
      </w:r>
    </w:p>
    <w:p w:rsidR="00506E35" w:rsidRDefault="00506E35" w:rsidP="00506E35">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方正楷体_GBK" w:eastAsia="方正楷体_GBK" w:hAnsi="Arial" w:cs="Arial" w:hint="eastAsia"/>
          <w:color w:val="000000"/>
          <w:sz w:val="32"/>
          <w:szCs w:val="32"/>
        </w:rPr>
        <w:t>（六）项目支出</w:t>
      </w:r>
      <w:r>
        <w:rPr>
          <w:rFonts w:ascii="方正仿宋_GBK" w:eastAsia="方正仿宋_GBK" w:hAnsi="Arial" w:cs="Arial" w:hint="eastAsia"/>
          <w:color w:val="000000"/>
          <w:sz w:val="32"/>
          <w:szCs w:val="32"/>
        </w:rPr>
        <w:t>：指在基本支出之外为完成特定行政任务和事业发展目标所发生的支出。</w:t>
      </w:r>
    </w:p>
    <w:p w:rsidR="00506E35" w:rsidRDefault="00506E35" w:rsidP="00506E35">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方正楷体_GBK" w:eastAsia="方正楷体_GBK" w:hAnsi="Arial" w:cs="Arial" w:hint="eastAsia"/>
          <w:color w:val="000000"/>
          <w:sz w:val="32"/>
          <w:szCs w:val="32"/>
        </w:rPr>
        <w:t>（七）</w:t>
      </w:r>
      <w:r>
        <w:rPr>
          <w:rFonts w:ascii="Times New Roman" w:hAnsi="Times New Roman" w:cs="Times New Roman"/>
          <w:color w:val="000000"/>
          <w:sz w:val="32"/>
          <w:szCs w:val="32"/>
        </w:rPr>
        <w:t>“</w:t>
      </w:r>
      <w:r>
        <w:rPr>
          <w:rFonts w:ascii="方正楷体_GBK" w:eastAsia="方正楷体_GBK" w:hAnsi="Arial" w:cs="Arial" w:hint="eastAsia"/>
          <w:color w:val="000000"/>
          <w:sz w:val="32"/>
          <w:szCs w:val="32"/>
        </w:rPr>
        <w:t>三公</w:t>
      </w:r>
      <w:r>
        <w:rPr>
          <w:rFonts w:ascii="Times New Roman" w:hAnsi="Times New Roman" w:cs="Times New Roman"/>
          <w:color w:val="000000"/>
          <w:sz w:val="32"/>
          <w:szCs w:val="32"/>
        </w:rPr>
        <w:t>”</w:t>
      </w:r>
      <w:r>
        <w:rPr>
          <w:rFonts w:ascii="方正楷体_GBK" w:eastAsia="方正楷体_GBK" w:hAnsi="Arial" w:cs="Arial" w:hint="eastAsia"/>
          <w:color w:val="000000"/>
          <w:sz w:val="32"/>
          <w:szCs w:val="32"/>
        </w:rPr>
        <w:t>经费</w:t>
      </w:r>
      <w:r>
        <w:rPr>
          <w:rFonts w:ascii="方正仿宋_GBK" w:eastAsia="方正仿宋_GBK" w:hAnsi="Arial" w:cs="Arial" w:hint="eastAsia"/>
          <w:color w:val="000000"/>
          <w:sz w:val="32"/>
          <w:szCs w:val="32"/>
        </w:rPr>
        <w:t>：指用一般公共预算财政拨款安排的因公出国（境）费、公务用车购置及运行维护费、公务接待费。其中，因公出国（境）费反映单位公务出国（境）的国</w:t>
      </w:r>
      <w:r>
        <w:rPr>
          <w:rFonts w:ascii="方正仿宋_GBK" w:eastAsia="方正仿宋_GBK" w:hAnsi="Arial" w:cs="Arial" w:hint="eastAsia"/>
          <w:color w:val="000000"/>
          <w:sz w:val="32"/>
          <w:szCs w:val="32"/>
        </w:rPr>
        <w:lastRenderedPageBreak/>
        <w:t>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506E35" w:rsidRDefault="00506E35" w:rsidP="00506E35">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（八）机关运行经费</w:t>
      </w:r>
      <w:r>
        <w:rPr>
          <w:rFonts w:ascii="方正仿宋_GBK" w:eastAsia="方正仿宋_GBK" w:hAnsi="Arial" w:cs="Arial" w:hint="eastAsia"/>
          <w:color w:val="000000"/>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506E35" w:rsidRDefault="00506E35" w:rsidP="00506E35">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（九）工资福利支出（支出经济分类科目类级）</w:t>
      </w:r>
      <w:r>
        <w:rPr>
          <w:rFonts w:ascii="方正仿宋_GBK" w:eastAsia="方正仿宋_GBK" w:hAnsi="Arial" w:cs="Arial" w:hint="eastAsia"/>
          <w:color w:val="000000"/>
          <w:sz w:val="32"/>
          <w:szCs w:val="32"/>
        </w:rPr>
        <w:t>：反映单位开支的在职职工和编制外长期聘用人员的各类劳动报酬，以及为上述人员的各项社会保险费等。</w:t>
      </w:r>
    </w:p>
    <w:p w:rsidR="00506E35" w:rsidRDefault="00506E35" w:rsidP="00506E35">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（十）商品和服务支出（支出经济分类科目类级）</w:t>
      </w:r>
      <w:r>
        <w:rPr>
          <w:rFonts w:ascii="方正仿宋_GBK" w:eastAsia="方正仿宋_GBK" w:hAnsi="Arial" w:cs="Arial" w:hint="eastAsia"/>
          <w:color w:val="000000"/>
          <w:sz w:val="32"/>
          <w:szCs w:val="32"/>
        </w:rPr>
        <w:t>：反映单位购买商品和服务的支出（不包括用于购置固定资产的支出、战略性和应急储备支出）。</w:t>
      </w:r>
    </w:p>
    <w:p w:rsidR="00506E35" w:rsidRDefault="00506E35" w:rsidP="00506E35">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方正楷体_GBK" w:eastAsia="方正楷体_GBK" w:hAnsi="Arial" w:cs="Arial" w:hint="eastAsia"/>
          <w:color w:val="000000"/>
          <w:sz w:val="32"/>
          <w:szCs w:val="32"/>
        </w:rPr>
        <w:t>（十一）对个人和家庭的补助（支出经济分类科目类级）：</w:t>
      </w:r>
      <w:r>
        <w:rPr>
          <w:rFonts w:ascii="方正仿宋_GBK" w:eastAsia="方正仿宋_GBK" w:hAnsi="Arial" w:cs="Arial" w:hint="eastAsia"/>
          <w:color w:val="000000"/>
          <w:sz w:val="32"/>
          <w:szCs w:val="32"/>
        </w:rPr>
        <w:t>反映用于对个人和家庭的补助支出。</w:t>
      </w:r>
    </w:p>
    <w:p w:rsidR="00506E35" w:rsidRDefault="00506E35" w:rsidP="00506E35">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方正楷体_GBK" w:eastAsia="方正楷体_GBK" w:hAnsi="Arial" w:cs="Arial" w:hint="eastAsia"/>
          <w:color w:val="000000"/>
          <w:sz w:val="32"/>
          <w:szCs w:val="32"/>
        </w:rPr>
        <w:t>（十二）其他资本性支出（支出经济分类科目类级）：</w:t>
      </w:r>
      <w:r>
        <w:rPr>
          <w:rFonts w:ascii="方正仿宋_GBK" w:eastAsia="方正仿宋_GBK" w:hAnsi="Arial" w:cs="Arial" w:hint="eastAsia"/>
          <w:color w:val="000000"/>
          <w:sz w:val="32"/>
          <w:szCs w:val="32"/>
        </w:rPr>
        <w:t>反映非各级发展与改革部门集中安排的用于购置固定资产、</w:t>
      </w:r>
      <w:r>
        <w:rPr>
          <w:rFonts w:ascii="方正仿宋_GBK" w:eastAsia="方正仿宋_GBK" w:hAnsi="Arial" w:cs="Arial" w:hint="eastAsia"/>
          <w:color w:val="000000"/>
          <w:sz w:val="32"/>
          <w:szCs w:val="32"/>
        </w:rPr>
        <w:lastRenderedPageBreak/>
        <w:t>战略性和应急性储备、土地和无形资产，以及构建基础设施、大型修缮和财政支持企业更新改造所发生的支出。</w:t>
      </w:r>
    </w:p>
    <w:p w:rsidR="00506E35" w:rsidRDefault="00506E35" w:rsidP="00506E35">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方正黑体_GBK" w:eastAsia="方正黑体_GBK" w:hAnsi="Arial" w:cs="Arial" w:hint="eastAsia"/>
          <w:color w:val="000000"/>
          <w:sz w:val="32"/>
          <w:szCs w:val="32"/>
        </w:rPr>
        <w:t>七、决算公开联系方式及信息反馈渠道</w:t>
      </w:r>
    </w:p>
    <w:p w:rsidR="00506E35" w:rsidRDefault="00506E35" w:rsidP="00506E35">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方正仿宋_GBK" w:eastAsia="方正仿宋_GBK" w:hAnsi="Arial" w:cs="Arial" w:hint="eastAsia"/>
          <w:color w:val="000000"/>
          <w:sz w:val="32"/>
          <w:szCs w:val="32"/>
        </w:rPr>
        <w:t> </w:t>
      </w:r>
      <w:r>
        <w:rPr>
          <w:rFonts w:ascii="方正仿宋_GBK" w:eastAsia="方正仿宋_GBK" w:hAnsi="Arial" w:cs="Arial" w:hint="eastAsia"/>
          <w:color w:val="000000"/>
          <w:sz w:val="32"/>
          <w:szCs w:val="32"/>
        </w:rPr>
        <w:t>本单位决算公开信息反馈和联系方式：</w:t>
      </w:r>
      <w:r>
        <w:rPr>
          <w:rFonts w:ascii="Times New Roman" w:hAnsi="Times New Roman" w:cs="Times New Roman"/>
          <w:color w:val="000000"/>
          <w:sz w:val="32"/>
          <w:szCs w:val="32"/>
        </w:rPr>
        <w:t>023-48671691</w:t>
      </w:r>
      <w:r>
        <w:rPr>
          <w:rFonts w:ascii="方正仿宋_GBK" w:eastAsia="方正仿宋_GBK" w:hAnsi="Arial" w:cs="Arial" w:hint="eastAsia"/>
          <w:color w:val="000000"/>
          <w:sz w:val="32"/>
          <w:szCs w:val="32"/>
        </w:rPr>
        <w:t>。</w:t>
      </w:r>
    </w:p>
    <w:p w:rsidR="00517A9F" w:rsidRDefault="00517A9F"/>
    <w:sectPr w:rsidR="00517A9F" w:rsidSect="00517A9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06E35"/>
    <w:rsid w:val="000003BB"/>
    <w:rsid w:val="000005C8"/>
    <w:rsid w:val="000005DB"/>
    <w:rsid w:val="00000A51"/>
    <w:rsid w:val="00000E4F"/>
    <w:rsid w:val="00000EFD"/>
    <w:rsid w:val="00001687"/>
    <w:rsid w:val="00001ACC"/>
    <w:rsid w:val="00002599"/>
    <w:rsid w:val="00002962"/>
    <w:rsid w:val="00002A0E"/>
    <w:rsid w:val="00002AB6"/>
    <w:rsid w:val="00002C37"/>
    <w:rsid w:val="00003575"/>
    <w:rsid w:val="000035C4"/>
    <w:rsid w:val="00003614"/>
    <w:rsid w:val="0000380C"/>
    <w:rsid w:val="00003D70"/>
    <w:rsid w:val="00003F6E"/>
    <w:rsid w:val="000043D2"/>
    <w:rsid w:val="000044FC"/>
    <w:rsid w:val="00004B0F"/>
    <w:rsid w:val="00004C16"/>
    <w:rsid w:val="00004DD8"/>
    <w:rsid w:val="00004FA2"/>
    <w:rsid w:val="000056D6"/>
    <w:rsid w:val="000056D9"/>
    <w:rsid w:val="00005821"/>
    <w:rsid w:val="00005F21"/>
    <w:rsid w:val="0000665D"/>
    <w:rsid w:val="000069C5"/>
    <w:rsid w:val="00006BD7"/>
    <w:rsid w:val="00006CEF"/>
    <w:rsid w:val="00006FB8"/>
    <w:rsid w:val="0001026B"/>
    <w:rsid w:val="0001094E"/>
    <w:rsid w:val="00010B10"/>
    <w:rsid w:val="00010B71"/>
    <w:rsid w:val="00010CF7"/>
    <w:rsid w:val="00010D18"/>
    <w:rsid w:val="00010E7A"/>
    <w:rsid w:val="000112BA"/>
    <w:rsid w:val="00011470"/>
    <w:rsid w:val="00011C77"/>
    <w:rsid w:val="00011FA0"/>
    <w:rsid w:val="00011FF3"/>
    <w:rsid w:val="0001281E"/>
    <w:rsid w:val="00013487"/>
    <w:rsid w:val="000136FB"/>
    <w:rsid w:val="0001418B"/>
    <w:rsid w:val="0001493A"/>
    <w:rsid w:val="00014944"/>
    <w:rsid w:val="00014988"/>
    <w:rsid w:val="00014B7A"/>
    <w:rsid w:val="00014CEB"/>
    <w:rsid w:val="000156E9"/>
    <w:rsid w:val="00016954"/>
    <w:rsid w:val="00016BA8"/>
    <w:rsid w:val="00016DB7"/>
    <w:rsid w:val="00016F0A"/>
    <w:rsid w:val="00017214"/>
    <w:rsid w:val="00017339"/>
    <w:rsid w:val="000174BD"/>
    <w:rsid w:val="00017550"/>
    <w:rsid w:val="000175BF"/>
    <w:rsid w:val="000176CB"/>
    <w:rsid w:val="00017A80"/>
    <w:rsid w:val="00017B5B"/>
    <w:rsid w:val="00017E2E"/>
    <w:rsid w:val="000204EB"/>
    <w:rsid w:val="00020A93"/>
    <w:rsid w:val="000213CE"/>
    <w:rsid w:val="000219AE"/>
    <w:rsid w:val="000223C9"/>
    <w:rsid w:val="0002240C"/>
    <w:rsid w:val="000227DE"/>
    <w:rsid w:val="00022BC6"/>
    <w:rsid w:val="00022C08"/>
    <w:rsid w:val="00023885"/>
    <w:rsid w:val="000238EB"/>
    <w:rsid w:val="00023ACB"/>
    <w:rsid w:val="00024536"/>
    <w:rsid w:val="00024AEF"/>
    <w:rsid w:val="00025514"/>
    <w:rsid w:val="000255F5"/>
    <w:rsid w:val="000258A9"/>
    <w:rsid w:val="00025EF0"/>
    <w:rsid w:val="000269DD"/>
    <w:rsid w:val="00026C53"/>
    <w:rsid w:val="00030056"/>
    <w:rsid w:val="0003057D"/>
    <w:rsid w:val="00031627"/>
    <w:rsid w:val="00031A46"/>
    <w:rsid w:val="00031B24"/>
    <w:rsid w:val="00031FB2"/>
    <w:rsid w:val="0003254D"/>
    <w:rsid w:val="0003272E"/>
    <w:rsid w:val="00032EBA"/>
    <w:rsid w:val="0003348D"/>
    <w:rsid w:val="000337D4"/>
    <w:rsid w:val="0003509D"/>
    <w:rsid w:val="000350C0"/>
    <w:rsid w:val="00035B42"/>
    <w:rsid w:val="00035E97"/>
    <w:rsid w:val="00035FFE"/>
    <w:rsid w:val="00036324"/>
    <w:rsid w:val="00036475"/>
    <w:rsid w:val="00036538"/>
    <w:rsid w:val="00036699"/>
    <w:rsid w:val="00036EB3"/>
    <w:rsid w:val="00037099"/>
    <w:rsid w:val="00037474"/>
    <w:rsid w:val="00037C2E"/>
    <w:rsid w:val="00037D3A"/>
    <w:rsid w:val="00037F56"/>
    <w:rsid w:val="0004013D"/>
    <w:rsid w:val="00040367"/>
    <w:rsid w:val="000404B5"/>
    <w:rsid w:val="00040649"/>
    <w:rsid w:val="000406DE"/>
    <w:rsid w:val="00040EED"/>
    <w:rsid w:val="0004132A"/>
    <w:rsid w:val="000415EC"/>
    <w:rsid w:val="00041A3C"/>
    <w:rsid w:val="00041AAE"/>
    <w:rsid w:val="000420B3"/>
    <w:rsid w:val="000427F2"/>
    <w:rsid w:val="00042AE0"/>
    <w:rsid w:val="00042ED7"/>
    <w:rsid w:val="00042F02"/>
    <w:rsid w:val="0004376B"/>
    <w:rsid w:val="00043AE2"/>
    <w:rsid w:val="00043F7C"/>
    <w:rsid w:val="0004437E"/>
    <w:rsid w:val="00044A30"/>
    <w:rsid w:val="00044EB2"/>
    <w:rsid w:val="00044FA5"/>
    <w:rsid w:val="00045217"/>
    <w:rsid w:val="000456E9"/>
    <w:rsid w:val="00045807"/>
    <w:rsid w:val="0004594D"/>
    <w:rsid w:val="00045B09"/>
    <w:rsid w:val="00046109"/>
    <w:rsid w:val="000467C8"/>
    <w:rsid w:val="00046848"/>
    <w:rsid w:val="00047213"/>
    <w:rsid w:val="00047343"/>
    <w:rsid w:val="000473AC"/>
    <w:rsid w:val="00047591"/>
    <w:rsid w:val="00047950"/>
    <w:rsid w:val="00047C53"/>
    <w:rsid w:val="00050676"/>
    <w:rsid w:val="0005068B"/>
    <w:rsid w:val="000509A1"/>
    <w:rsid w:val="0005153D"/>
    <w:rsid w:val="00051D90"/>
    <w:rsid w:val="00051EAE"/>
    <w:rsid w:val="000520A6"/>
    <w:rsid w:val="00052425"/>
    <w:rsid w:val="00052747"/>
    <w:rsid w:val="00052F89"/>
    <w:rsid w:val="000530C5"/>
    <w:rsid w:val="0005317D"/>
    <w:rsid w:val="00053296"/>
    <w:rsid w:val="00054CEA"/>
    <w:rsid w:val="00054E24"/>
    <w:rsid w:val="00055676"/>
    <w:rsid w:val="00055A29"/>
    <w:rsid w:val="00055F96"/>
    <w:rsid w:val="000563A3"/>
    <w:rsid w:val="0005694D"/>
    <w:rsid w:val="00056C91"/>
    <w:rsid w:val="000571DC"/>
    <w:rsid w:val="00057235"/>
    <w:rsid w:val="0005768F"/>
    <w:rsid w:val="000576CF"/>
    <w:rsid w:val="00057EC1"/>
    <w:rsid w:val="000601BA"/>
    <w:rsid w:val="00060265"/>
    <w:rsid w:val="00060476"/>
    <w:rsid w:val="000606BE"/>
    <w:rsid w:val="0006074F"/>
    <w:rsid w:val="00060B12"/>
    <w:rsid w:val="00060D64"/>
    <w:rsid w:val="00060DDD"/>
    <w:rsid w:val="00060EDD"/>
    <w:rsid w:val="00061173"/>
    <w:rsid w:val="00061960"/>
    <w:rsid w:val="00061CDA"/>
    <w:rsid w:val="00061D78"/>
    <w:rsid w:val="0006235B"/>
    <w:rsid w:val="000625AC"/>
    <w:rsid w:val="0006262C"/>
    <w:rsid w:val="00062997"/>
    <w:rsid w:val="000634ED"/>
    <w:rsid w:val="00063A5D"/>
    <w:rsid w:val="00063F13"/>
    <w:rsid w:val="00064263"/>
    <w:rsid w:val="00064542"/>
    <w:rsid w:val="000646E1"/>
    <w:rsid w:val="000648BE"/>
    <w:rsid w:val="0006581A"/>
    <w:rsid w:val="000659D7"/>
    <w:rsid w:val="00065DD3"/>
    <w:rsid w:val="00065E4B"/>
    <w:rsid w:val="00065FCE"/>
    <w:rsid w:val="000662A2"/>
    <w:rsid w:val="00066DE3"/>
    <w:rsid w:val="00067520"/>
    <w:rsid w:val="000675DE"/>
    <w:rsid w:val="00067730"/>
    <w:rsid w:val="000706A9"/>
    <w:rsid w:val="00070B0E"/>
    <w:rsid w:val="00071167"/>
    <w:rsid w:val="00071336"/>
    <w:rsid w:val="00071408"/>
    <w:rsid w:val="00071CAE"/>
    <w:rsid w:val="00071CB9"/>
    <w:rsid w:val="00071DFB"/>
    <w:rsid w:val="00071E1B"/>
    <w:rsid w:val="00072338"/>
    <w:rsid w:val="00072A19"/>
    <w:rsid w:val="000734E0"/>
    <w:rsid w:val="0007381E"/>
    <w:rsid w:val="00074246"/>
    <w:rsid w:val="000742F5"/>
    <w:rsid w:val="00074744"/>
    <w:rsid w:val="000747A8"/>
    <w:rsid w:val="00074826"/>
    <w:rsid w:val="0007488B"/>
    <w:rsid w:val="000752F8"/>
    <w:rsid w:val="000755AF"/>
    <w:rsid w:val="0007583C"/>
    <w:rsid w:val="00075AE2"/>
    <w:rsid w:val="000767A2"/>
    <w:rsid w:val="0007698B"/>
    <w:rsid w:val="00076A5B"/>
    <w:rsid w:val="0007740B"/>
    <w:rsid w:val="00077A94"/>
    <w:rsid w:val="00077B78"/>
    <w:rsid w:val="00077DC8"/>
    <w:rsid w:val="00077DD6"/>
    <w:rsid w:val="000801CD"/>
    <w:rsid w:val="00080364"/>
    <w:rsid w:val="000804F6"/>
    <w:rsid w:val="00080684"/>
    <w:rsid w:val="00080A12"/>
    <w:rsid w:val="00081005"/>
    <w:rsid w:val="0008163E"/>
    <w:rsid w:val="000819D2"/>
    <w:rsid w:val="00081A2D"/>
    <w:rsid w:val="00081B9F"/>
    <w:rsid w:val="000823DA"/>
    <w:rsid w:val="0008460A"/>
    <w:rsid w:val="00084B00"/>
    <w:rsid w:val="00084BB2"/>
    <w:rsid w:val="00084BD8"/>
    <w:rsid w:val="00084FF4"/>
    <w:rsid w:val="0008504A"/>
    <w:rsid w:val="00085527"/>
    <w:rsid w:val="00085BC1"/>
    <w:rsid w:val="00085CE0"/>
    <w:rsid w:val="0008652B"/>
    <w:rsid w:val="00086B44"/>
    <w:rsid w:val="00086D27"/>
    <w:rsid w:val="00086E57"/>
    <w:rsid w:val="00087230"/>
    <w:rsid w:val="00087290"/>
    <w:rsid w:val="000878D2"/>
    <w:rsid w:val="00087FEB"/>
    <w:rsid w:val="0009077C"/>
    <w:rsid w:val="00090D99"/>
    <w:rsid w:val="00090E56"/>
    <w:rsid w:val="000911AD"/>
    <w:rsid w:val="00091442"/>
    <w:rsid w:val="00091D3E"/>
    <w:rsid w:val="00092F2D"/>
    <w:rsid w:val="00092F2F"/>
    <w:rsid w:val="0009348A"/>
    <w:rsid w:val="00094449"/>
    <w:rsid w:val="00094794"/>
    <w:rsid w:val="00094927"/>
    <w:rsid w:val="00094DFC"/>
    <w:rsid w:val="000952BF"/>
    <w:rsid w:val="000959A1"/>
    <w:rsid w:val="00095A28"/>
    <w:rsid w:val="00095A2A"/>
    <w:rsid w:val="00095DD2"/>
    <w:rsid w:val="0009678F"/>
    <w:rsid w:val="00097E24"/>
    <w:rsid w:val="000A0790"/>
    <w:rsid w:val="000A07CC"/>
    <w:rsid w:val="000A07D1"/>
    <w:rsid w:val="000A096F"/>
    <w:rsid w:val="000A0DFB"/>
    <w:rsid w:val="000A0F96"/>
    <w:rsid w:val="000A1176"/>
    <w:rsid w:val="000A11E8"/>
    <w:rsid w:val="000A16C9"/>
    <w:rsid w:val="000A1D97"/>
    <w:rsid w:val="000A1F0F"/>
    <w:rsid w:val="000A223C"/>
    <w:rsid w:val="000A302B"/>
    <w:rsid w:val="000A3260"/>
    <w:rsid w:val="000A338A"/>
    <w:rsid w:val="000A39C1"/>
    <w:rsid w:val="000A42A2"/>
    <w:rsid w:val="000A4779"/>
    <w:rsid w:val="000A4DCB"/>
    <w:rsid w:val="000A55B9"/>
    <w:rsid w:val="000A5837"/>
    <w:rsid w:val="000A5D9C"/>
    <w:rsid w:val="000A5DC7"/>
    <w:rsid w:val="000A5E72"/>
    <w:rsid w:val="000A642F"/>
    <w:rsid w:val="000A64DC"/>
    <w:rsid w:val="000A6C1E"/>
    <w:rsid w:val="000A6F1B"/>
    <w:rsid w:val="000A7191"/>
    <w:rsid w:val="000A7B25"/>
    <w:rsid w:val="000A7C78"/>
    <w:rsid w:val="000A7CC4"/>
    <w:rsid w:val="000A7F07"/>
    <w:rsid w:val="000B03E5"/>
    <w:rsid w:val="000B055F"/>
    <w:rsid w:val="000B1222"/>
    <w:rsid w:val="000B1805"/>
    <w:rsid w:val="000B18B1"/>
    <w:rsid w:val="000B18C1"/>
    <w:rsid w:val="000B1ABA"/>
    <w:rsid w:val="000B1DC5"/>
    <w:rsid w:val="000B215B"/>
    <w:rsid w:val="000B2CE4"/>
    <w:rsid w:val="000B2F33"/>
    <w:rsid w:val="000B3363"/>
    <w:rsid w:val="000B34D2"/>
    <w:rsid w:val="000B392D"/>
    <w:rsid w:val="000B3E89"/>
    <w:rsid w:val="000B4067"/>
    <w:rsid w:val="000B40B6"/>
    <w:rsid w:val="000B4208"/>
    <w:rsid w:val="000B45DF"/>
    <w:rsid w:val="000B46D6"/>
    <w:rsid w:val="000B484E"/>
    <w:rsid w:val="000B48AC"/>
    <w:rsid w:val="000B4DB8"/>
    <w:rsid w:val="000B5197"/>
    <w:rsid w:val="000B5292"/>
    <w:rsid w:val="000B5722"/>
    <w:rsid w:val="000B62DA"/>
    <w:rsid w:val="000B63A8"/>
    <w:rsid w:val="000B65A7"/>
    <w:rsid w:val="000B675A"/>
    <w:rsid w:val="000B7083"/>
    <w:rsid w:val="000B7DDB"/>
    <w:rsid w:val="000C0959"/>
    <w:rsid w:val="000C0D88"/>
    <w:rsid w:val="000C142E"/>
    <w:rsid w:val="000C204C"/>
    <w:rsid w:val="000C2378"/>
    <w:rsid w:val="000C2556"/>
    <w:rsid w:val="000C27C4"/>
    <w:rsid w:val="000C2904"/>
    <w:rsid w:val="000C2EDF"/>
    <w:rsid w:val="000C33DB"/>
    <w:rsid w:val="000C3A60"/>
    <w:rsid w:val="000C4351"/>
    <w:rsid w:val="000C4748"/>
    <w:rsid w:val="000C4DF3"/>
    <w:rsid w:val="000C5232"/>
    <w:rsid w:val="000C5888"/>
    <w:rsid w:val="000C5934"/>
    <w:rsid w:val="000C621A"/>
    <w:rsid w:val="000C6460"/>
    <w:rsid w:val="000C6713"/>
    <w:rsid w:val="000C6A4C"/>
    <w:rsid w:val="000C774D"/>
    <w:rsid w:val="000D02F2"/>
    <w:rsid w:val="000D1022"/>
    <w:rsid w:val="000D107B"/>
    <w:rsid w:val="000D1119"/>
    <w:rsid w:val="000D13E1"/>
    <w:rsid w:val="000D21EC"/>
    <w:rsid w:val="000D2214"/>
    <w:rsid w:val="000D22B6"/>
    <w:rsid w:val="000D23F4"/>
    <w:rsid w:val="000D2916"/>
    <w:rsid w:val="000D2CB8"/>
    <w:rsid w:val="000D2D3C"/>
    <w:rsid w:val="000D3CE5"/>
    <w:rsid w:val="000D3D36"/>
    <w:rsid w:val="000D3D52"/>
    <w:rsid w:val="000D4112"/>
    <w:rsid w:val="000D4305"/>
    <w:rsid w:val="000D5082"/>
    <w:rsid w:val="000D51CE"/>
    <w:rsid w:val="000D55D5"/>
    <w:rsid w:val="000D58D3"/>
    <w:rsid w:val="000D5E49"/>
    <w:rsid w:val="000D60D6"/>
    <w:rsid w:val="000D61D2"/>
    <w:rsid w:val="000D63AA"/>
    <w:rsid w:val="000D6AC4"/>
    <w:rsid w:val="000D7275"/>
    <w:rsid w:val="000D7E79"/>
    <w:rsid w:val="000D7EBA"/>
    <w:rsid w:val="000E0928"/>
    <w:rsid w:val="000E13B2"/>
    <w:rsid w:val="000E18C3"/>
    <w:rsid w:val="000E21EC"/>
    <w:rsid w:val="000E2A77"/>
    <w:rsid w:val="000E2B77"/>
    <w:rsid w:val="000E2F6C"/>
    <w:rsid w:val="000E3A44"/>
    <w:rsid w:val="000E3A87"/>
    <w:rsid w:val="000E455A"/>
    <w:rsid w:val="000E4680"/>
    <w:rsid w:val="000E48AE"/>
    <w:rsid w:val="000E4A82"/>
    <w:rsid w:val="000E53E4"/>
    <w:rsid w:val="000E58FE"/>
    <w:rsid w:val="000E5F0A"/>
    <w:rsid w:val="000E6035"/>
    <w:rsid w:val="000E62E6"/>
    <w:rsid w:val="000E64CD"/>
    <w:rsid w:val="000E6652"/>
    <w:rsid w:val="000E6F40"/>
    <w:rsid w:val="000E7190"/>
    <w:rsid w:val="000E7512"/>
    <w:rsid w:val="000E7B76"/>
    <w:rsid w:val="000F008D"/>
    <w:rsid w:val="000F0398"/>
    <w:rsid w:val="000F050C"/>
    <w:rsid w:val="000F069F"/>
    <w:rsid w:val="000F0A09"/>
    <w:rsid w:val="000F0FEA"/>
    <w:rsid w:val="000F117C"/>
    <w:rsid w:val="000F14D5"/>
    <w:rsid w:val="000F1B88"/>
    <w:rsid w:val="000F1C6E"/>
    <w:rsid w:val="000F1EAD"/>
    <w:rsid w:val="000F2380"/>
    <w:rsid w:val="000F2384"/>
    <w:rsid w:val="000F2B33"/>
    <w:rsid w:val="000F2C4C"/>
    <w:rsid w:val="000F2F23"/>
    <w:rsid w:val="000F3C90"/>
    <w:rsid w:val="000F4099"/>
    <w:rsid w:val="000F4BDC"/>
    <w:rsid w:val="000F541F"/>
    <w:rsid w:val="000F57AD"/>
    <w:rsid w:val="000F590B"/>
    <w:rsid w:val="000F5EFA"/>
    <w:rsid w:val="000F60EA"/>
    <w:rsid w:val="000F624F"/>
    <w:rsid w:val="000F6826"/>
    <w:rsid w:val="000F6D08"/>
    <w:rsid w:val="000F6DFC"/>
    <w:rsid w:val="000F6ED9"/>
    <w:rsid w:val="000F73A9"/>
    <w:rsid w:val="000F7493"/>
    <w:rsid w:val="000F75B0"/>
    <w:rsid w:val="000F7D47"/>
    <w:rsid w:val="000F7EB7"/>
    <w:rsid w:val="00100986"/>
    <w:rsid w:val="00100A2E"/>
    <w:rsid w:val="00100AF4"/>
    <w:rsid w:val="00100B69"/>
    <w:rsid w:val="001016B6"/>
    <w:rsid w:val="001024CA"/>
    <w:rsid w:val="00102517"/>
    <w:rsid w:val="0010257D"/>
    <w:rsid w:val="00102676"/>
    <w:rsid w:val="00102F7D"/>
    <w:rsid w:val="0010304A"/>
    <w:rsid w:val="00103071"/>
    <w:rsid w:val="00103BD1"/>
    <w:rsid w:val="00103F01"/>
    <w:rsid w:val="00103F5B"/>
    <w:rsid w:val="0010421D"/>
    <w:rsid w:val="00104293"/>
    <w:rsid w:val="00104A45"/>
    <w:rsid w:val="00104AE1"/>
    <w:rsid w:val="00104DDD"/>
    <w:rsid w:val="00104F78"/>
    <w:rsid w:val="0010500D"/>
    <w:rsid w:val="00105604"/>
    <w:rsid w:val="001058F2"/>
    <w:rsid w:val="00105B3F"/>
    <w:rsid w:val="00105D59"/>
    <w:rsid w:val="00105DF8"/>
    <w:rsid w:val="00106262"/>
    <w:rsid w:val="001062A0"/>
    <w:rsid w:val="00106433"/>
    <w:rsid w:val="001064FB"/>
    <w:rsid w:val="0010693C"/>
    <w:rsid w:val="00106C47"/>
    <w:rsid w:val="001075A6"/>
    <w:rsid w:val="00107A06"/>
    <w:rsid w:val="00110263"/>
    <w:rsid w:val="00110642"/>
    <w:rsid w:val="00110900"/>
    <w:rsid w:val="001110B5"/>
    <w:rsid w:val="0011130B"/>
    <w:rsid w:val="00111428"/>
    <w:rsid w:val="00111505"/>
    <w:rsid w:val="0011150B"/>
    <w:rsid w:val="00111AE0"/>
    <w:rsid w:val="00111DEC"/>
    <w:rsid w:val="00111EDC"/>
    <w:rsid w:val="00112515"/>
    <w:rsid w:val="00112732"/>
    <w:rsid w:val="00112745"/>
    <w:rsid w:val="00112CC5"/>
    <w:rsid w:val="00112E8D"/>
    <w:rsid w:val="00113031"/>
    <w:rsid w:val="00113059"/>
    <w:rsid w:val="001132E8"/>
    <w:rsid w:val="001133CF"/>
    <w:rsid w:val="00113F93"/>
    <w:rsid w:val="001142A6"/>
    <w:rsid w:val="001142F6"/>
    <w:rsid w:val="0011434C"/>
    <w:rsid w:val="00114D83"/>
    <w:rsid w:val="001153FB"/>
    <w:rsid w:val="00115896"/>
    <w:rsid w:val="00115969"/>
    <w:rsid w:val="001160F4"/>
    <w:rsid w:val="001165B4"/>
    <w:rsid w:val="001165DC"/>
    <w:rsid w:val="00116A98"/>
    <w:rsid w:val="00116FAA"/>
    <w:rsid w:val="001170EB"/>
    <w:rsid w:val="0011716B"/>
    <w:rsid w:val="00117C87"/>
    <w:rsid w:val="00117E21"/>
    <w:rsid w:val="001200F5"/>
    <w:rsid w:val="00120B34"/>
    <w:rsid w:val="00121744"/>
    <w:rsid w:val="0012199A"/>
    <w:rsid w:val="00121A0A"/>
    <w:rsid w:val="00121AED"/>
    <w:rsid w:val="00122E9A"/>
    <w:rsid w:val="00123585"/>
    <w:rsid w:val="0012371A"/>
    <w:rsid w:val="00123899"/>
    <w:rsid w:val="00123EF6"/>
    <w:rsid w:val="00124332"/>
    <w:rsid w:val="0012440D"/>
    <w:rsid w:val="001246D8"/>
    <w:rsid w:val="00124760"/>
    <w:rsid w:val="0012483E"/>
    <w:rsid w:val="00124B22"/>
    <w:rsid w:val="00124B96"/>
    <w:rsid w:val="0012516B"/>
    <w:rsid w:val="001253E6"/>
    <w:rsid w:val="00125488"/>
    <w:rsid w:val="001257B4"/>
    <w:rsid w:val="001258A3"/>
    <w:rsid w:val="001260ED"/>
    <w:rsid w:val="001260FE"/>
    <w:rsid w:val="00126BCE"/>
    <w:rsid w:val="00127086"/>
    <w:rsid w:val="0012752A"/>
    <w:rsid w:val="00127CAD"/>
    <w:rsid w:val="001300C8"/>
    <w:rsid w:val="001301BA"/>
    <w:rsid w:val="00130595"/>
    <w:rsid w:val="00130737"/>
    <w:rsid w:val="0013142A"/>
    <w:rsid w:val="00131A83"/>
    <w:rsid w:val="00131E57"/>
    <w:rsid w:val="00131E71"/>
    <w:rsid w:val="001322C9"/>
    <w:rsid w:val="0013255A"/>
    <w:rsid w:val="001326BF"/>
    <w:rsid w:val="00132765"/>
    <w:rsid w:val="0013290F"/>
    <w:rsid w:val="001329A9"/>
    <w:rsid w:val="00132B9D"/>
    <w:rsid w:val="00132BDB"/>
    <w:rsid w:val="001331B0"/>
    <w:rsid w:val="00133245"/>
    <w:rsid w:val="001333E0"/>
    <w:rsid w:val="001335F4"/>
    <w:rsid w:val="00133793"/>
    <w:rsid w:val="001337D1"/>
    <w:rsid w:val="00133BAE"/>
    <w:rsid w:val="00133C8A"/>
    <w:rsid w:val="001342EF"/>
    <w:rsid w:val="00134688"/>
    <w:rsid w:val="00135044"/>
    <w:rsid w:val="0013560D"/>
    <w:rsid w:val="001364CE"/>
    <w:rsid w:val="001369F1"/>
    <w:rsid w:val="00136BD3"/>
    <w:rsid w:val="00136BE0"/>
    <w:rsid w:val="00136F8E"/>
    <w:rsid w:val="00137543"/>
    <w:rsid w:val="0013772F"/>
    <w:rsid w:val="001379D8"/>
    <w:rsid w:val="00137A17"/>
    <w:rsid w:val="00137E9D"/>
    <w:rsid w:val="00137EAF"/>
    <w:rsid w:val="0014025E"/>
    <w:rsid w:val="00140AEF"/>
    <w:rsid w:val="001414BB"/>
    <w:rsid w:val="001415C3"/>
    <w:rsid w:val="00141612"/>
    <w:rsid w:val="00141EB2"/>
    <w:rsid w:val="0014240F"/>
    <w:rsid w:val="001425F8"/>
    <w:rsid w:val="00142787"/>
    <w:rsid w:val="00142A5B"/>
    <w:rsid w:val="00143012"/>
    <w:rsid w:val="00143DEB"/>
    <w:rsid w:val="00143EA6"/>
    <w:rsid w:val="00143EEB"/>
    <w:rsid w:val="00144710"/>
    <w:rsid w:val="0014473E"/>
    <w:rsid w:val="00144F96"/>
    <w:rsid w:val="001452AD"/>
    <w:rsid w:val="001454CE"/>
    <w:rsid w:val="00145C3E"/>
    <w:rsid w:val="00145C4C"/>
    <w:rsid w:val="00145C79"/>
    <w:rsid w:val="00145D2A"/>
    <w:rsid w:val="0014603A"/>
    <w:rsid w:val="001461A9"/>
    <w:rsid w:val="0014635B"/>
    <w:rsid w:val="0014657E"/>
    <w:rsid w:val="001466C2"/>
    <w:rsid w:val="00146941"/>
    <w:rsid w:val="00146A4C"/>
    <w:rsid w:val="00146BCC"/>
    <w:rsid w:val="00146F6D"/>
    <w:rsid w:val="001475E9"/>
    <w:rsid w:val="001477E5"/>
    <w:rsid w:val="00147CA3"/>
    <w:rsid w:val="00150223"/>
    <w:rsid w:val="001509CF"/>
    <w:rsid w:val="00151DA6"/>
    <w:rsid w:val="00152239"/>
    <w:rsid w:val="00152E3A"/>
    <w:rsid w:val="00152F2A"/>
    <w:rsid w:val="00152F63"/>
    <w:rsid w:val="0015380F"/>
    <w:rsid w:val="00153994"/>
    <w:rsid w:val="00153D67"/>
    <w:rsid w:val="00153F64"/>
    <w:rsid w:val="0015462B"/>
    <w:rsid w:val="001549F9"/>
    <w:rsid w:val="00154B1F"/>
    <w:rsid w:val="00154BE0"/>
    <w:rsid w:val="00154F50"/>
    <w:rsid w:val="001562FC"/>
    <w:rsid w:val="00156ABD"/>
    <w:rsid w:val="00156B97"/>
    <w:rsid w:val="0015727A"/>
    <w:rsid w:val="001578CC"/>
    <w:rsid w:val="0016042F"/>
    <w:rsid w:val="001605A9"/>
    <w:rsid w:val="00161453"/>
    <w:rsid w:val="00161460"/>
    <w:rsid w:val="001618D9"/>
    <w:rsid w:val="0016278C"/>
    <w:rsid w:val="00162876"/>
    <w:rsid w:val="00162FC7"/>
    <w:rsid w:val="00163729"/>
    <w:rsid w:val="00163CFC"/>
    <w:rsid w:val="00163DD4"/>
    <w:rsid w:val="0016418B"/>
    <w:rsid w:val="001641C6"/>
    <w:rsid w:val="00164281"/>
    <w:rsid w:val="0016435B"/>
    <w:rsid w:val="00164B8F"/>
    <w:rsid w:val="001652F0"/>
    <w:rsid w:val="00165430"/>
    <w:rsid w:val="001659F8"/>
    <w:rsid w:val="00166484"/>
    <w:rsid w:val="0016652C"/>
    <w:rsid w:val="00166C29"/>
    <w:rsid w:val="00167552"/>
    <w:rsid w:val="00167654"/>
    <w:rsid w:val="00167A27"/>
    <w:rsid w:val="00167D90"/>
    <w:rsid w:val="00170109"/>
    <w:rsid w:val="00170124"/>
    <w:rsid w:val="0017073E"/>
    <w:rsid w:val="00170C81"/>
    <w:rsid w:val="00170CCE"/>
    <w:rsid w:val="001712AB"/>
    <w:rsid w:val="00171414"/>
    <w:rsid w:val="0017178A"/>
    <w:rsid w:val="0017199F"/>
    <w:rsid w:val="00171A84"/>
    <w:rsid w:val="00171C39"/>
    <w:rsid w:val="00171DF6"/>
    <w:rsid w:val="001721AA"/>
    <w:rsid w:val="001721C3"/>
    <w:rsid w:val="001721D0"/>
    <w:rsid w:val="001727DC"/>
    <w:rsid w:val="00172866"/>
    <w:rsid w:val="001729CA"/>
    <w:rsid w:val="0017303B"/>
    <w:rsid w:val="0017336B"/>
    <w:rsid w:val="00173756"/>
    <w:rsid w:val="00173ADC"/>
    <w:rsid w:val="00173F41"/>
    <w:rsid w:val="00174067"/>
    <w:rsid w:val="001746D0"/>
    <w:rsid w:val="001747B6"/>
    <w:rsid w:val="0017490B"/>
    <w:rsid w:val="001753E2"/>
    <w:rsid w:val="0017571E"/>
    <w:rsid w:val="0017596B"/>
    <w:rsid w:val="0017598F"/>
    <w:rsid w:val="00175B72"/>
    <w:rsid w:val="00175EDA"/>
    <w:rsid w:val="00176047"/>
    <w:rsid w:val="00176070"/>
    <w:rsid w:val="00176362"/>
    <w:rsid w:val="0017647F"/>
    <w:rsid w:val="001764A2"/>
    <w:rsid w:val="00176BF8"/>
    <w:rsid w:val="00176FDB"/>
    <w:rsid w:val="00177225"/>
    <w:rsid w:val="001772C8"/>
    <w:rsid w:val="00177540"/>
    <w:rsid w:val="001776B1"/>
    <w:rsid w:val="00177B7C"/>
    <w:rsid w:val="00177CC4"/>
    <w:rsid w:val="0018002B"/>
    <w:rsid w:val="0018004E"/>
    <w:rsid w:val="001801F5"/>
    <w:rsid w:val="001802BB"/>
    <w:rsid w:val="00180A79"/>
    <w:rsid w:val="001810D8"/>
    <w:rsid w:val="0018138D"/>
    <w:rsid w:val="00181908"/>
    <w:rsid w:val="001819A6"/>
    <w:rsid w:val="001819CE"/>
    <w:rsid w:val="00181A9E"/>
    <w:rsid w:val="00181B37"/>
    <w:rsid w:val="00183007"/>
    <w:rsid w:val="001831CF"/>
    <w:rsid w:val="00183921"/>
    <w:rsid w:val="00183A85"/>
    <w:rsid w:val="00185219"/>
    <w:rsid w:val="00185833"/>
    <w:rsid w:val="00185E36"/>
    <w:rsid w:val="0018610F"/>
    <w:rsid w:val="00186168"/>
    <w:rsid w:val="00186735"/>
    <w:rsid w:val="00186B86"/>
    <w:rsid w:val="00186BE8"/>
    <w:rsid w:val="00186CA4"/>
    <w:rsid w:val="00187669"/>
    <w:rsid w:val="00191247"/>
    <w:rsid w:val="0019191D"/>
    <w:rsid w:val="00191D9D"/>
    <w:rsid w:val="001921D6"/>
    <w:rsid w:val="00192242"/>
    <w:rsid w:val="001924AE"/>
    <w:rsid w:val="00192746"/>
    <w:rsid w:val="00192790"/>
    <w:rsid w:val="00192D6B"/>
    <w:rsid w:val="00193756"/>
    <w:rsid w:val="00193D69"/>
    <w:rsid w:val="00193EA0"/>
    <w:rsid w:val="00193EB4"/>
    <w:rsid w:val="001949DF"/>
    <w:rsid w:val="00194E09"/>
    <w:rsid w:val="00195111"/>
    <w:rsid w:val="0019525B"/>
    <w:rsid w:val="001959CE"/>
    <w:rsid w:val="00195E9C"/>
    <w:rsid w:val="001965A8"/>
    <w:rsid w:val="00196B46"/>
    <w:rsid w:val="00196FB3"/>
    <w:rsid w:val="00197E63"/>
    <w:rsid w:val="00197EB9"/>
    <w:rsid w:val="001A0506"/>
    <w:rsid w:val="001A05C4"/>
    <w:rsid w:val="001A061B"/>
    <w:rsid w:val="001A09A3"/>
    <w:rsid w:val="001A09E9"/>
    <w:rsid w:val="001A0C4C"/>
    <w:rsid w:val="001A0E4E"/>
    <w:rsid w:val="001A1C78"/>
    <w:rsid w:val="001A2050"/>
    <w:rsid w:val="001A24C2"/>
    <w:rsid w:val="001A25A5"/>
    <w:rsid w:val="001A26EC"/>
    <w:rsid w:val="001A2795"/>
    <w:rsid w:val="001A27A3"/>
    <w:rsid w:val="001A2887"/>
    <w:rsid w:val="001A2B61"/>
    <w:rsid w:val="001A2DFF"/>
    <w:rsid w:val="001A375C"/>
    <w:rsid w:val="001A383F"/>
    <w:rsid w:val="001A3E7E"/>
    <w:rsid w:val="001A3FBB"/>
    <w:rsid w:val="001A403A"/>
    <w:rsid w:val="001A427D"/>
    <w:rsid w:val="001A5267"/>
    <w:rsid w:val="001A5411"/>
    <w:rsid w:val="001A5647"/>
    <w:rsid w:val="001A5855"/>
    <w:rsid w:val="001A5D23"/>
    <w:rsid w:val="001A5F6A"/>
    <w:rsid w:val="001A5FE0"/>
    <w:rsid w:val="001A600A"/>
    <w:rsid w:val="001A637C"/>
    <w:rsid w:val="001A6BD4"/>
    <w:rsid w:val="001A6E02"/>
    <w:rsid w:val="001A7169"/>
    <w:rsid w:val="001A7548"/>
    <w:rsid w:val="001A766A"/>
    <w:rsid w:val="001A7730"/>
    <w:rsid w:val="001B02E4"/>
    <w:rsid w:val="001B06BD"/>
    <w:rsid w:val="001B13C2"/>
    <w:rsid w:val="001B1443"/>
    <w:rsid w:val="001B1704"/>
    <w:rsid w:val="001B18DE"/>
    <w:rsid w:val="001B194E"/>
    <w:rsid w:val="001B1C85"/>
    <w:rsid w:val="001B1FC5"/>
    <w:rsid w:val="001B2BF0"/>
    <w:rsid w:val="001B2D42"/>
    <w:rsid w:val="001B2EAE"/>
    <w:rsid w:val="001B3014"/>
    <w:rsid w:val="001B3051"/>
    <w:rsid w:val="001B3423"/>
    <w:rsid w:val="001B3767"/>
    <w:rsid w:val="001B3D1B"/>
    <w:rsid w:val="001B3EA5"/>
    <w:rsid w:val="001B3EE8"/>
    <w:rsid w:val="001B4110"/>
    <w:rsid w:val="001B504C"/>
    <w:rsid w:val="001B6196"/>
    <w:rsid w:val="001B6288"/>
    <w:rsid w:val="001B6368"/>
    <w:rsid w:val="001B66D0"/>
    <w:rsid w:val="001B6A54"/>
    <w:rsid w:val="001B6CF5"/>
    <w:rsid w:val="001B6DFA"/>
    <w:rsid w:val="001B7C5D"/>
    <w:rsid w:val="001B7CAA"/>
    <w:rsid w:val="001C1593"/>
    <w:rsid w:val="001C182C"/>
    <w:rsid w:val="001C1B52"/>
    <w:rsid w:val="001C1C1C"/>
    <w:rsid w:val="001C1C74"/>
    <w:rsid w:val="001C1E53"/>
    <w:rsid w:val="001C2C5C"/>
    <w:rsid w:val="001C3243"/>
    <w:rsid w:val="001C3728"/>
    <w:rsid w:val="001C3FB3"/>
    <w:rsid w:val="001C4506"/>
    <w:rsid w:val="001C46C6"/>
    <w:rsid w:val="001C477F"/>
    <w:rsid w:val="001C4AC4"/>
    <w:rsid w:val="001C4D7A"/>
    <w:rsid w:val="001C53C3"/>
    <w:rsid w:val="001C5473"/>
    <w:rsid w:val="001C5E47"/>
    <w:rsid w:val="001C61D9"/>
    <w:rsid w:val="001C621D"/>
    <w:rsid w:val="001C6BEA"/>
    <w:rsid w:val="001C6D2B"/>
    <w:rsid w:val="001C6EA2"/>
    <w:rsid w:val="001C6EF5"/>
    <w:rsid w:val="001C7036"/>
    <w:rsid w:val="001C77A7"/>
    <w:rsid w:val="001D03AD"/>
    <w:rsid w:val="001D0664"/>
    <w:rsid w:val="001D0C20"/>
    <w:rsid w:val="001D0E8F"/>
    <w:rsid w:val="001D121E"/>
    <w:rsid w:val="001D1489"/>
    <w:rsid w:val="001D1E24"/>
    <w:rsid w:val="001D1E4C"/>
    <w:rsid w:val="001D2059"/>
    <w:rsid w:val="001D2125"/>
    <w:rsid w:val="001D297C"/>
    <w:rsid w:val="001D2C21"/>
    <w:rsid w:val="001D2F18"/>
    <w:rsid w:val="001D330F"/>
    <w:rsid w:val="001D3994"/>
    <w:rsid w:val="001D4486"/>
    <w:rsid w:val="001D46A2"/>
    <w:rsid w:val="001D4FDB"/>
    <w:rsid w:val="001D523F"/>
    <w:rsid w:val="001D6250"/>
    <w:rsid w:val="001D62A1"/>
    <w:rsid w:val="001D650C"/>
    <w:rsid w:val="001D6590"/>
    <w:rsid w:val="001D671F"/>
    <w:rsid w:val="001D6C00"/>
    <w:rsid w:val="001D6E19"/>
    <w:rsid w:val="001D7374"/>
    <w:rsid w:val="001D76D0"/>
    <w:rsid w:val="001E00E8"/>
    <w:rsid w:val="001E01AA"/>
    <w:rsid w:val="001E0C5E"/>
    <w:rsid w:val="001E0C80"/>
    <w:rsid w:val="001E29AD"/>
    <w:rsid w:val="001E29DB"/>
    <w:rsid w:val="001E2DFA"/>
    <w:rsid w:val="001E2F46"/>
    <w:rsid w:val="001E30ED"/>
    <w:rsid w:val="001E3349"/>
    <w:rsid w:val="001E3710"/>
    <w:rsid w:val="001E37D1"/>
    <w:rsid w:val="001E3946"/>
    <w:rsid w:val="001E3D64"/>
    <w:rsid w:val="001E445A"/>
    <w:rsid w:val="001E4C9F"/>
    <w:rsid w:val="001E527B"/>
    <w:rsid w:val="001E5BE1"/>
    <w:rsid w:val="001E5D13"/>
    <w:rsid w:val="001E60AE"/>
    <w:rsid w:val="001E64F9"/>
    <w:rsid w:val="001E6818"/>
    <w:rsid w:val="001E681A"/>
    <w:rsid w:val="001E7123"/>
    <w:rsid w:val="001E75D3"/>
    <w:rsid w:val="001E7791"/>
    <w:rsid w:val="001E78D0"/>
    <w:rsid w:val="001E7EF4"/>
    <w:rsid w:val="001E7FBD"/>
    <w:rsid w:val="001F031B"/>
    <w:rsid w:val="001F0597"/>
    <w:rsid w:val="001F0BB4"/>
    <w:rsid w:val="001F1310"/>
    <w:rsid w:val="001F13A0"/>
    <w:rsid w:val="001F14DF"/>
    <w:rsid w:val="001F1CA1"/>
    <w:rsid w:val="001F2369"/>
    <w:rsid w:val="001F2A6A"/>
    <w:rsid w:val="001F2C7D"/>
    <w:rsid w:val="001F2F99"/>
    <w:rsid w:val="001F3226"/>
    <w:rsid w:val="001F3719"/>
    <w:rsid w:val="001F47A4"/>
    <w:rsid w:val="001F4AB7"/>
    <w:rsid w:val="001F526F"/>
    <w:rsid w:val="001F5DA5"/>
    <w:rsid w:val="001F606F"/>
    <w:rsid w:val="001F61BE"/>
    <w:rsid w:val="001F6670"/>
    <w:rsid w:val="001F6773"/>
    <w:rsid w:val="001F67F8"/>
    <w:rsid w:val="001F6A39"/>
    <w:rsid w:val="001F6AF6"/>
    <w:rsid w:val="001F7274"/>
    <w:rsid w:val="001F754E"/>
    <w:rsid w:val="001F774C"/>
    <w:rsid w:val="001F7869"/>
    <w:rsid w:val="001F7A0B"/>
    <w:rsid w:val="001F7F88"/>
    <w:rsid w:val="00200647"/>
    <w:rsid w:val="00200E8B"/>
    <w:rsid w:val="00200F2C"/>
    <w:rsid w:val="00201106"/>
    <w:rsid w:val="00201366"/>
    <w:rsid w:val="002022E0"/>
    <w:rsid w:val="00202430"/>
    <w:rsid w:val="00202F1E"/>
    <w:rsid w:val="00202F1F"/>
    <w:rsid w:val="0020304C"/>
    <w:rsid w:val="00203831"/>
    <w:rsid w:val="002039A2"/>
    <w:rsid w:val="00203F40"/>
    <w:rsid w:val="002042C0"/>
    <w:rsid w:val="0020480F"/>
    <w:rsid w:val="00204BDD"/>
    <w:rsid w:val="00204CB2"/>
    <w:rsid w:val="002052BC"/>
    <w:rsid w:val="002052CE"/>
    <w:rsid w:val="00205446"/>
    <w:rsid w:val="00205888"/>
    <w:rsid w:val="002062D2"/>
    <w:rsid w:val="00206DBE"/>
    <w:rsid w:val="00207ED5"/>
    <w:rsid w:val="0021044E"/>
    <w:rsid w:val="00210848"/>
    <w:rsid w:val="00210A55"/>
    <w:rsid w:val="00210D8C"/>
    <w:rsid w:val="00210F2D"/>
    <w:rsid w:val="00210F8E"/>
    <w:rsid w:val="0021126F"/>
    <w:rsid w:val="002112B2"/>
    <w:rsid w:val="00211610"/>
    <w:rsid w:val="002121BA"/>
    <w:rsid w:val="00212264"/>
    <w:rsid w:val="00212402"/>
    <w:rsid w:val="002124FE"/>
    <w:rsid w:val="0021251D"/>
    <w:rsid w:val="002128F5"/>
    <w:rsid w:val="00212C8E"/>
    <w:rsid w:val="00212E8B"/>
    <w:rsid w:val="0021325D"/>
    <w:rsid w:val="0021355C"/>
    <w:rsid w:val="0021378E"/>
    <w:rsid w:val="002137F4"/>
    <w:rsid w:val="00213ACD"/>
    <w:rsid w:val="00213C68"/>
    <w:rsid w:val="002141A1"/>
    <w:rsid w:val="00214506"/>
    <w:rsid w:val="00214C9B"/>
    <w:rsid w:val="00214E94"/>
    <w:rsid w:val="00214F32"/>
    <w:rsid w:val="00215295"/>
    <w:rsid w:val="00215334"/>
    <w:rsid w:val="00215DC0"/>
    <w:rsid w:val="00215F73"/>
    <w:rsid w:val="002160F0"/>
    <w:rsid w:val="00216574"/>
    <w:rsid w:val="002169AE"/>
    <w:rsid w:val="002172AF"/>
    <w:rsid w:val="002174A1"/>
    <w:rsid w:val="002177D0"/>
    <w:rsid w:val="002179E4"/>
    <w:rsid w:val="00217B5A"/>
    <w:rsid w:val="00217C5A"/>
    <w:rsid w:val="0022076E"/>
    <w:rsid w:val="00220E1C"/>
    <w:rsid w:val="002213C0"/>
    <w:rsid w:val="00221401"/>
    <w:rsid w:val="002215B1"/>
    <w:rsid w:val="00221B89"/>
    <w:rsid w:val="00221BD0"/>
    <w:rsid w:val="00221E44"/>
    <w:rsid w:val="00222083"/>
    <w:rsid w:val="0022216C"/>
    <w:rsid w:val="002221A4"/>
    <w:rsid w:val="00222590"/>
    <w:rsid w:val="0022268C"/>
    <w:rsid w:val="00222E3B"/>
    <w:rsid w:val="00223EF5"/>
    <w:rsid w:val="0022407A"/>
    <w:rsid w:val="0022437E"/>
    <w:rsid w:val="0022456E"/>
    <w:rsid w:val="00224D26"/>
    <w:rsid w:val="00225110"/>
    <w:rsid w:val="002257C6"/>
    <w:rsid w:val="00225A7C"/>
    <w:rsid w:val="00225CC4"/>
    <w:rsid w:val="00225D89"/>
    <w:rsid w:val="00226186"/>
    <w:rsid w:val="00226624"/>
    <w:rsid w:val="002268D5"/>
    <w:rsid w:val="00226F94"/>
    <w:rsid w:val="002270B3"/>
    <w:rsid w:val="0022723F"/>
    <w:rsid w:val="0022742C"/>
    <w:rsid w:val="00227D13"/>
    <w:rsid w:val="00227D85"/>
    <w:rsid w:val="0023000C"/>
    <w:rsid w:val="002304C2"/>
    <w:rsid w:val="00230CD6"/>
    <w:rsid w:val="00230E5A"/>
    <w:rsid w:val="0023108A"/>
    <w:rsid w:val="0023155F"/>
    <w:rsid w:val="00231CC2"/>
    <w:rsid w:val="0023205E"/>
    <w:rsid w:val="00232514"/>
    <w:rsid w:val="00232A49"/>
    <w:rsid w:val="00232BD1"/>
    <w:rsid w:val="00232C04"/>
    <w:rsid w:val="00232C46"/>
    <w:rsid w:val="00232FA5"/>
    <w:rsid w:val="002332E6"/>
    <w:rsid w:val="002338C4"/>
    <w:rsid w:val="0023393E"/>
    <w:rsid w:val="00233CDD"/>
    <w:rsid w:val="00233E00"/>
    <w:rsid w:val="00234765"/>
    <w:rsid w:val="002349F4"/>
    <w:rsid w:val="00234A83"/>
    <w:rsid w:val="00234C27"/>
    <w:rsid w:val="00235384"/>
    <w:rsid w:val="00235639"/>
    <w:rsid w:val="0023577D"/>
    <w:rsid w:val="0023590C"/>
    <w:rsid w:val="00235C78"/>
    <w:rsid w:val="002371BA"/>
    <w:rsid w:val="002373BF"/>
    <w:rsid w:val="00237577"/>
    <w:rsid w:val="00237957"/>
    <w:rsid w:val="00237A59"/>
    <w:rsid w:val="00237B92"/>
    <w:rsid w:val="0024043F"/>
    <w:rsid w:val="0024086D"/>
    <w:rsid w:val="00241759"/>
    <w:rsid w:val="00241AA0"/>
    <w:rsid w:val="00242591"/>
    <w:rsid w:val="002427C9"/>
    <w:rsid w:val="0024293F"/>
    <w:rsid w:val="00242CC1"/>
    <w:rsid w:val="00242FB5"/>
    <w:rsid w:val="0024339B"/>
    <w:rsid w:val="00243587"/>
    <w:rsid w:val="00243981"/>
    <w:rsid w:val="00243C12"/>
    <w:rsid w:val="0024436B"/>
    <w:rsid w:val="0024454F"/>
    <w:rsid w:val="00244F20"/>
    <w:rsid w:val="002458D5"/>
    <w:rsid w:val="00245EA7"/>
    <w:rsid w:val="002462D5"/>
    <w:rsid w:val="00246371"/>
    <w:rsid w:val="002465C7"/>
    <w:rsid w:val="00246BCA"/>
    <w:rsid w:val="00246D3C"/>
    <w:rsid w:val="00246EB1"/>
    <w:rsid w:val="002475E9"/>
    <w:rsid w:val="0024761C"/>
    <w:rsid w:val="0024761E"/>
    <w:rsid w:val="002479B0"/>
    <w:rsid w:val="00247B7E"/>
    <w:rsid w:val="00247C67"/>
    <w:rsid w:val="002501FA"/>
    <w:rsid w:val="00250332"/>
    <w:rsid w:val="00250526"/>
    <w:rsid w:val="00250BCA"/>
    <w:rsid w:val="00250E60"/>
    <w:rsid w:val="00251108"/>
    <w:rsid w:val="00251975"/>
    <w:rsid w:val="00251A36"/>
    <w:rsid w:val="002520D9"/>
    <w:rsid w:val="002523E7"/>
    <w:rsid w:val="002524F0"/>
    <w:rsid w:val="002525D9"/>
    <w:rsid w:val="00252609"/>
    <w:rsid w:val="00252E1D"/>
    <w:rsid w:val="0025323E"/>
    <w:rsid w:val="0025349D"/>
    <w:rsid w:val="00253868"/>
    <w:rsid w:val="00253988"/>
    <w:rsid w:val="00253B3A"/>
    <w:rsid w:val="00253B70"/>
    <w:rsid w:val="0025444D"/>
    <w:rsid w:val="0025510E"/>
    <w:rsid w:val="002551CD"/>
    <w:rsid w:val="00255605"/>
    <w:rsid w:val="00255682"/>
    <w:rsid w:val="00255CBC"/>
    <w:rsid w:val="0025641C"/>
    <w:rsid w:val="00256838"/>
    <w:rsid w:val="00256B32"/>
    <w:rsid w:val="00257E8A"/>
    <w:rsid w:val="00260021"/>
    <w:rsid w:val="00260899"/>
    <w:rsid w:val="00261658"/>
    <w:rsid w:val="00261910"/>
    <w:rsid w:val="0026299D"/>
    <w:rsid w:val="0026299F"/>
    <w:rsid w:val="002629A3"/>
    <w:rsid w:val="00262A77"/>
    <w:rsid w:val="00263224"/>
    <w:rsid w:val="00263351"/>
    <w:rsid w:val="00263A1B"/>
    <w:rsid w:val="00263A94"/>
    <w:rsid w:val="00263CEF"/>
    <w:rsid w:val="0026488C"/>
    <w:rsid w:val="00264E7A"/>
    <w:rsid w:val="002650C9"/>
    <w:rsid w:val="002657A6"/>
    <w:rsid w:val="00265B63"/>
    <w:rsid w:val="00265CEF"/>
    <w:rsid w:val="00265E52"/>
    <w:rsid w:val="002663A1"/>
    <w:rsid w:val="00266495"/>
    <w:rsid w:val="00266891"/>
    <w:rsid w:val="00266A5D"/>
    <w:rsid w:val="00266BE5"/>
    <w:rsid w:val="00266DAD"/>
    <w:rsid w:val="002670A4"/>
    <w:rsid w:val="00267186"/>
    <w:rsid w:val="00267A77"/>
    <w:rsid w:val="00270826"/>
    <w:rsid w:val="00270827"/>
    <w:rsid w:val="00270A89"/>
    <w:rsid w:val="00270C37"/>
    <w:rsid w:val="00270DA6"/>
    <w:rsid w:val="00270E35"/>
    <w:rsid w:val="00270E62"/>
    <w:rsid w:val="00270F7D"/>
    <w:rsid w:val="002712A3"/>
    <w:rsid w:val="00271483"/>
    <w:rsid w:val="00271AF6"/>
    <w:rsid w:val="00271B6E"/>
    <w:rsid w:val="00271F70"/>
    <w:rsid w:val="00272104"/>
    <w:rsid w:val="002721CB"/>
    <w:rsid w:val="00272821"/>
    <w:rsid w:val="00272AFD"/>
    <w:rsid w:val="00272B59"/>
    <w:rsid w:val="00272CC7"/>
    <w:rsid w:val="00272D5A"/>
    <w:rsid w:val="00272F6D"/>
    <w:rsid w:val="00273134"/>
    <w:rsid w:val="00273598"/>
    <w:rsid w:val="002735A1"/>
    <w:rsid w:val="002735A3"/>
    <w:rsid w:val="0027366F"/>
    <w:rsid w:val="002738FC"/>
    <w:rsid w:val="00273B6C"/>
    <w:rsid w:val="00273D3B"/>
    <w:rsid w:val="00273DE3"/>
    <w:rsid w:val="00273FFB"/>
    <w:rsid w:val="002740EF"/>
    <w:rsid w:val="00274551"/>
    <w:rsid w:val="00274712"/>
    <w:rsid w:val="0027488D"/>
    <w:rsid w:val="002751B6"/>
    <w:rsid w:val="00275364"/>
    <w:rsid w:val="002754BD"/>
    <w:rsid w:val="00275830"/>
    <w:rsid w:val="00276074"/>
    <w:rsid w:val="00276C0F"/>
    <w:rsid w:val="00276C57"/>
    <w:rsid w:val="00277357"/>
    <w:rsid w:val="0027792F"/>
    <w:rsid w:val="00277E15"/>
    <w:rsid w:val="0028014E"/>
    <w:rsid w:val="002804AA"/>
    <w:rsid w:val="0028056A"/>
    <w:rsid w:val="002808E3"/>
    <w:rsid w:val="0028094A"/>
    <w:rsid w:val="00280C09"/>
    <w:rsid w:val="0028165E"/>
    <w:rsid w:val="00281D0C"/>
    <w:rsid w:val="00281D37"/>
    <w:rsid w:val="00282332"/>
    <w:rsid w:val="00282418"/>
    <w:rsid w:val="002825C6"/>
    <w:rsid w:val="002825D0"/>
    <w:rsid w:val="0028282C"/>
    <w:rsid w:val="00282880"/>
    <w:rsid w:val="00282FC2"/>
    <w:rsid w:val="00282FF5"/>
    <w:rsid w:val="00283220"/>
    <w:rsid w:val="002838AA"/>
    <w:rsid w:val="002848D8"/>
    <w:rsid w:val="00284BC5"/>
    <w:rsid w:val="002853EA"/>
    <w:rsid w:val="002864F2"/>
    <w:rsid w:val="00286F43"/>
    <w:rsid w:val="00286F4D"/>
    <w:rsid w:val="002870B8"/>
    <w:rsid w:val="00287808"/>
    <w:rsid w:val="002878FB"/>
    <w:rsid w:val="002879CD"/>
    <w:rsid w:val="00287BE5"/>
    <w:rsid w:val="00287D32"/>
    <w:rsid w:val="00287E71"/>
    <w:rsid w:val="00290038"/>
    <w:rsid w:val="0029054B"/>
    <w:rsid w:val="002906F2"/>
    <w:rsid w:val="002909FA"/>
    <w:rsid w:val="00290B64"/>
    <w:rsid w:val="00290D91"/>
    <w:rsid w:val="00290DFC"/>
    <w:rsid w:val="00290EB5"/>
    <w:rsid w:val="00291700"/>
    <w:rsid w:val="00291DEF"/>
    <w:rsid w:val="00291FA7"/>
    <w:rsid w:val="00291FFE"/>
    <w:rsid w:val="002921A3"/>
    <w:rsid w:val="00292223"/>
    <w:rsid w:val="00292BC9"/>
    <w:rsid w:val="00292DC9"/>
    <w:rsid w:val="00294093"/>
    <w:rsid w:val="00294129"/>
    <w:rsid w:val="00294200"/>
    <w:rsid w:val="002943A3"/>
    <w:rsid w:val="002946B2"/>
    <w:rsid w:val="00294C84"/>
    <w:rsid w:val="00295891"/>
    <w:rsid w:val="00295C5B"/>
    <w:rsid w:val="00295F50"/>
    <w:rsid w:val="002963AD"/>
    <w:rsid w:val="002965D2"/>
    <w:rsid w:val="002967C2"/>
    <w:rsid w:val="00296910"/>
    <w:rsid w:val="00296918"/>
    <w:rsid w:val="0029718D"/>
    <w:rsid w:val="00297621"/>
    <w:rsid w:val="00297733"/>
    <w:rsid w:val="00297BC2"/>
    <w:rsid w:val="00297F3F"/>
    <w:rsid w:val="002A02AE"/>
    <w:rsid w:val="002A0596"/>
    <w:rsid w:val="002A06FE"/>
    <w:rsid w:val="002A0AEC"/>
    <w:rsid w:val="002A0B10"/>
    <w:rsid w:val="002A0D3D"/>
    <w:rsid w:val="002A0DDF"/>
    <w:rsid w:val="002A0DFA"/>
    <w:rsid w:val="002A138C"/>
    <w:rsid w:val="002A19F7"/>
    <w:rsid w:val="002A1EC1"/>
    <w:rsid w:val="002A1FA9"/>
    <w:rsid w:val="002A247B"/>
    <w:rsid w:val="002A2A36"/>
    <w:rsid w:val="002A2FCE"/>
    <w:rsid w:val="002A3041"/>
    <w:rsid w:val="002A31D7"/>
    <w:rsid w:val="002A3460"/>
    <w:rsid w:val="002A354F"/>
    <w:rsid w:val="002A3689"/>
    <w:rsid w:val="002A378A"/>
    <w:rsid w:val="002A3C4F"/>
    <w:rsid w:val="002A3D1D"/>
    <w:rsid w:val="002A3E0B"/>
    <w:rsid w:val="002A43FD"/>
    <w:rsid w:val="002A524F"/>
    <w:rsid w:val="002A5826"/>
    <w:rsid w:val="002A585F"/>
    <w:rsid w:val="002A586E"/>
    <w:rsid w:val="002A5B6F"/>
    <w:rsid w:val="002A654F"/>
    <w:rsid w:val="002A6D41"/>
    <w:rsid w:val="002A6D44"/>
    <w:rsid w:val="002B004E"/>
    <w:rsid w:val="002B034E"/>
    <w:rsid w:val="002B1479"/>
    <w:rsid w:val="002B1515"/>
    <w:rsid w:val="002B21E8"/>
    <w:rsid w:val="002B25FE"/>
    <w:rsid w:val="002B30F1"/>
    <w:rsid w:val="002B37BD"/>
    <w:rsid w:val="002B4571"/>
    <w:rsid w:val="002B4830"/>
    <w:rsid w:val="002B4BB2"/>
    <w:rsid w:val="002B4BBD"/>
    <w:rsid w:val="002B57BC"/>
    <w:rsid w:val="002B5D5E"/>
    <w:rsid w:val="002B6749"/>
    <w:rsid w:val="002B6D9A"/>
    <w:rsid w:val="002B6EB8"/>
    <w:rsid w:val="002B7208"/>
    <w:rsid w:val="002B7486"/>
    <w:rsid w:val="002C0206"/>
    <w:rsid w:val="002C111B"/>
    <w:rsid w:val="002C13B8"/>
    <w:rsid w:val="002C14E3"/>
    <w:rsid w:val="002C1628"/>
    <w:rsid w:val="002C1B75"/>
    <w:rsid w:val="002C1B80"/>
    <w:rsid w:val="002C1C4C"/>
    <w:rsid w:val="002C1D4F"/>
    <w:rsid w:val="002C2156"/>
    <w:rsid w:val="002C2F0E"/>
    <w:rsid w:val="002C2FB4"/>
    <w:rsid w:val="002C2FCF"/>
    <w:rsid w:val="002C300E"/>
    <w:rsid w:val="002C30D7"/>
    <w:rsid w:val="002C349A"/>
    <w:rsid w:val="002C38CA"/>
    <w:rsid w:val="002C3CE6"/>
    <w:rsid w:val="002C42E6"/>
    <w:rsid w:val="002C4C10"/>
    <w:rsid w:val="002C5770"/>
    <w:rsid w:val="002C5CE6"/>
    <w:rsid w:val="002C6119"/>
    <w:rsid w:val="002C657D"/>
    <w:rsid w:val="002C694A"/>
    <w:rsid w:val="002C6E6B"/>
    <w:rsid w:val="002C711C"/>
    <w:rsid w:val="002C76F4"/>
    <w:rsid w:val="002C790E"/>
    <w:rsid w:val="002C79BA"/>
    <w:rsid w:val="002C7CAB"/>
    <w:rsid w:val="002C7D69"/>
    <w:rsid w:val="002D0269"/>
    <w:rsid w:val="002D0277"/>
    <w:rsid w:val="002D0964"/>
    <w:rsid w:val="002D0B50"/>
    <w:rsid w:val="002D0C7F"/>
    <w:rsid w:val="002D109D"/>
    <w:rsid w:val="002D1B20"/>
    <w:rsid w:val="002D25EB"/>
    <w:rsid w:val="002D28B7"/>
    <w:rsid w:val="002D2A2E"/>
    <w:rsid w:val="002D2A89"/>
    <w:rsid w:val="002D2B6E"/>
    <w:rsid w:val="002D2D4F"/>
    <w:rsid w:val="002D32A5"/>
    <w:rsid w:val="002D32D3"/>
    <w:rsid w:val="002D3449"/>
    <w:rsid w:val="002D3863"/>
    <w:rsid w:val="002D45A4"/>
    <w:rsid w:val="002D4D9C"/>
    <w:rsid w:val="002D4F51"/>
    <w:rsid w:val="002D505A"/>
    <w:rsid w:val="002D59AB"/>
    <w:rsid w:val="002D6160"/>
    <w:rsid w:val="002D6678"/>
    <w:rsid w:val="002D6ED1"/>
    <w:rsid w:val="002D6FB4"/>
    <w:rsid w:val="002D7796"/>
    <w:rsid w:val="002E03B1"/>
    <w:rsid w:val="002E0525"/>
    <w:rsid w:val="002E059D"/>
    <w:rsid w:val="002E07D5"/>
    <w:rsid w:val="002E0C01"/>
    <w:rsid w:val="002E0D11"/>
    <w:rsid w:val="002E0D2F"/>
    <w:rsid w:val="002E103E"/>
    <w:rsid w:val="002E104E"/>
    <w:rsid w:val="002E11F8"/>
    <w:rsid w:val="002E173B"/>
    <w:rsid w:val="002E1F22"/>
    <w:rsid w:val="002E1FFF"/>
    <w:rsid w:val="002E23BE"/>
    <w:rsid w:val="002E2D26"/>
    <w:rsid w:val="002E2F4C"/>
    <w:rsid w:val="002E303B"/>
    <w:rsid w:val="002E3548"/>
    <w:rsid w:val="002E3570"/>
    <w:rsid w:val="002E37A8"/>
    <w:rsid w:val="002E3C9D"/>
    <w:rsid w:val="002E4AF9"/>
    <w:rsid w:val="002E5393"/>
    <w:rsid w:val="002E57D9"/>
    <w:rsid w:val="002E5B73"/>
    <w:rsid w:val="002E5C9F"/>
    <w:rsid w:val="002E66EB"/>
    <w:rsid w:val="002E6848"/>
    <w:rsid w:val="002E69B3"/>
    <w:rsid w:val="002E7385"/>
    <w:rsid w:val="002E73A3"/>
    <w:rsid w:val="002E7440"/>
    <w:rsid w:val="002E7580"/>
    <w:rsid w:val="002E774D"/>
    <w:rsid w:val="002E7A49"/>
    <w:rsid w:val="002E7EED"/>
    <w:rsid w:val="002F0C36"/>
    <w:rsid w:val="002F0CDB"/>
    <w:rsid w:val="002F188A"/>
    <w:rsid w:val="002F18AF"/>
    <w:rsid w:val="002F1918"/>
    <w:rsid w:val="002F1B42"/>
    <w:rsid w:val="002F1B8C"/>
    <w:rsid w:val="002F1B94"/>
    <w:rsid w:val="002F1C13"/>
    <w:rsid w:val="002F1C98"/>
    <w:rsid w:val="002F1D2D"/>
    <w:rsid w:val="002F1F75"/>
    <w:rsid w:val="002F20A3"/>
    <w:rsid w:val="002F20C9"/>
    <w:rsid w:val="002F25B0"/>
    <w:rsid w:val="002F25EA"/>
    <w:rsid w:val="002F282A"/>
    <w:rsid w:val="002F2982"/>
    <w:rsid w:val="002F2A84"/>
    <w:rsid w:val="002F2E0C"/>
    <w:rsid w:val="002F32DC"/>
    <w:rsid w:val="002F337D"/>
    <w:rsid w:val="002F3856"/>
    <w:rsid w:val="002F39FA"/>
    <w:rsid w:val="002F3EE1"/>
    <w:rsid w:val="002F473B"/>
    <w:rsid w:val="002F4D18"/>
    <w:rsid w:val="002F54DF"/>
    <w:rsid w:val="002F55F1"/>
    <w:rsid w:val="002F57A8"/>
    <w:rsid w:val="002F5A3F"/>
    <w:rsid w:val="002F5A8C"/>
    <w:rsid w:val="002F6684"/>
    <w:rsid w:val="002F6733"/>
    <w:rsid w:val="002F6883"/>
    <w:rsid w:val="002F6BC3"/>
    <w:rsid w:val="002F6C88"/>
    <w:rsid w:val="002F7349"/>
    <w:rsid w:val="002F7731"/>
    <w:rsid w:val="00300358"/>
    <w:rsid w:val="0030077D"/>
    <w:rsid w:val="0030083E"/>
    <w:rsid w:val="00300D49"/>
    <w:rsid w:val="00300FEC"/>
    <w:rsid w:val="00301068"/>
    <w:rsid w:val="0030107C"/>
    <w:rsid w:val="0030151C"/>
    <w:rsid w:val="00301598"/>
    <w:rsid w:val="003016BC"/>
    <w:rsid w:val="00301ABB"/>
    <w:rsid w:val="00301ED2"/>
    <w:rsid w:val="00302514"/>
    <w:rsid w:val="00302629"/>
    <w:rsid w:val="00302A3C"/>
    <w:rsid w:val="00302AE9"/>
    <w:rsid w:val="00303120"/>
    <w:rsid w:val="003036B4"/>
    <w:rsid w:val="00303BAC"/>
    <w:rsid w:val="00304078"/>
    <w:rsid w:val="0030421F"/>
    <w:rsid w:val="00304380"/>
    <w:rsid w:val="0030464D"/>
    <w:rsid w:val="00304D31"/>
    <w:rsid w:val="00304DC7"/>
    <w:rsid w:val="00305788"/>
    <w:rsid w:val="00305F73"/>
    <w:rsid w:val="003068EB"/>
    <w:rsid w:val="00306A96"/>
    <w:rsid w:val="00306B74"/>
    <w:rsid w:val="00306F0D"/>
    <w:rsid w:val="00306FAA"/>
    <w:rsid w:val="00307E70"/>
    <w:rsid w:val="00310105"/>
    <w:rsid w:val="00310287"/>
    <w:rsid w:val="0031054D"/>
    <w:rsid w:val="003109DA"/>
    <w:rsid w:val="00310B41"/>
    <w:rsid w:val="003112FC"/>
    <w:rsid w:val="00311381"/>
    <w:rsid w:val="0031141D"/>
    <w:rsid w:val="00311E7E"/>
    <w:rsid w:val="00312372"/>
    <w:rsid w:val="003127E6"/>
    <w:rsid w:val="003135C6"/>
    <w:rsid w:val="003138B6"/>
    <w:rsid w:val="00314782"/>
    <w:rsid w:val="00314DB3"/>
    <w:rsid w:val="00314E76"/>
    <w:rsid w:val="00314ED0"/>
    <w:rsid w:val="003158D7"/>
    <w:rsid w:val="00315BB3"/>
    <w:rsid w:val="00315D31"/>
    <w:rsid w:val="0031632F"/>
    <w:rsid w:val="003165EC"/>
    <w:rsid w:val="00316824"/>
    <w:rsid w:val="0031727F"/>
    <w:rsid w:val="003178B4"/>
    <w:rsid w:val="00317977"/>
    <w:rsid w:val="003179C0"/>
    <w:rsid w:val="00317CF6"/>
    <w:rsid w:val="00317EC4"/>
    <w:rsid w:val="00320084"/>
    <w:rsid w:val="003203AF"/>
    <w:rsid w:val="003205E0"/>
    <w:rsid w:val="003208C8"/>
    <w:rsid w:val="00320E9A"/>
    <w:rsid w:val="00321005"/>
    <w:rsid w:val="00321687"/>
    <w:rsid w:val="00321833"/>
    <w:rsid w:val="00321916"/>
    <w:rsid w:val="00322380"/>
    <w:rsid w:val="003230EA"/>
    <w:rsid w:val="00323729"/>
    <w:rsid w:val="003237DF"/>
    <w:rsid w:val="00323AC2"/>
    <w:rsid w:val="00323FED"/>
    <w:rsid w:val="003240FD"/>
    <w:rsid w:val="00324394"/>
    <w:rsid w:val="00324969"/>
    <w:rsid w:val="00325057"/>
    <w:rsid w:val="003251BA"/>
    <w:rsid w:val="00325326"/>
    <w:rsid w:val="00325594"/>
    <w:rsid w:val="003255C6"/>
    <w:rsid w:val="00325A0C"/>
    <w:rsid w:val="003260F9"/>
    <w:rsid w:val="00326378"/>
    <w:rsid w:val="0032639C"/>
    <w:rsid w:val="00326648"/>
    <w:rsid w:val="00326BED"/>
    <w:rsid w:val="00326C07"/>
    <w:rsid w:val="00327963"/>
    <w:rsid w:val="00327AF2"/>
    <w:rsid w:val="003302BE"/>
    <w:rsid w:val="00330BDF"/>
    <w:rsid w:val="00331208"/>
    <w:rsid w:val="00331347"/>
    <w:rsid w:val="0033154D"/>
    <w:rsid w:val="003317DD"/>
    <w:rsid w:val="00331CEE"/>
    <w:rsid w:val="0033248E"/>
    <w:rsid w:val="00332786"/>
    <w:rsid w:val="00332B28"/>
    <w:rsid w:val="00333484"/>
    <w:rsid w:val="00334071"/>
    <w:rsid w:val="003343A8"/>
    <w:rsid w:val="00334717"/>
    <w:rsid w:val="00334A32"/>
    <w:rsid w:val="00334E72"/>
    <w:rsid w:val="00334ED5"/>
    <w:rsid w:val="00334F6E"/>
    <w:rsid w:val="00335B83"/>
    <w:rsid w:val="00335C52"/>
    <w:rsid w:val="0033617F"/>
    <w:rsid w:val="003364E1"/>
    <w:rsid w:val="003366BF"/>
    <w:rsid w:val="00336819"/>
    <w:rsid w:val="00336B72"/>
    <w:rsid w:val="003370BD"/>
    <w:rsid w:val="00337124"/>
    <w:rsid w:val="003377DA"/>
    <w:rsid w:val="00337C56"/>
    <w:rsid w:val="00337C57"/>
    <w:rsid w:val="00340DD5"/>
    <w:rsid w:val="00340E7F"/>
    <w:rsid w:val="00341513"/>
    <w:rsid w:val="003416FA"/>
    <w:rsid w:val="00342E8F"/>
    <w:rsid w:val="00343329"/>
    <w:rsid w:val="00343B03"/>
    <w:rsid w:val="003442BF"/>
    <w:rsid w:val="00344335"/>
    <w:rsid w:val="00344BDF"/>
    <w:rsid w:val="00344C63"/>
    <w:rsid w:val="00345380"/>
    <w:rsid w:val="003455E7"/>
    <w:rsid w:val="00345884"/>
    <w:rsid w:val="00345C2C"/>
    <w:rsid w:val="00345C89"/>
    <w:rsid w:val="00345CC7"/>
    <w:rsid w:val="0034628C"/>
    <w:rsid w:val="003463BF"/>
    <w:rsid w:val="00346A59"/>
    <w:rsid w:val="00346AA1"/>
    <w:rsid w:val="00346E4D"/>
    <w:rsid w:val="00346E74"/>
    <w:rsid w:val="003475AC"/>
    <w:rsid w:val="00347B5E"/>
    <w:rsid w:val="00347C3E"/>
    <w:rsid w:val="00347D48"/>
    <w:rsid w:val="00350CB0"/>
    <w:rsid w:val="00351082"/>
    <w:rsid w:val="003510EB"/>
    <w:rsid w:val="003510F7"/>
    <w:rsid w:val="0035182F"/>
    <w:rsid w:val="0035191C"/>
    <w:rsid w:val="00351F85"/>
    <w:rsid w:val="003520C3"/>
    <w:rsid w:val="0035211A"/>
    <w:rsid w:val="0035213F"/>
    <w:rsid w:val="00352605"/>
    <w:rsid w:val="003527AA"/>
    <w:rsid w:val="003527E7"/>
    <w:rsid w:val="00352943"/>
    <w:rsid w:val="0035345F"/>
    <w:rsid w:val="00353705"/>
    <w:rsid w:val="003537B5"/>
    <w:rsid w:val="00353FC3"/>
    <w:rsid w:val="003540E7"/>
    <w:rsid w:val="0035433D"/>
    <w:rsid w:val="003543F5"/>
    <w:rsid w:val="003549D9"/>
    <w:rsid w:val="003551EF"/>
    <w:rsid w:val="003557F2"/>
    <w:rsid w:val="00355BE5"/>
    <w:rsid w:val="00355C08"/>
    <w:rsid w:val="00355C7F"/>
    <w:rsid w:val="00355FBF"/>
    <w:rsid w:val="003562E1"/>
    <w:rsid w:val="00356CE4"/>
    <w:rsid w:val="003570AC"/>
    <w:rsid w:val="0035759B"/>
    <w:rsid w:val="003575F5"/>
    <w:rsid w:val="00357DAB"/>
    <w:rsid w:val="00357E6A"/>
    <w:rsid w:val="00360053"/>
    <w:rsid w:val="00360803"/>
    <w:rsid w:val="00360CC8"/>
    <w:rsid w:val="00361007"/>
    <w:rsid w:val="00361942"/>
    <w:rsid w:val="00361B53"/>
    <w:rsid w:val="003628B5"/>
    <w:rsid w:val="00362AB0"/>
    <w:rsid w:val="00362B2A"/>
    <w:rsid w:val="003636DD"/>
    <w:rsid w:val="00363715"/>
    <w:rsid w:val="0036383A"/>
    <w:rsid w:val="00363F76"/>
    <w:rsid w:val="00364094"/>
    <w:rsid w:val="00364330"/>
    <w:rsid w:val="003645AD"/>
    <w:rsid w:val="003646C3"/>
    <w:rsid w:val="00364C8B"/>
    <w:rsid w:val="00365036"/>
    <w:rsid w:val="003655AE"/>
    <w:rsid w:val="00365673"/>
    <w:rsid w:val="0036587C"/>
    <w:rsid w:val="00365917"/>
    <w:rsid w:val="00365CD7"/>
    <w:rsid w:val="00366016"/>
    <w:rsid w:val="0036631C"/>
    <w:rsid w:val="003664A2"/>
    <w:rsid w:val="00366842"/>
    <w:rsid w:val="003670CE"/>
    <w:rsid w:val="00367777"/>
    <w:rsid w:val="00367DDD"/>
    <w:rsid w:val="00370BA1"/>
    <w:rsid w:val="00370CE9"/>
    <w:rsid w:val="00371620"/>
    <w:rsid w:val="00371C67"/>
    <w:rsid w:val="003724C2"/>
    <w:rsid w:val="0037268A"/>
    <w:rsid w:val="003727A8"/>
    <w:rsid w:val="00372B12"/>
    <w:rsid w:val="00372B62"/>
    <w:rsid w:val="003733D9"/>
    <w:rsid w:val="003736A9"/>
    <w:rsid w:val="003736ED"/>
    <w:rsid w:val="00373967"/>
    <w:rsid w:val="003739F5"/>
    <w:rsid w:val="00373B72"/>
    <w:rsid w:val="00374410"/>
    <w:rsid w:val="003749FC"/>
    <w:rsid w:val="00375669"/>
    <w:rsid w:val="00375D2F"/>
    <w:rsid w:val="003760E1"/>
    <w:rsid w:val="00376124"/>
    <w:rsid w:val="00376359"/>
    <w:rsid w:val="0037652C"/>
    <w:rsid w:val="0037656A"/>
    <w:rsid w:val="003771DA"/>
    <w:rsid w:val="00377289"/>
    <w:rsid w:val="00377E49"/>
    <w:rsid w:val="00380406"/>
    <w:rsid w:val="00380450"/>
    <w:rsid w:val="003809A3"/>
    <w:rsid w:val="00381063"/>
    <w:rsid w:val="00381231"/>
    <w:rsid w:val="00381D40"/>
    <w:rsid w:val="00382AD5"/>
    <w:rsid w:val="00382BB9"/>
    <w:rsid w:val="0038377A"/>
    <w:rsid w:val="003838C8"/>
    <w:rsid w:val="00383E2C"/>
    <w:rsid w:val="00383E84"/>
    <w:rsid w:val="00383EF5"/>
    <w:rsid w:val="00384836"/>
    <w:rsid w:val="00384C49"/>
    <w:rsid w:val="00384CBF"/>
    <w:rsid w:val="00384D13"/>
    <w:rsid w:val="00384E8D"/>
    <w:rsid w:val="00385023"/>
    <w:rsid w:val="00385261"/>
    <w:rsid w:val="0038528F"/>
    <w:rsid w:val="00385463"/>
    <w:rsid w:val="00385BC2"/>
    <w:rsid w:val="003869C0"/>
    <w:rsid w:val="003869F1"/>
    <w:rsid w:val="00386D76"/>
    <w:rsid w:val="00386E5D"/>
    <w:rsid w:val="00386E61"/>
    <w:rsid w:val="003870F8"/>
    <w:rsid w:val="00387402"/>
    <w:rsid w:val="00387AB2"/>
    <w:rsid w:val="00387E3A"/>
    <w:rsid w:val="00387E9F"/>
    <w:rsid w:val="0039025D"/>
    <w:rsid w:val="0039050B"/>
    <w:rsid w:val="003906F7"/>
    <w:rsid w:val="00390FE2"/>
    <w:rsid w:val="003915AE"/>
    <w:rsid w:val="003917BE"/>
    <w:rsid w:val="0039184E"/>
    <w:rsid w:val="003921C8"/>
    <w:rsid w:val="0039221A"/>
    <w:rsid w:val="00392596"/>
    <w:rsid w:val="0039262C"/>
    <w:rsid w:val="00392A06"/>
    <w:rsid w:val="00392B4B"/>
    <w:rsid w:val="00392F8B"/>
    <w:rsid w:val="003939F0"/>
    <w:rsid w:val="00393D7D"/>
    <w:rsid w:val="00393FAB"/>
    <w:rsid w:val="003945EA"/>
    <w:rsid w:val="00394625"/>
    <w:rsid w:val="0039481F"/>
    <w:rsid w:val="00394A97"/>
    <w:rsid w:val="00394F63"/>
    <w:rsid w:val="0039524F"/>
    <w:rsid w:val="0039550A"/>
    <w:rsid w:val="0039663E"/>
    <w:rsid w:val="00396851"/>
    <w:rsid w:val="00396C39"/>
    <w:rsid w:val="0039744D"/>
    <w:rsid w:val="00397FB7"/>
    <w:rsid w:val="003A0622"/>
    <w:rsid w:val="003A1136"/>
    <w:rsid w:val="003A1260"/>
    <w:rsid w:val="003A140E"/>
    <w:rsid w:val="003A1A16"/>
    <w:rsid w:val="003A1C25"/>
    <w:rsid w:val="003A1D72"/>
    <w:rsid w:val="003A2161"/>
    <w:rsid w:val="003A29E6"/>
    <w:rsid w:val="003A30B9"/>
    <w:rsid w:val="003A3151"/>
    <w:rsid w:val="003A326E"/>
    <w:rsid w:val="003A3DC3"/>
    <w:rsid w:val="003A3DE4"/>
    <w:rsid w:val="003A3EA2"/>
    <w:rsid w:val="003A4298"/>
    <w:rsid w:val="003A4945"/>
    <w:rsid w:val="003A49D9"/>
    <w:rsid w:val="003A4BEB"/>
    <w:rsid w:val="003A4D00"/>
    <w:rsid w:val="003A5125"/>
    <w:rsid w:val="003A5696"/>
    <w:rsid w:val="003A5A8B"/>
    <w:rsid w:val="003A5DEF"/>
    <w:rsid w:val="003A5EEC"/>
    <w:rsid w:val="003A5FF8"/>
    <w:rsid w:val="003A63AC"/>
    <w:rsid w:val="003A6B4E"/>
    <w:rsid w:val="003A6EB5"/>
    <w:rsid w:val="003A6ECA"/>
    <w:rsid w:val="003A6FA8"/>
    <w:rsid w:val="003A7125"/>
    <w:rsid w:val="003A7EC6"/>
    <w:rsid w:val="003B0070"/>
    <w:rsid w:val="003B00D1"/>
    <w:rsid w:val="003B024F"/>
    <w:rsid w:val="003B0270"/>
    <w:rsid w:val="003B1120"/>
    <w:rsid w:val="003B127C"/>
    <w:rsid w:val="003B1352"/>
    <w:rsid w:val="003B1744"/>
    <w:rsid w:val="003B196C"/>
    <w:rsid w:val="003B1977"/>
    <w:rsid w:val="003B1C7E"/>
    <w:rsid w:val="003B1E4D"/>
    <w:rsid w:val="003B1E58"/>
    <w:rsid w:val="003B2215"/>
    <w:rsid w:val="003B2EE2"/>
    <w:rsid w:val="003B3338"/>
    <w:rsid w:val="003B3341"/>
    <w:rsid w:val="003B47FA"/>
    <w:rsid w:val="003B4F6D"/>
    <w:rsid w:val="003B584F"/>
    <w:rsid w:val="003B58DF"/>
    <w:rsid w:val="003B60A9"/>
    <w:rsid w:val="003B6816"/>
    <w:rsid w:val="003B68A1"/>
    <w:rsid w:val="003B6928"/>
    <w:rsid w:val="003B7452"/>
    <w:rsid w:val="003B754C"/>
    <w:rsid w:val="003B7785"/>
    <w:rsid w:val="003B77C8"/>
    <w:rsid w:val="003B7D0C"/>
    <w:rsid w:val="003B7D89"/>
    <w:rsid w:val="003B7E92"/>
    <w:rsid w:val="003C0160"/>
    <w:rsid w:val="003C0B90"/>
    <w:rsid w:val="003C1445"/>
    <w:rsid w:val="003C1756"/>
    <w:rsid w:val="003C183C"/>
    <w:rsid w:val="003C1F4D"/>
    <w:rsid w:val="003C21A2"/>
    <w:rsid w:val="003C2422"/>
    <w:rsid w:val="003C2690"/>
    <w:rsid w:val="003C329D"/>
    <w:rsid w:val="003C34E2"/>
    <w:rsid w:val="003C35C2"/>
    <w:rsid w:val="003C3DF3"/>
    <w:rsid w:val="003C400D"/>
    <w:rsid w:val="003C45DB"/>
    <w:rsid w:val="003C4B9F"/>
    <w:rsid w:val="003C5026"/>
    <w:rsid w:val="003C51AB"/>
    <w:rsid w:val="003C54CA"/>
    <w:rsid w:val="003C597E"/>
    <w:rsid w:val="003C5A9A"/>
    <w:rsid w:val="003C5CEE"/>
    <w:rsid w:val="003C623F"/>
    <w:rsid w:val="003C63CE"/>
    <w:rsid w:val="003C6405"/>
    <w:rsid w:val="003C6F69"/>
    <w:rsid w:val="003C73A0"/>
    <w:rsid w:val="003C7492"/>
    <w:rsid w:val="003D0373"/>
    <w:rsid w:val="003D0B7C"/>
    <w:rsid w:val="003D0E14"/>
    <w:rsid w:val="003D13BE"/>
    <w:rsid w:val="003D16C1"/>
    <w:rsid w:val="003D19B2"/>
    <w:rsid w:val="003D1B83"/>
    <w:rsid w:val="003D1D23"/>
    <w:rsid w:val="003D1FAB"/>
    <w:rsid w:val="003D2165"/>
    <w:rsid w:val="003D30BD"/>
    <w:rsid w:val="003D30F0"/>
    <w:rsid w:val="003D3985"/>
    <w:rsid w:val="003D3BCC"/>
    <w:rsid w:val="003D3CF1"/>
    <w:rsid w:val="003D3E35"/>
    <w:rsid w:val="003D3FC0"/>
    <w:rsid w:val="003D42A0"/>
    <w:rsid w:val="003D43E0"/>
    <w:rsid w:val="003D4648"/>
    <w:rsid w:val="003D4736"/>
    <w:rsid w:val="003D498C"/>
    <w:rsid w:val="003D5819"/>
    <w:rsid w:val="003D5863"/>
    <w:rsid w:val="003D5C36"/>
    <w:rsid w:val="003D6007"/>
    <w:rsid w:val="003D64A0"/>
    <w:rsid w:val="003D67DD"/>
    <w:rsid w:val="003D6E41"/>
    <w:rsid w:val="003D7452"/>
    <w:rsid w:val="003D772A"/>
    <w:rsid w:val="003D7CE8"/>
    <w:rsid w:val="003E03CA"/>
    <w:rsid w:val="003E0508"/>
    <w:rsid w:val="003E0B98"/>
    <w:rsid w:val="003E121C"/>
    <w:rsid w:val="003E12D1"/>
    <w:rsid w:val="003E1731"/>
    <w:rsid w:val="003E1C25"/>
    <w:rsid w:val="003E2096"/>
    <w:rsid w:val="003E224E"/>
    <w:rsid w:val="003E2436"/>
    <w:rsid w:val="003E29DC"/>
    <w:rsid w:val="003E2BAC"/>
    <w:rsid w:val="003E2CCB"/>
    <w:rsid w:val="003E2CCD"/>
    <w:rsid w:val="003E2D15"/>
    <w:rsid w:val="003E30E3"/>
    <w:rsid w:val="003E3B98"/>
    <w:rsid w:val="003E3E56"/>
    <w:rsid w:val="003E403D"/>
    <w:rsid w:val="003E447A"/>
    <w:rsid w:val="003E46CA"/>
    <w:rsid w:val="003E4712"/>
    <w:rsid w:val="003E48E3"/>
    <w:rsid w:val="003E4EFF"/>
    <w:rsid w:val="003E5236"/>
    <w:rsid w:val="003E53CB"/>
    <w:rsid w:val="003E5550"/>
    <w:rsid w:val="003E5A58"/>
    <w:rsid w:val="003E5C34"/>
    <w:rsid w:val="003E5CCB"/>
    <w:rsid w:val="003E60FC"/>
    <w:rsid w:val="003E626C"/>
    <w:rsid w:val="003E63FE"/>
    <w:rsid w:val="003E6932"/>
    <w:rsid w:val="003E76ED"/>
    <w:rsid w:val="003E7714"/>
    <w:rsid w:val="003E79BD"/>
    <w:rsid w:val="003E7E97"/>
    <w:rsid w:val="003F033E"/>
    <w:rsid w:val="003F0828"/>
    <w:rsid w:val="003F0DEA"/>
    <w:rsid w:val="003F12EC"/>
    <w:rsid w:val="003F1804"/>
    <w:rsid w:val="003F1852"/>
    <w:rsid w:val="003F1D19"/>
    <w:rsid w:val="003F2E95"/>
    <w:rsid w:val="003F2F61"/>
    <w:rsid w:val="003F3310"/>
    <w:rsid w:val="003F33E5"/>
    <w:rsid w:val="003F3519"/>
    <w:rsid w:val="003F3934"/>
    <w:rsid w:val="003F3992"/>
    <w:rsid w:val="003F3C5B"/>
    <w:rsid w:val="003F4506"/>
    <w:rsid w:val="003F4531"/>
    <w:rsid w:val="003F4B6C"/>
    <w:rsid w:val="003F4BAF"/>
    <w:rsid w:val="003F4C76"/>
    <w:rsid w:val="003F4FAA"/>
    <w:rsid w:val="003F500B"/>
    <w:rsid w:val="003F55FB"/>
    <w:rsid w:val="003F573B"/>
    <w:rsid w:val="003F58D8"/>
    <w:rsid w:val="003F6BB6"/>
    <w:rsid w:val="003F6C7E"/>
    <w:rsid w:val="003F71A4"/>
    <w:rsid w:val="003F7573"/>
    <w:rsid w:val="003F7E44"/>
    <w:rsid w:val="0040099A"/>
    <w:rsid w:val="00401741"/>
    <w:rsid w:val="0040180F"/>
    <w:rsid w:val="0040192E"/>
    <w:rsid w:val="00401CD5"/>
    <w:rsid w:val="00402008"/>
    <w:rsid w:val="00402211"/>
    <w:rsid w:val="0040240B"/>
    <w:rsid w:val="004026B6"/>
    <w:rsid w:val="00402BB7"/>
    <w:rsid w:val="00402FD3"/>
    <w:rsid w:val="0040320A"/>
    <w:rsid w:val="004033AC"/>
    <w:rsid w:val="00403DCF"/>
    <w:rsid w:val="00403E7C"/>
    <w:rsid w:val="00403EAD"/>
    <w:rsid w:val="00403F29"/>
    <w:rsid w:val="0040402C"/>
    <w:rsid w:val="004043E5"/>
    <w:rsid w:val="0040447D"/>
    <w:rsid w:val="00404511"/>
    <w:rsid w:val="00404F32"/>
    <w:rsid w:val="00404F60"/>
    <w:rsid w:val="00404FB6"/>
    <w:rsid w:val="0040538F"/>
    <w:rsid w:val="0040548F"/>
    <w:rsid w:val="004059F0"/>
    <w:rsid w:val="00405AE6"/>
    <w:rsid w:val="00405EDA"/>
    <w:rsid w:val="0040607A"/>
    <w:rsid w:val="004065E2"/>
    <w:rsid w:val="00406B69"/>
    <w:rsid w:val="0040755F"/>
    <w:rsid w:val="00410413"/>
    <w:rsid w:val="004104C2"/>
    <w:rsid w:val="00410538"/>
    <w:rsid w:val="00410698"/>
    <w:rsid w:val="0041078E"/>
    <w:rsid w:val="00411020"/>
    <w:rsid w:val="0041106B"/>
    <w:rsid w:val="00411500"/>
    <w:rsid w:val="00411568"/>
    <w:rsid w:val="004116A3"/>
    <w:rsid w:val="00411C40"/>
    <w:rsid w:val="00412904"/>
    <w:rsid w:val="00412D3F"/>
    <w:rsid w:val="00413271"/>
    <w:rsid w:val="00413B62"/>
    <w:rsid w:val="00413DD4"/>
    <w:rsid w:val="00413EB0"/>
    <w:rsid w:val="004140A7"/>
    <w:rsid w:val="00414C76"/>
    <w:rsid w:val="00414F1C"/>
    <w:rsid w:val="00415081"/>
    <w:rsid w:val="00415BB3"/>
    <w:rsid w:val="00416C20"/>
    <w:rsid w:val="00417E51"/>
    <w:rsid w:val="0042038E"/>
    <w:rsid w:val="00420390"/>
    <w:rsid w:val="004205B1"/>
    <w:rsid w:val="004206D4"/>
    <w:rsid w:val="00420AC4"/>
    <w:rsid w:val="00420BD2"/>
    <w:rsid w:val="00420C8C"/>
    <w:rsid w:val="00420EC5"/>
    <w:rsid w:val="0042160A"/>
    <w:rsid w:val="00421729"/>
    <w:rsid w:val="00421827"/>
    <w:rsid w:val="00421FF5"/>
    <w:rsid w:val="004220D5"/>
    <w:rsid w:val="00422408"/>
    <w:rsid w:val="00422653"/>
    <w:rsid w:val="004226F3"/>
    <w:rsid w:val="00422CC5"/>
    <w:rsid w:val="00423446"/>
    <w:rsid w:val="00423960"/>
    <w:rsid w:val="00423E62"/>
    <w:rsid w:val="00424020"/>
    <w:rsid w:val="00424259"/>
    <w:rsid w:val="0042481B"/>
    <w:rsid w:val="00424946"/>
    <w:rsid w:val="004249EB"/>
    <w:rsid w:val="004257F9"/>
    <w:rsid w:val="00425CF7"/>
    <w:rsid w:val="004264BC"/>
    <w:rsid w:val="004265FF"/>
    <w:rsid w:val="00426659"/>
    <w:rsid w:val="0042677D"/>
    <w:rsid w:val="0042684B"/>
    <w:rsid w:val="00426BC4"/>
    <w:rsid w:val="0042712F"/>
    <w:rsid w:val="00430528"/>
    <w:rsid w:val="00431063"/>
    <w:rsid w:val="004315EA"/>
    <w:rsid w:val="00431719"/>
    <w:rsid w:val="00431851"/>
    <w:rsid w:val="0043185D"/>
    <w:rsid w:val="00432245"/>
    <w:rsid w:val="004332FD"/>
    <w:rsid w:val="00433553"/>
    <w:rsid w:val="00433B5A"/>
    <w:rsid w:val="00434CF2"/>
    <w:rsid w:val="00435198"/>
    <w:rsid w:val="004351DF"/>
    <w:rsid w:val="004354A1"/>
    <w:rsid w:val="004357C4"/>
    <w:rsid w:val="00435AE0"/>
    <w:rsid w:val="00435DB3"/>
    <w:rsid w:val="00436056"/>
    <w:rsid w:val="00436631"/>
    <w:rsid w:val="004372C9"/>
    <w:rsid w:val="00437B07"/>
    <w:rsid w:val="004402E0"/>
    <w:rsid w:val="0044120C"/>
    <w:rsid w:val="00441CC1"/>
    <w:rsid w:val="00442087"/>
    <w:rsid w:val="00442A63"/>
    <w:rsid w:val="00442D10"/>
    <w:rsid w:val="004435D1"/>
    <w:rsid w:val="0044447A"/>
    <w:rsid w:val="00444A8B"/>
    <w:rsid w:val="00444F97"/>
    <w:rsid w:val="004456C0"/>
    <w:rsid w:val="00445855"/>
    <w:rsid w:val="00445D06"/>
    <w:rsid w:val="00446BA2"/>
    <w:rsid w:val="00446E1D"/>
    <w:rsid w:val="00446FF6"/>
    <w:rsid w:val="00447220"/>
    <w:rsid w:val="00447801"/>
    <w:rsid w:val="00447D1A"/>
    <w:rsid w:val="00450175"/>
    <w:rsid w:val="00450599"/>
    <w:rsid w:val="00450866"/>
    <w:rsid w:val="004509AB"/>
    <w:rsid w:val="004514F6"/>
    <w:rsid w:val="0045216A"/>
    <w:rsid w:val="00452745"/>
    <w:rsid w:val="00452B41"/>
    <w:rsid w:val="00452DC2"/>
    <w:rsid w:val="00452E9A"/>
    <w:rsid w:val="00453456"/>
    <w:rsid w:val="004539F1"/>
    <w:rsid w:val="00453D24"/>
    <w:rsid w:val="00454674"/>
    <w:rsid w:val="00454E67"/>
    <w:rsid w:val="00454F24"/>
    <w:rsid w:val="004551F6"/>
    <w:rsid w:val="0045520F"/>
    <w:rsid w:val="004556B4"/>
    <w:rsid w:val="0045571A"/>
    <w:rsid w:val="0045581C"/>
    <w:rsid w:val="004558C6"/>
    <w:rsid w:val="00455D2A"/>
    <w:rsid w:val="0045669B"/>
    <w:rsid w:val="00456CCA"/>
    <w:rsid w:val="00456ECB"/>
    <w:rsid w:val="004570D6"/>
    <w:rsid w:val="00457195"/>
    <w:rsid w:val="0045727B"/>
    <w:rsid w:val="004575E2"/>
    <w:rsid w:val="004578C6"/>
    <w:rsid w:val="00457AD7"/>
    <w:rsid w:val="00457DC4"/>
    <w:rsid w:val="00457E18"/>
    <w:rsid w:val="0046050E"/>
    <w:rsid w:val="004611B1"/>
    <w:rsid w:val="00461DA6"/>
    <w:rsid w:val="00461F17"/>
    <w:rsid w:val="0046269C"/>
    <w:rsid w:val="00462770"/>
    <w:rsid w:val="0046293E"/>
    <w:rsid w:val="00462F6B"/>
    <w:rsid w:val="00463879"/>
    <w:rsid w:val="00463945"/>
    <w:rsid w:val="00463A2B"/>
    <w:rsid w:val="00463B23"/>
    <w:rsid w:val="00463E87"/>
    <w:rsid w:val="00463EE7"/>
    <w:rsid w:val="00464013"/>
    <w:rsid w:val="00464113"/>
    <w:rsid w:val="00464A35"/>
    <w:rsid w:val="00464B18"/>
    <w:rsid w:val="00464C7E"/>
    <w:rsid w:val="00464EB1"/>
    <w:rsid w:val="00465423"/>
    <w:rsid w:val="00465546"/>
    <w:rsid w:val="004655E7"/>
    <w:rsid w:val="00465D0B"/>
    <w:rsid w:val="00465FEA"/>
    <w:rsid w:val="00466E71"/>
    <w:rsid w:val="00466E89"/>
    <w:rsid w:val="00467649"/>
    <w:rsid w:val="00467A77"/>
    <w:rsid w:val="00467BB3"/>
    <w:rsid w:val="00467C78"/>
    <w:rsid w:val="00467D84"/>
    <w:rsid w:val="00470489"/>
    <w:rsid w:val="00470696"/>
    <w:rsid w:val="004708B4"/>
    <w:rsid w:val="00470A9F"/>
    <w:rsid w:val="00470B14"/>
    <w:rsid w:val="00470BCF"/>
    <w:rsid w:val="00470EB8"/>
    <w:rsid w:val="00471019"/>
    <w:rsid w:val="0047154D"/>
    <w:rsid w:val="00471D74"/>
    <w:rsid w:val="00471ED9"/>
    <w:rsid w:val="00471FA2"/>
    <w:rsid w:val="00471FFC"/>
    <w:rsid w:val="0047237E"/>
    <w:rsid w:val="004728ED"/>
    <w:rsid w:val="004728F3"/>
    <w:rsid w:val="0047325D"/>
    <w:rsid w:val="00473562"/>
    <w:rsid w:val="00473836"/>
    <w:rsid w:val="00473A8D"/>
    <w:rsid w:val="00473FF3"/>
    <w:rsid w:val="0047449D"/>
    <w:rsid w:val="004748D6"/>
    <w:rsid w:val="004749D8"/>
    <w:rsid w:val="00474EA9"/>
    <w:rsid w:val="00475081"/>
    <w:rsid w:val="004759E9"/>
    <w:rsid w:val="00475CDA"/>
    <w:rsid w:val="00475FE6"/>
    <w:rsid w:val="00476259"/>
    <w:rsid w:val="0047644D"/>
    <w:rsid w:val="00476478"/>
    <w:rsid w:val="004773FC"/>
    <w:rsid w:val="004800BD"/>
    <w:rsid w:val="004804D3"/>
    <w:rsid w:val="0048053E"/>
    <w:rsid w:val="00480628"/>
    <w:rsid w:val="00480EEB"/>
    <w:rsid w:val="00480F10"/>
    <w:rsid w:val="00481496"/>
    <w:rsid w:val="00481BA4"/>
    <w:rsid w:val="00481CB0"/>
    <w:rsid w:val="00481F7F"/>
    <w:rsid w:val="00482663"/>
    <w:rsid w:val="00482764"/>
    <w:rsid w:val="00482AE9"/>
    <w:rsid w:val="004830B0"/>
    <w:rsid w:val="00483396"/>
    <w:rsid w:val="00483F1D"/>
    <w:rsid w:val="00484572"/>
    <w:rsid w:val="00484785"/>
    <w:rsid w:val="004847FD"/>
    <w:rsid w:val="0048482F"/>
    <w:rsid w:val="00484B4B"/>
    <w:rsid w:val="00484CE6"/>
    <w:rsid w:val="004852AF"/>
    <w:rsid w:val="004853EE"/>
    <w:rsid w:val="004859B4"/>
    <w:rsid w:val="00485BB4"/>
    <w:rsid w:val="00485C29"/>
    <w:rsid w:val="00485D1B"/>
    <w:rsid w:val="00485E6D"/>
    <w:rsid w:val="00485FE0"/>
    <w:rsid w:val="0048610D"/>
    <w:rsid w:val="004865CD"/>
    <w:rsid w:val="00486647"/>
    <w:rsid w:val="00486E57"/>
    <w:rsid w:val="004875AD"/>
    <w:rsid w:val="00487ADA"/>
    <w:rsid w:val="004909D7"/>
    <w:rsid w:val="00490B53"/>
    <w:rsid w:val="00490EFA"/>
    <w:rsid w:val="004912CA"/>
    <w:rsid w:val="0049146E"/>
    <w:rsid w:val="00491987"/>
    <w:rsid w:val="00491FCE"/>
    <w:rsid w:val="0049213C"/>
    <w:rsid w:val="0049227F"/>
    <w:rsid w:val="00492461"/>
    <w:rsid w:val="0049266D"/>
    <w:rsid w:val="00492A5E"/>
    <w:rsid w:val="00492DE9"/>
    <w:rsid w:val="004934AE"/>
    <w:rsid w:val="004937F3"/>
    <w:rsid w:val="00494351"/>
    <w:rsid w:val="004944F8"/>
    <w:rsid w:val="00494965"/>
    <w:rsid w:val="00494BD5"/>
    <w:rsid w:val="00494EBB"/>
    <w:rsid w:val="0049548D"/>
    <w:rsid w:val="0049583F"/>
    <w:rsid w:val="00495891"/>
    <w:rsid w:val="00495A96"/>
    <w:rsid w:val="00495B2E"/>
    <w:rsid w:val="00495FFF"/>
    <w:rsid w:val="004965A9"/>
    <w:rsid w:val="004966E8"/>
    <w:rsid w:val="004967D2"/>
    <w:rsid w:val="00496BD8"/>
    <w:rsid w:val="00496F93"/>
    <w:rsid w:val="0049791F"/>
    <w:rsid w:val="004979BC"/>
    <w:rsid w:val="004A0B53"/>
    <w:rsid w:val="004A0D32"/>
    <w:rsid w:val="004A0FFA"/>
    <w:rsid w:val="004A10D3"/>
    <w:rsid w:val="004A1118"/>
    <w:rsid w:val="004A1438"/>
    <w:rsid w:val="004A1572"/>
    <w:rsid w:val="004A2021"/>
    <w:rsid w:val="004A2775"/>
    <w:rsid w:val="004A2B6D"/>
    <w:rsid w:val="004A2FED"/>
    <w:rsid w:val="004A37FE"/>
    <w:rsid w:val="004A3B2D"/>
    <w:rsid w:val="004A3F65"/>
    <w:rsid w:val="004A3FCD"/>
    <w:rsid w:val="004A4072"/>
    <w:rsid w:val="004A442E"/>
    <w:rsid w:val="004A44B0"/>
    <w:rsid w:val="004A4697"/>
    <w:rsid w:val="004A4754"/>
    <w:rsid w:val="004A47F0"/>
    <w:rsid w:val="004A4A77"/>
    <w:rsid w:val="004A4BEC"/>
    <w:rsid w:val="004A4E66"/>
    <w:rsid w:val="004A5021"/>
    <w:rsid w:val="004A514A"/>
    <w:rsid w:val="004A52C3"/>
    <w:rsid w:val="004A55A4"/>
    <w:rsid w:val="004A5614"/>
    <w:rsid w:val="004A5860"/>
    <w:rsid w:val="004A693A"/>
    <w:rsid w:val="004A6AA3"/>
    <w:rsid w:val="004A6EC8"/>
    <w:rsid w:val="004A6F94"/>
    <w:rsid w:val="004A7DCA"/>
    <w:rsid w:val="004B00BF"/>
    <w:rsid w:val="004B0458"/>
    <w:rsid w:val="004B06C0"/>
    <w:rsid w:val="004B110F"/>
    <w:rsid w:val="004B1382"/>
    <w:rsid w:val="004B16EE"/>
    <w:rsid w:val="004B18A5"/>
    <w:rsid w:val="004B239B"/>
    <w:rsid w:val="004B2863"/>
    <w:rsid w:val="004B291D"/>
    <w:rsid w:val="004B2EA4"/>
    <w:rsid w:val="004B34C5"/>
    <w:rsid w:val="004B3E50"/>
    <w:rsid w:val="004B4007"/>
    <w:rsid w:val="004B54A0"/>
    <w:rsid w:val="004B66CE"/>
    <w:rsid w:val="004B6758"/>
    <w:rsid w:val="004B676E"/>
    <w:rsid w:val="004B6934"/>
    <w:rsid w:val="004B695D"/>
    <w:rsid w:val="004B6B9F"/>
    <w:rsid w:val="004B6CF6"/>
    <w:rsid w:val="004B7190"/>
    <w:rsid w:val="004B75A8"/>
    <w:rsid w:val="004B7D28"/>
    <w:rsid w:val="004C0076"/>
    <w:rsid w:val="004C0287"/>
    <w:rsid w:val="004C02E4"/>
    <w:rsid w:val="004C0569"/>
    <w:rsid w:val="004C0B5C"/>
    <w:rsid w:val="004C0D24"/>
    <w:rsid w:val="004C0F02"/>
    <w:rsid w:val="004C14BC"/>
    <w:rsid w:val="004C171D"/>
    <w:rsid w:val="004C1B94"/>
    <w:rsid w:val="004C1EC3"/>
    <w:rsid w:val="004C1F2D"/>
    <w:rsid w:val="004C2A20"/>
    <w:rsid w:val="004C2E90"/>
    <w:rsid w:val="004C2EE9"/>
    <w:rsid w:val="004C3413"/>
    <w:rsid w:val="004C34C2"/>
    <w:rsid w:val="004C61EB"/>
    <w:rsid w:val="004C6305"/>
    <w:rsid w:val="004C638D"/>
    <w:rsid w:val="004C64F1"/>
    <w:rsid w:val="004C6BDE"/>
    <w:rsid w:val="004C6BFC"/>
    <w:rsid w:val="004C708A"/>
    <w:rsid w:val="004C749C"/>
    <w:rsid w:val="004C76B7"/>
    <w:rsid w:val="004C7890"/>
    <w:rsid w:val="004C78A1"/>
    <w:rsid w:val="004C79EF"/>
    <w:rsid w:val="004D0864"/>
    <w:rsid w:val="004D0CFD"/>
    <w:rsid w:val="004D13F0"/>
    <w:rsid w:val="004D1727"/>
    <w:rsid w:val="004D191D"/>
    <w:rsid w:val="004D193D"/>
    <w:rsid w:val="004D1A1D"/>
    <w:rsid w:val="004D1BFE"/>
    <w:rsid w:val="004D1CF8"/>
    <w:rsid w:val="004D1E77"/>
    <w:rsid w:val="004D20C7"/>
    <w:rsid w:val="004D2329"/>
    <w:rsid w:val="004D28B4"/>
    <w:rsid w:val="004D2E97"/>
    <w:rsid w:val="004D2EC0"/>
    <w:rsid w:val="004D38CA"/>
    <w:rsid w:val="004D398F"/>
    <w:rsid w:val="004D3AE7"/>
    <w:rsid w:val="004D477B"/>
    <w:rsid w:val="004D5229"/>
    <w:rsid w:val="004D6114"/>
    <w:rsid w:val="004D61BB"/>
    <w:rsid w:val="004D6387"/>
    <w:rsid w:val="004D6429"/>
    <w:rsid w:val="004D68A6"/>
    <w:rsid w:val="004D6CCA"/>
    <w:rsid w:val="004D73E0"/>
    <w:rsid w:val="004D74BC"/>
    <w:rsid w:val="004D7B68"/>
    <w:rsid w:val="004D7FA2"/>
    <w:rsid w:val="004E012A"/>
    <w:rsid w:val="004E01D8"/>
    <w:rsid w:val="004E04FD"/>
    <w:rsid w:val="004E0749"/>
    <w:rsid w:val="004E0917"/>
    <w:rsid w:val="004E102B"/>
    <w:rsid w:val="004E128F"/>
    <w:rsid w:val="004E13ED"/>
    <w:rsid w:val="004E1D95"/>
    <w:rsid w:val="004E1DD9"/>
    <w:rsid w:val="004E2389"/>
    <w:rsid w:val="004E255E"/>
    <w:rsid w:val="004E27F8"/>
    <w:rsid w:val="004E2A1C"/>
    <w:rsid w:val="004E428F"/>
    <w:rsid w:val="004E4801"/>
    <w:rsid w:val="004E4834"/>
    <w:rsid w:val="004E4EA5"/>
    <w:rsid w:val="004E5CE6"/>
    <w:rsid w:val="004E5F2B"/>
    <w:rsid w:val="004E5FA6"/>
    <w:rsid w:val="004E5FAC"/>
    <w:rsid w:val="004E6E9A"/>
    <w:rsid w:val="004E7543"/>
    <w:rsid w:val="004E7636"/>
    <w:rsid w:val="004E7DE4"/>
    <w:rsid w:val="004E7E42"/>
    <w:rsid w:val="004F053C"/>
    <w:rsid w:val="004F0AC5"/>
    <w:rsid w:val="004F0B8F"/>
    <w:rsid w:val="004F0C9D"/>
    <w:rsid w:val="004F1788"/>
    <w:rsid w:val="004F27ED"/>
    <w:rsid w:val="004F2C0B"/>
    <w:rsid w:val="004F2C2C"/>
    <w:rsid w:val="004F2E05"/>
    <w:rsid w:val="004F3272"/>
    <w:rsid w:val="004F3A5E"/>
    <w:rsid w:val="004F3EFC"/>
    <w:rsid w:val="004F4110"/>
    <w:rsid w:val="004F4636"/>
    <w:rsid w:val="004F4749"/>
    <w:rsid w:val="004F47E7"/>
    <w:rsid w:val="004F4901"/>
    <w:rsid w:val="004F4960"/>
    <w:rsid w:val="004F49D7"/>
    <w:rsid w:val="004F4CC5"/>
    <w:rsid w:val="004F4FE9"/>
    <w:rsid w:val="004F5CD6"/>
    <w:rsid w:val="004F5CEB"/>
    <w:rsid w:val="004F5FD2"/>
    <w:rsid w:val="004F6115"/>
    <w:rsid w:val="004F65C9"/>
    <w:rsid w:val="004F682B"/>
    <w:rsid w:val="004F7D4B"/>
    <w:rsid w:val="00500051"/>
    <w:rsid w:val="00500281"/>
    <w:rsid w:val="0050034E"/>
    <w:rsid w:val="005004A9"/>
    <w:rsid w:val="00500A0F"/>
    <w:rsid w:val="005015B3"/>
    <w:rsid w:val="00501986"/>
    <w:rsid w:val="005019ED"/>
    <w:rsid w:val="00502002"/>
    <w:rsid w:val="005023C7"/>
    <w:rsid w:val="00502A7E"/>
    <w:rsid w:val="00502ABC"/>
    <w:rsid w:val="00502E39"/>
    <w:rsid w:val="00502FC3"/>
    <w:rsid w:val="00502FFA"/>
    <w:rsid w:val="00503250"/>
    <w:rsid w:val="0050338E"/>
    <w:rsid w:val="00503732"/>
    <w:rsid w:val="00503903"/>
    <w:rsid w:val="00503CD0"/>
    <w:rsid w:val="005040A7"/>
    <w:rsid w:val="005040DB"/>
    <w:rsid w:val="005041D4"/>
    <w:rsid w:val="00504306"/>
    <w:rsid w:val="005048F8"/>
    <w:rsid w:val="0050512D"/>
    <w:rsid w:val="0050535C"/>
    <w:rsid w:val="00505768"/>
    <w:rsid w:val="00505D7F"/>
    <w:rsid w:val="00506063"/>
    <w:rsid w:val="005061E4"/>
    <w:rsid w:val="0050648D"/>
    <w:rsid w:val="00506666"/>
    <w:rsid w:val="0050695C"/>
    <w:rsid w:val="005069FE"/>
    <w:rsid w:val="00506E35"/>
    <w:rsid w:val="00507179"/>
    <w:rsid w:val="005079C1"/>
    <w:rsid w:val="00507E85"/>
    <w:rsid w:val="00507F99"/>
    <w:rsid w:val="00510072"/>
    <w:rsid w:val="00510572"/>
    <w:rsid w:val="0051068F"/>
    <w:rsid w:val="005106B5"/>
    <w:rsid w:val="00510C3A"/>
    <w:rsid w:val="00511882"/>
    <w:rsid w:val="00511B33"/>
    <w:rsid w:val="00511D49"/>
    <w:rsid w:val="00512223"/>
    <w:rsid w:val="005124BF"/>
    <w:rsid w:val="00512915"/>
    <w:rsid w:val="00512FAF"/>
    <w:rsid w:val="0051310B"/>
    <w:rsid w:val="00513293"/>
    <w:rsid w:val="00513386"/>
    <w:rsid w:val="00513904"/>
    <w:rsid w:val="00513A2D"/>
    <w:rsid w:val="00513FE2"/>
    <w:rsid w:val="005145FB"/>
    <w:rsid w:val="00514BF2"/>
    <w:rsid w:val="00514E2F"/>
    <w:rsid w:val="00514E9E"/>
    <w:rsid w:val="0051513A"/>
    <w:rsid w:val="0051575F"/>
    <w:rsid w:val="00515FD0"/>
    <w:rsid w:val="00516463"/>
    <w:rsid w:val="005165C6"/>
    <w:rsid w:val="00516BB2"/>
    <w:rsid w:val="00516F36"/>
    <w:rsid w:val="005179CE"/>
    <w:rsid w:val="00517A9F"/>
    <w:rsid w:val="00517ECE"/>
    <w:rsid w:val="00520195"/>
    <w:rsid w:val="00520779"/>
    <w:rsid w:val="00520CED"/>
    <w:rsid w:val="00521018"/>
    <w:rsid w:val="005210C1"/>
    <w:rsid w:val="0052177B"/>
    <w:rsid w:val="005217F7"/>
    <w:rsid w:val="00522523"/>
    <w:rsid w:val="00522945"/>
    <w:rsid w:val="00522E5D"/>
    <w:rsid w:val="00523186"/>
    <w:rsid w:val="005234BE"/>
    <w:rsid w:val="0052360E"/>
    <w:rsid w:val="0052376A"/>
    <w:rsid w:val="0052382B"/>
    <w:rsid w:val="00523867"/>
    <w:rsid w:val="00523890"/>
    <w:rsid w:val="00523CDF"/>
    <w:rsid w:val="00524111"/>
    <w:rsid w:val="005242D8"/>
    <w:rsid w:val="0052476B"/>
    <w:rsid w:val="00524E97"/>
    <w:rsid w:val="005255B7"/>
    <w:rsid w:val="005257AB"/>
    <w:rsid w:val="00525D86"/>
    <w:rsid w:val="00525F44"/>
    <w:rsid w:val="00526213"/>
    <w:rsid w:val="005263AC"/>
    <w:rsid w:val="005263D2"/>
    <w:rsid w:val="005269AF"/>
    <w:rsid w:val="00526C2F"/>
    <w:rsid w:val="00526C96"/>
    <w:rsid w:val="00527442"/>
    <w:rsid w:val="005277E9"/>
    <w:rsid w:val="00527C97"/>
    <w:rsid w:val="00527EC6"/>
    <w:rsid w:val="005300A4"/>
    <w:rsid w:val="0053016D"/>
    <w:rsid w:val="005308ED"/>
    <w:rsid w:val="00530D0F"/>
    <w:rsid w:val="00530E18"/>
    <w:rsid w:val="00530FCD"/>
    <w:rsid w:val="00531393"/>
    <w:rsid w:val="00531ADE"/>
    <w:rsid w:val="00531E70"/>
    <w:rsid w:val="005327DD"/>
    <w:rsid w:val="00532961"/>
    <w:rsid w:val="00532A9E"/>
    <w:rsid w:val="00532DEE"/>
    <w:rsid w:val="00532FB6"/>
    <w:rsid w:val="005330C7"/>
    <w:rsid w:val="005330EA"/>
    <w:rsid w:val="0053343E"/>
    <w:rsid w:val="00533446"/>
    <w:rsid w:val="0053348F"/>
    <w:rsid w:val="0053355F"/>
    <w:rsid w:val="00533D9A"/>
    <w:rsid w:val="00533E71"/>
    <w:rsid w:val="00534968"/>
    <w:rsid w:val="00534E46"/>
    <w:rsid w:val="005355F0"/>
    <w:rsid w:val="00535DA8"/>
    <w:rsid w:val="00536143"/>
    <w:rsid w:val="0053635E"/>
    <w:rsid w:val="00536544"/>
    <w:rsid w:val="005368E0"/>
    <w:rsid w:val="00536CC1"/>
    <w:rsid w:val="00536D7E"/>
    <w:rsid w:val="00537213"/>
    <w:rsid w:val="0053736B"/>
    <w:rsid w:val="005374D8"/>
    <w:rsid w:val="005376FE"/>
    <w:rsid w:val="0053777D"/>
    <w:rsid w:val="00537925"/>
    <w:rsid w:val="00537AC3"/>
    <w:rsid w:val="005408AD"/>
    <w:rsid w:val="00540A67"/>
    <w:rsid w:val="005413EA"/>
    <w:rsid w:val="005420E9"/>
    <w:rsid w:val="00542413"/>
    <w:rsid w:val="00542444"/>
    <w:rsid w:val="005426A7"/>
    <w:rsid w:val="00543064"/>
    <w:rsid w:val="00543AD2"/>
    <w:rsid w:val="00543EB4"/>
    <w:rsid w:val="00543EFA"/>
    <w:rsid w:val="0054445A"/>
    <w:rsid w:val="005445AD"/>
    <w:rsid w:val="0054466D"/>
    <w:rsid w:val="0054467B"/>
    <w:rsid w:val="00544B2A"/>
    <w:rsid w:val="00544B6C"/>
    <w:rsid w:val="00545F68"/>
    <w:rsid w:val="0054631B"/>
    <w:rsid w:val="005463D8"/>
    <w:rsid w:val="00546622"/>
    <w:rsid w:val="00546743"/>
    <w:rsid w:val="00546AD2"/>
    <w:rsid w:val="00546F55"/>
    <w:rsid w:val="005471FC"/>
    <w:rsid w:val="005472BC"/>
    <w:rsid w:val="00547596"/>
    <w:rsid w:val="00547B41"/>
    <w:rsid w:val="00547E50"/>
    <w:rsid w:val="005501CC"/>
    <w:rsid w:val="00550B13"/>
    <w:rsid w:val="005511FE"/>
    <w:rsid w:val="005513BF"/>
    <w:rsid w:val="00551671"/>
    <w:rsid w:val="00551A88"/>
    <w:rsid w:val="005521C5"/>
    <w:rsid w:val="00552707"/>
    <w:rsid w:val="0055270F"/>
    <w:rsid w:val="00552826"/>
    <w:rsid w:val="005533F4"/>
    <w:rsid w:val="00553731"/>
    <w:rsid w:val="0055375C"/>
    <w:rsid w:val="005537ED"/>
    <w:rsid w:val="00553904"/>
    <w:rsid w:val="00553CF7"/>
    <w:rsid w:val="00553EAB"/>
    <w:rsid w:val="00554237"/>
    <w:rsid w:val="00554341"/>
    <w:rsid w:val="00554394"/>
    <w:rsid w:val="00554BE9"/>
    <w:rsid w:val="00555D84"/>
    <w:rsid w:val="00556AE3"/>
    <w:rsid w:val="00556E7C"/>
    <w:rsid w:val="00556FD1"/>
    <w:rsid w:val="0055745E"/>
    <w:rsid w:val="0056040E"/>
    <w:rsid w:val="00560E21"/>
    <w:rsid w:val="00561811"/>
    <w:rsid w:val="00561C21"/>
    <w:rsid w:val="005620EE"/>
    <w:rsid w:val="00562191"/>
    <w:rsid w:val="005621F5"/>
    <w:rsid w:val="00562728"/>
    <w:rsid w:val="00563756"/>
    <w:rsid w:val="00563790"/>
    <w:rsid w:val="0056384B"/>
    <w:rsid w:val="00563C83"/>
    <w:rsid w:val="00563EF1"/>
    <w:rsid w:val="005651C3"/>
    <w:rsid w:val="005652F7"/>
    <w:rsid w:val="0056582C"/>
    <w:rsid w:val="0056587D"/>
    <w:rsid w:val="00566492"/>
    <w:rsid w:val="00566526"/>
    <w:rsid w:val="00566682"/>
    <w:rsid w:val="005666C1"/>
    <w:rsid w:val="005673BC"/>
    <w:rsid w:val="00567408"/>
    <w:rsid w:val="0056779A"/>
    <w:rsid w:val="005677F6"/>
    <w:rsid w:val="00570121"/>
    <w:rsid w:val="00570363"/>
    <w:rsid w:val="00570410"/>
    <w:rsid w:val="00570AD2"/>
    <w:rsid w:val="0057104E"/>
    <w:rsid w:val="005719DC"/>
    <w:rsid w:val="00571CA5"/>
    <w:rsid w:val="00571E65"/>
    <w:rsid w:val="00571EBA"/>
    <w:rsid w:val="00571F52"/>
    <w:rsid w:val="00572B7B"/>
    <w:rsid w:val="00572D4A"/>
    <w:rsid w:val="00573EA1"/>
    <w:rsid w:val="00574144"/>
    <w:rsid w:val="005744E2"/>
    <w:rsid w:val="00574EAA"/>
    <w:rsid w:val="005755CD"/>
    <w:rsid w:val="00575DA8"/>
    <w:rsid w:val="00575E1A"/>
    <w:rsid w:val="00577708"/>
    <w:rsid w:val="0057773E"/>
    <w:rsid w:val="00577987"/>
    <w:rsid w:val="00577FD8"/>
    <w:rsid w:val="00580741"/>
    <w:rsid w:val="00580C5E"/>
    <w:rsid w:val="00580D52"/>
    <w:rsid w:val="00581E03"/>
    <w:rsid w:val="00582777"/>
    <w:rsid w:val="005831A0"/>
    <w:rsid w:val="00583AE5"/>
    <w:rsid w:val="00584020"/>
    <w:rsid w:val="005848F5"/>
    <w:rsid w:val="00585745"/>
    <w:rsid w:val="00585A73"/>
    <w:rsid w:val="005862F7"/>
    <w:rsid w:val="0058684A"/>
    <w:rsid w:val="005869F1"/>
    <w:rsid w:val="00586A42"/>
    <w:rsid w:val="00586BF8"/>
    <w:rsid w:val="00590687"/>
    <w:rsid w:val="00590818"/>
    <w:rsid w:val="00590BA3"/>
    <w:rsid w:val="00590C1C"/>
    <w:rsid w:val="00590CCB"/>
    <w:rsid w:val="00590D2C"/>
    <w:rsid w:val="00590D7B"/>
    <w:rsid w:val="00591069"/>
    <w:rsid w:val="0059149A"/>
    <w:rsid w:val="0059153E"/>
    <w:rsid w:val="0059157C"/>
    <w:rsid w:val="005917F5"/>
    <w:rsid w:val="0059187C"/>
    <w:rsid w:val="005919A5"/>
    <w:rsid w:val="005926E7"/>
    <w:rsid w:val="00593A48"/>
    <w:rsid w:val="00594F24"/>
    <w:rsid w:val="00594F41"/>
    <w:rsid w:val="005952D1"/>
    <w:rsid w:val="00595780"/>
    <w:rsid w:val="00595E95"/>
    <w:rsid w:val="0059631F"/>
    <w:rsid w:val="005963C9"/>
    <w:rsid w:val="00596548"/>
    <w:rsid w:val="005965C4"/>
    <w:rsid w:val="0059694A"/>
    <w:rsid w:val="005969F8"/>
    <w:rsid w:val="00596A33"/>
    <w:rsid w:val="00596FBD"/>
    <w:rsid w:val="005970F5"/>
    <w:rsid w:val="00597652"/>
    <w:rsid w:val="00597748"/>
    <w:rsid w:val="0059783F"/>
    <w:rsid w:val="00597946"/>
    <w:rsid w:val="00597A29"/>
    <w:rsid w:val="00597A6A"/>
    <w:rsid w:val="00597B95"/>
    <w:rsid w:val="00597D30"/>
    <w:rsid w:val="00597F3B"/>
    <w:rsid w:val="005A094D"/>
    <w:rsid w:val="005A10AA"/>
    <w:rsid w:val="005A11D4"/>
    <w:rsid w:val="005A11DC"/>
    <w:rsid w:val="005A1559"/>
    <w:rsid w:val="005A1ADF"/>
    <w:rsid w:val="005A2063"/>
    <w:rsid w:val="005A212B"/>
    <w:rsid w:val="005A21D1"/>
    <w:rsid w:val="005A2205"/>
    <w:rsid w:val="005A24F5"/>
    <w:rsid w:val="005A24F6"/>
    <w:rsid w:val="005A257E"/>
    <w:rsid w:val="005A2BF5"/>
    <w:rsid w:val="005A3163"/>
    <w:rsid w:val="005A3A06"/>
    <w:rsid w:val="005A47CA"/>
    <w:rsid w:val="005A4AC1"/>
    <w:rsid w:val="005A552B"/>
    <w:rsid w:val="005A5756"/>
    <w:rsid w:val="005A5C40"/>
    <w:rsid w:val="005A5F98"/>
    <w:rsid w:val="005A5FD4"/>
    <w:rsid w:val="005A6050"/>
    <w:rsid w:val="005A655C"/>
    <w:rsid w:val="005A6AFC"/>
    <w:rsid w:val="005A6B16"/>
    <w:rsid w:val="005A6F3C"/>
    <w:rsid w:val="005A6F77"/>
    <w:rsid w:val="005A6FE8"/>
    <w:rsid w:val="005A71E4"/>
    <w:rsid w:val="005A7284"/>
    <w:rsid w:val="005A73F1"/>
    <w:rsid w:val="005A7439"/>
    <w:rsid w:val="005A762D"/>
    <w:rsid w:val="005A7A87"/>
    <w:rsid w:val="005A7DE9"/>
    <w:rsid w:val="005B05DE"/>
    <w:rsid w:val="005B06BD"/>
    <w:rsid w:val="005B0721"/>
    <w:rsid w:val="005B1050"/>
    <w:rsid w:val="005B1EDF"/>
    <w:rsid w:val="005B24F9"/>
    <w:rsid w:val="005B253E"/>
    <w:rsid w:val="005B2BD3"/>
    <w:rsid w:val="005B3131"/>
    <w:rsid w:val="005B3654"/>
    <w:rsid w:val="005B38C5"/>
    <w:rsid w:val="005B3F49"/>
    <w:rsid w:val="005B42B7"/>
    <w:rsid w:val="005B485D"/>
    <w:rsid w:val="005B576B"/>
    <w:rsid w:val="005B5AA9"/>
    <w:rsid w:val="005B5BEC"/>
    <w:rsid w:val="005B6349"/>
    <w:rsid w:val="005B6388"/>
    <w:rsid w:val="005B657E"/>
    <w:rsid w:val="005B65AD"/>
    <w:rsid w:val="005B694B"/>
    <w:rsid w:val="005B6C29"/>
    <w:rsid w:val="005B6C5E"/>
    <w:rsid w:val="005B727D"/>
    <w:rsid w:val="005B7B28"/>
    <w:rsid w:val="005B7BB5"/>
    <w:rsid w:val="005C0E8F"/>
    <w:rsid w:val="005C12BD"/>
    <w:rsid w:val="005C1579"/>
    <w:rsid w:val="005C15E7"/>
    <w:rsid w:val="005C18DB"/>
    <w:rsid w:val="005C1CC6"/>
    <w:rsid w:val="005C220C"/>
    <w:rsid w:val="005C28F3"/>
    <w:rsid w:val="005C29D9"/>
    <w:rsid w:val="005C2A07"/>
    <w:rsid w:val="005C3185"/>
    <w:rsid w:val="005C43D3"/>
    <w:rsid w:val="005C45EA"/>
    <w:rsid w:val="005C5319"/>
    <w:rsid w:val="005C583A"/>
    <w:rsid w:val="005C5AF3"/>
    <w:rsid w:val="005C5DC4"/>
    <w:rsid w:val="005C7652"/>
    <w:rsid w:val="005C78C2"/>
    <w:rsid w:val="005C7CE7"/>
    <w:rsid w:val="005C7F9B"/>
    <w:rsid w:val="005D0867"/>
    <w:rsid w:val="005D09B7"/>
    <w:rsid w:val="005D0A0E"/>
    <w:rsid w:val="005D0E53"/>
    <w:rsid w:val="005D164C"/>
    <w:rsid w:val="005D1BD7"/>
    <w:rsid w:val="005D1E25"/>
    <w:rsid w:val="005D2522"/>
    <w:rsid w:val="005D2F46"/>
    <w:rsid w:val="005D30CA"/>
    <w:rsid w:val="005D3795"/>
    <w:rsid w:val="005D3DAC"/>
    <w:rsid w:val="005D4129"/>
    <w:rsid w:val="005D4188"/>
    <w:rsid w:val="005D4291"/>
    <w:rsid w:val="005D4BAF"/>
    <w:rsid w:val="005D4E7A"/>
    <w:rsid w:val="005D5469"/>
    <w:rsid w:val="005D58E6"/>
    <w:rsid w:val="005D5C03"/>
    <w:rsid w:val="005D6D55"/>
    <w:rsid w:val="005D729E"/>
    <w:rsid w:val="005D76C8"/>
    <w:rsid w:val="005D76F9"/>
    <w:rsid w:val="005D7BA8"/>
    <w:rsid w:val="005D7EB6"/>
    <w:rsid w:val="005E04AC"/>
    <w:rsid w:val="005E070A"/>
    <w:rsid w:val="005E17EC"/>
    <w:rsid w:val="005E1AAC"/>
    <w:rsid w:val="005E21B5"/>
    <w:rsid w:val="005E22FB"/>
    <w:rsid w:val="005E22FF"/>
    <w:rsid w:val="005E2322"/>
    <w:rsid w:val="005E2932"/>
    <w:rsid w:val="005E3466"/>
    <w:rsid w:val="005E3761"/>
    <w:rsid w:val="005E3ED5"/>
    <w:rsid w:val="005E4644"/>
    <w:rsid w:val="005E4832"/>
    <w:rsid w:val="005E4B06"/>
    <w:rsid w:val="005E4C1C"/>
    <w:rsid w:val="005E4EEA"/>
    <w:rsid w:val="005E584C"/>
    <w:rsid w:val="005E5955"/>
    <w:rsid w:val="005E6A8F"/>
    <w:rsid w:val="005E6D36"/>
    <w:rsid w:val="005E6FEF"/>
    <w:rsid w:val="005E7000"/>
    <w:rsid w:val="005E711F"/>
    <w:rsid w:val="005E752E"/>
    <w:rsid w:val="005E76D0"/>
    <w:rsid w:val="005E78E9"/>
    <w:rsid w:val="005F02BC"/>
    <w:rsid w:val="005F0476"/>
    <w:rsid w:val="005F0750"/>
    <w:rsid w:val="005F0BA2"/>
    <w:rsid w:val="005F139B"/>
    <w:rsid w:val="005F1803"/>
    <w:rsid w:val="005F186F"/>
    <w:rsid w:val="005F18BD"/>
    <w:rsid w:val="005F1A40"/>
    <w:rsid w:val="005F20F1"/>
    <w:rsid w:val="005F23BE"/>
    <w:rsid w:val="005F2428"/>
    <w:rsid w:val="005F30D6"/>
    <w:rsid w:val="005F3F2D"/>
    <w:rsid w:val="005F46C6"/>
    <w:rsid w:val="005F4BDD"/>
    <w:rsid w:val="005F5AD1"/>
    <w:rsid w:val="005F5B61"/>
    <w:rsid w:val="005F5D8B"/>
    <w:rsid w:val="005F61D7"/>
    <w:rsid w:val="005F630B"/>
    <w:rsid w:val="005F65A5"/>
    <w:rsid w:val="005F6D9C"/>
    <w:rsid w:val="005F6EC7"/>
    <w:rsid w:val="005F7191"/>
    <w:rsid w:val="005F75EC"/>
    <w:rsid w:val="005F79B4"/>
    <w:rsid w:val="005F7E9D"/>
    <w:rsid w:val="00600A68"/>
    <w:rsid w:val="00600AEE"/>
    <w:rsid w:val="00600C73"/>
    <w:rsid w:val="006013AA"/>
    <w:rsid w:val="00601E9C"/>
    <w:rsid w:val="0060232D"/>
    <w:rsid w:val="006028EC"/>
    <w:rsid w:val="00602D24"/>
    <w:rsid w:val="00602EBE"/>
    <w:rsid w:val="00602F46"/>
    <w:rsid w:val="006030D6"/>
    <w:rsid w:val="006032A3"/>
    <w:rsid w:val="0060344D"/>
    <w:rsid w:val="0060345A"/>
    <w:rsid w:val="00603580"/>
    <w:rsid w:val="006035CD"/>
    <w:rsid w:val="006041A6"/>
    <w:rsid w:val="00604942"/>
    <w:rsid w:val="0060495A"/>
    <w:rsid w:val="00604B48"/>
    <w:rsid w:val="0060506A"/>
    <w:rsid w:val="00605CD7"/>
    <w:rsid w:val="0060650F"/>
    <w:rsid w:val="00606F72"/>
    <w:rsid w:val="00607FC1"/>
    <w:rsid w:val="00610400"/>
    <w:rsid w:val="00610932"/>
    <w:rsid w:val="00610B52"/>
    <w:rsid w:val="00611019"/>
    <w:rsid w:val="00611120"/>
    <w:rsid w:val="0061119D"/>
    <w:rsid w:val="006114A9"/>
    <w:rsid w:val="006119E4"/>
    <w:rsid w:val="00611F00"/>
    <w:rsid w:val="00612002"/>
    <w:rsid w:val="00612221"/>
    <w:rsid w:val="0061250B"/>
    <w:rsid w:val="0061264A"/>
    <w:rsid w:val="0061294C"/>
    <w:rsid w:val="006130D6"/>
    <w:rsid w:val="00613182"/>
    <w:rsid w:val="006136CE"/>
    <w:rsid w:val="00613F7C"/>
    <w:rsid w:val="00614742"/>
    <w:rsid w:val="00614BD3"/>
    <w:rsid w:val="00614D6D"/>
    <w:rsid w:val="006151CF"/>
    <w:rsid w:val="006151F8"/>
    <w:rsid w:val="00615440"/>
    <w:rsid w:val="006157C8"/>
    <w:rsid w:val="00615B7C"/>
    <w:rsid w:val="00615B84"/>
    <w:rsid w:val="00615BCE"/>
    <w:rsid w:val="0061609F"/>
    <w:rsid w:val="006165BD"/>
    <w:rsid w:val="006166EC"/>
    <w:rsid w:val="006169ED"/>
    <w:rsid w:val="00616E82"/>
    <w:rsid w:val="0061720C"/>
    <w:rsid w:val="00617394"/>
    <w:rsid w:val="006174CF"/>
    <w:rsid w:val="006176F6"/>
    <w:rsid w:val="00620269"/>
    <w:rsid w:val="006202BE"/>
    <w:rsid w:val="0062076C"/>
    <w:rsid w:val="00620C79"/>
    <w:rsid w:val="00621800"/>
    <w:rsid w:val="00621863"/>
    <w:rsid w:val="00621D97"/>
    <w:rsid w:val="00621FE3"/>
    <w:rsid w:val="0062225E"/>
    <w:rsid w:val="0062228B"/>
    <w:rsid w:val="0062237F"/>
    <w:rsid w:val="0062264F"/>
    <w:rsid w:val="006245AB"/>
    <w:rsid w:val="00624998"/>
    <w:rsid w:val="00624A61"/>
    <w:rsid w:val="00625242"/>
    <w:rsid w:val="006256CB"/>
    <w:rsid w:val="006257AE"/>
    <w:rsid w:val="00625838"/>
    <w:rsid w:val="00625B66"/>
    <w:rsid w:val="00625C43"/>
    <w:rsid w:val="00625C8E"/>
    <w:rsid w:val="00625FAB"/>
    <w:rsid w:val="006263E3"/>
    <w:rsid w:val="006265B3"/>
    <w:rsid w:val="00626633"/>
    <w:rsid w:val="0062678D"/>
    <w:rsid w:val="006278D6"/>
    <w:rsid w:val="00627CAA"/>
    <w:rsid w:val="00630B39"/>
    <w:rsid w:val="00630C8F"/>
    <w:rsid w:val="00630D30"/>
    <w:rsid w:val="00631133"/>
    <w:rsid w:val="00631187"/>
    <w:rsid w:val="00631277"/>
    <w:rsid w:val="00631317"/>
    <w:rsid w:val="00631443"/>
    <w:rsid w:val="00631456"/>
    <w:rsid w:val="00631760"/>
    <w:rsid w:val="00631E70"/>
    <w:rsid w:val="00631FEA"/>
    <w:rsid w:val="00632050"/>
    <w:rsid w:val="00632200"/>
    <w:rsid w:val="0063223A"/>
    <w:rsid w:val="0063235F"/>
    <w:rsid w:val="006324D2"/>
    <w:rsid w:val="006330F5"/>
    <w:rsid w:val="006331B3"/>
    <w:rsid w:val="00633229"/>
    <w:rsid w:val="006332A0"/>
    <w:rsid w:val="00633501"/>
    <w:rsid w:val="00633ABA"/>
    <w:rsid w:val="00633C89"/>
    <w:rsid w:val="00633E92"/>
    <w:rsid w:val="006342E4"/>
    <w:rsid w:val="0063483D"/>
    <w:rsid w:val="006348C8"/>
    <w:rsid w:val="00634F65"/>
    <w:rsid w:val="00635714"/>
    <w:rsid w:val="00635758"/>
    <w:rsid w:val="006359C2"/>
    <w:rsid w:val="00635A92"/>
    <w:rsid w:val="00635BC4"/>
    <w:rsid w:val="006360B4"/>
    <w:rsid w:val="0063628C"/>
    <w:rsid w:val="006362BD"/>
    <w:rsid w:val="00636AEA"/>
    <w:rsid w:val="00636FF2"/>
    <w:rsid w:val="0063783B"/>
    <w:rsid w:val="00637911"/>
    <w:rsid w:val="00637DD9"/>
    <w:rsid w:val="00637EAB"/>
    <w:rsid w:val="0064021A"/>
    <w:rsid w:val="00640C3D"/>
    <w:rsid w:val="0064112B"/>
    <w:rsid w:val="006419ED"/>
    <w:rsid w:val="00641A75"/>
    <w:rsid w:val="00641AF0"/>
    <w:rsid w:val="00641DF8"/>
    <w:rsid w:val="00641E8C"/>
    <w:rsid w:val="00642014"/>
    <w:rsid w:val="0064233F"/>
    <w:rsid w:val="0064239A"/>
    <w:rsid w:val="00642405"/>
    <w:rsid w:val="00642451"/>
    <w:rsid w:val="0064245E"/>
    <w:rsid w:val="00642DAA"/>
    <w:rsid w:val="00642DF2"/>
    <w:rsid w:val="006430A8"/>
    <w:rsid w:val="006431ED"/>
    <w:rsid w:val="00643496"/>
    <w:rsid w:val="00643C3C"/>
    <w:rsid w:val="00643D1E"/>
    <w:rsid w:val="006440EF"/>
    <w:rsid w:val="006448D2"/>
    <w:rsid w:val="00644BA8"/>
    <w:rsid w:val="00644BF0"/>
    <w:rsid w:val="00645A40"/>
    <w:rsid w:val="00645A63"/>
    <w:rsid w:val="00645DD0"/>
    <w:rsid w:val="00645E2B"/>
    <w:rsid w:val="00646171"/>
    <w:rsid w:val="0064628C"/>
    <w:rsid w:val="0064636B"/>
    <w:rsid w:val="0064644A"/>
    <w:rsid w:val="00646A05"/>
    <w:rsid w:val="00646BC8"/>
    <w:rsid w:val="00646C25"/>
    <w:rsid w:val="00646E1A"/>
    <w:rsid w:val="00646EDD"/>
    <w:rsid w:val="00647E3D"/>
    <w:rsid w:val="006504EB"/>
    <w:rsid w:val="00650AAA"/>
    <w:rsid w:val="006511BB"/>
    <w:rsid w:val="006512E3"/>
    <w:rsid w:val="006513BA"/>
    <w:rsid w:val="00652056"/>
    <w:rsid w:val="0065210F"/>
    <w:rsid w:val="00652548"/>
    <w:rsid w:val="006528E8"/>
    <w:rsid w:val="0065290E"/>
    <w:rsid w:val="00652DEE"/>
    <w:rsid w:val="00652F2E"/>
    <w:rsid w:val="00653CB9"/>
    <w:rsid w:val="00654140"/>
    <w:rsid w:val="006542E8"/>
    <w:rsid w:val="006559B4"/>
    <w:rsid w:val="00655BA9"/>
    <w:rsid w:val="00655D3D"/>
    <w:rsid w:val="00655DD6"/>
    <w:rsid w:val="00656065"/>
    <w:rsid w:val="00656512"/>
    <w:rsid w:val="00656B1B"/>
    <w:rsid w:val="006573C7"/>
    <w:rsid w:val="00657D55"/>
    <w:rsid w:val="00657E8D"/>
    <w:rsid w:val="00657E9C"/>
    <w:rsid w:val="006604F0"/>
    <w:rsid w:val="00660C55"/>
    <w:rsid w:val="006610B6"/>
    <w:rsid w:val="006610CB"/>
    <w:rsid w:val="00661662"/>
    <w:rsid w:val="00661709"/>
    <w:rsid w:val="00661AC1"/>
    <w:rsid w:val="00661F22"/>
    <w:rsid w:val="00662385"/>
    <w:rsid w:val="00662668"/>
    <w:rsid w:val="00662E21"/>
    <w:rsid w:val="00663429"/>
    <w:rsid w:val="00663759"/>
    <w:rsid w:val="00663C77"/>
    <w:rsid w:val="0066402C"/>
    <w:rsid w:val="006645D8"/>
    <w:rsid w:val="006646A8"/>
    <w:rsid w:val="00664B1F"/>
    <w:rsid w:val="006655B3"/>
    <w:rsid w:val="00665BA6"/>
    <w:rsid w:val="0066622D"/>
    <w:rsid w:val="00666383"/>
    <w:rsid w:val="006666BE"/>
    <w:rsid w:val="006669E8"/>
    <w:rsid w:val="00666D04"/>
    <w:rsid w:val="00666D08"/>
    <w:rsid w:val="00666F45"/>
    <w:rsid w:val="006676FF"/>
    <w:rsid w:val="00667AD4"/>
    <w:rsid w:val="00667B1A"/>
    <w:rsid w:val="00667FC1"/>
    <w:rsid w:val="00670152"/>
    <w:rsid w:val="00670A4D"/>
    <w:rsid w:val="00671050"/>
    <w:rsid w:val="00671860"/>
    <w:rsid w:val="00671C37"/>
    <w:rsid w:val="00671D33"/>
    <w:rsid w:val="00672473"/>
    <w:rsid w:val="006729DC"/>
    <w:rsid w:val="00672AF1"/>
    <w:rsid w:val="00672E54"/>
    <w:rsid w:val="0067391F"/>
    <w:rsid w:val="00673F65"/>
    <w:rsid w:val="00673FC1"/>
    <w:rsid w:val="0067462F"/>
    <w:rsid w:val="0067485A"/>
    <w:rsid w:val="006749D2"/>
    <w:rsid w:val="00674BF8"/>
    <w:rsid w:val="0067553E"/>
    <w:rsid w:val="0067571B"/>
    <w:rsid w:val="00675C51"/>
    <w:rsid w:val="00676334"/>
    <w:rsid w:val="006769FB"/>
    <w:rsid w:val="0067700D"/>
    <w:rsid w:val="00677218"/>
    <w:rsid w:val="00677FD4"/>
    <w:rsid w:val="00680372"/>
    <w:rsid w:val="0068043A"/>
    <w:rsid w:val="00680889"/>
    <w:rsid w:val="00681071"/>
    <w:rsid w:val="00681085"/>
    <w:rsid w:val="0068129E"/>
    <w:rsid w:val="006814A7"/>
    <w:rsid w:val="0068170B"/>
    <w:rsid w:val="006822B6"/>
    <w:rsid w:val="006823F8"/>
    <w:rsid w:val="0068282D"/>
    <w:rsid w:val="00682888"/>
    <w:rsid w:val="00683056"/>
    <w:rsid w:val="0068365A"/>
    <w:rsid w:val="00683909"/>
    <w:rsid w:val="00683F90"/>
    <w:rsid w:val="00684312"/>
    <w:rsid w:val="006843DB"/>
    <w:rsid w:val="006845E0"/>
    <w:rsid w:val="0068482F"/>
    <w:rsid w:val="00684D50"/>
    <w:rsid w:val="00685869"/>
    <w:rsid w:val="00685A50"/>
    <w:rsid w:val="00685D12"/>
    <w:rsid w:val="00686255"/>
    <w:rsid w:val="00686427"/>
    <w:rsid w:val="00686750"/>
    <w:rsid w:val="00686981"/>
    <w:rsid w:val="0068737E"/>
    <w:rsid w:val="00687381"/>
    <w:rsid w:val="006877E3"/>
    <w:rsid w:val="00690176"/>
    <w:rsid w:val="00690465"/>
    <w:rsid w:val="00690767"/>
    <w:rsid w:val="0069085E"/>
    <w:rsid w:val="00690B2D"/>
    <w:rsid w:val="00690C2F"/>
    <w:rsid w:val="00691476"/>
    <w:rsid w:val="00691DE3"/>
    <w:rsid w:val="00691E7C"/>
    <w:rsid w:val="006921D8"/>
    <w:rsid w:val="00692237"/>
    <w:rsid w:val="00692315"/>
    <w:rsid w:val="00693387"/>
    <w:rsid w:val="00693723"/>
    <w:rsid w:val="00693E3C"/>
    <w:rsid w:val="00693EAB"/>
    <w:rsid w:val="00694F80"/>
    <w:rsid w:val="00694FB6"/>
    <w:rsid w:val="006959D2"/>
    <w:rsid w:val="006959F0"/>
    <w:rsid w:val="00695E45"/>
    <w:rsid w:val="00696035"/>
    <w:rsid w:val="006961D6"/>
    <w:rsid w:val="006968FC"/>
    <w:rsid w:val="006969EB"/>
    <w:rsid w:val="00696A5B"/>
    <w:rsid w:val="00697339"/>
    <w:rsid w:val="00697724"/>
    <w:rsid w:val="006A00E4"/>
    <w:rsid w:val="006A044D"/>
    <w:rsid w:val="006A0976"/>
    <w:rsid w:val="006A1539"/>
    <w:rsid w:val="006A18C9"/>
    <w:rsid w:val="006A1D8F"/>
    <w:rsid w:val="006A1EEB"/>
    <w:rsid w:val="006A204A"/>
    <w:rsid w:val="006A21DE"/>
    <w:rsid w:val="006A330B"/>
    <w:rsid w:val="006A3406"/>
    <w:rsid w:val="006A34D7"/>
    <w:rsid w:val="006A368C"/>
    <w:rsid w:val="006A3B41"/>
    <w:rsid w:val="006A443D"/>
    <w:rsid w:val="006A5010"/>
    <w:rsid w:val="006A51C7"/>
    <w:rsid w:val="006A54A5"/>
    <w:rsid w:val="006A57D3"/>
    <w:rsid w:val="006A61B8"/>
    <w:rsid w:val="006A77C7"/>
    <w:rsid w:val="006A7ECA"/>
    <w:rsid w:val="006B013F"/>
    <w:rsid w:val="006B033F"/>
    <w:rsid w:val="006B0964"/>
    <w:rsid w:val="006B0B64"/>
    <w:rsid w:val="006B129D"/>
    <w:rsid w:val="006B14C5"/>
    <w:rsid w:val="006B1598"/>
    <w:rsid w:val="006B18BC"/>
    <w:rsid w:val="006B1E5F"/>
    <w:rsid w:val="006B1F87"/>
    <w:rsid w:val="006B21EA"/>
    <w:rsid w:val="006B28B9"/>
    <w:rsid w:val="006B2B5C"/>
    <w:rsid w:val="006B2C9B"/>
    <w:rsid w:val="006B2E22"/>
    <w:rsid w:val="006B34B3"/>
    <w:rsid w:val="006B3734"/>
    <w:rsid w:val="006B3829"/>
    <w:rsid w:val="006B38D4"/>
    <w:rsid w:val="006B3B62"/>
    <w:rsid w:val="006B40A2"/>
    <w:rsid w:val="006B4208"/>
    <w:rsid w:val="006B46A2"/>
    <w:rsid w:val="006B4CB6"/>
    <w:rsid w:val="006B4F8B"/>
    <w:rsid w:val="006B5010"/>
    <w:rsid w:val="006B5D26"/>
    <w:rsid w:val="006B5F11"/>
    <w:rsid w:val="006B644F"/>
    <w:rsid w:val="006B67B9"/>
    <w:rsid w:val="006B7210"/>
    <w:rsid w:val="006B7863"/>
    <w:rsid w:val="006B78AF"/>
    <w:rsid w:val="006B794E"/>
    <w:rsid w:val="006B7CFE"/>
    <w:rsid w:val="006B7F00"/>
    <w:rsid w:val="006C003D"/>
    <w:rsid w:val="006C056C"/>
    <w:rsid w:val="006C0746"/>
    <w:rsid w:val="006C0DD4"/>
    <w:rsid w:val="006C1227"/>
    <w:rsid w:val="006C157F"/>
    <w:rsid w:val="006C2050"/>
    <w:rsid w:val="006C2403"/>
    <w:rsid w:val="006C25DB"/>
    <w:rsid w:val="006C2F3D"/>
    <w:rsid w:val="006C311B"/>
    <w:rsid w:val="006C3F1E"/>
    <w:rsid w:val="006C4347"/>
    <w:rsid w:val="006C4776"/>
    <w:rsid w:val="006C47B2"/>
    <w:rsid w:val="006C4CAE"/>
    <w:rsid w:val="006C50DF"/>
    <w:rsid w:val="006C51B8"/>
    <w:rsid w:val="006C53C2"/>
    <w:rsid w:val="006C56A0"/>
    <w:rsid w:val="006C571C"/>
    <w:rsid w:val="006C5D45"/>
    <w:rsid w:val="006C5EA6"/>
    <w:rsid w:val="006C5F72"/>
    <w:rsid w:val="006C6045"/>
    <w:rsid w:val="006C616D"/>
    <w:rsid w:val="006C6748"/>
    <w:rsid w:val="006C6F85"/>
    <w:rsid w:val="006C7565"/>
    <w:rsid w:val="006C7C01"/>
    <w:rsid w:val="006C7D87"/>
    <w:rsid w:val="006D0A66"/>
    <w:rsid w:val="006D0A8B"/>
    <w:rsid w:val="006D0D88"/>
    <w:rsid w:val="006D0E50"/>
    <w:rsid w:val="006D0E6E"/>
    <w:rsid w:val="006D0FFC"/>
    <w:rsid w:val="006D110F"/>
    <w:rsid w:val="006D111A"/>
    <w:rsid w:val="006D11AE"/>
    <w:rsid w:val="006D156F"/>
    <w:rsid w:val="006D1C03"/>
    <w:rsid w:val="006D217F"/>
    <w:rsid w:val="006D223A"/>
    <w:rsid w:val="006D243B"/>
    <w:rsid w:val="006D2E9B"/>
    <w:rsid w:val="006D2F33"/>
    <w:rsid w:val="006D3296"/>
    <w:rsid w:val="006D3370"/>
    <w:rsid w:val="006D35FD"/>
    <w:rsid w:val="006D373B"/>
    <w:rsid w:val="006D3FB8"/>
    <w:rsid w:val="006D40C4"/>
    <w:rsid w:val="006D40EF"/>
    <w:rsid w:val="006D4250"/>
    <w:rsid w:val="006D46C7"/>
    <w:rsid w:val="006D4749"/>
    <w:rsid w:val="006D4B5C"/>
    <w:rsid w:val="006D4C1B"/>
    <w:rsid w:val="006D4C9A"/>
    <w:rsid w:val="006D4D6C"/>
    <w:rsid w:val="006D5417"/>
    <w:rsid w:val="006D5A39"/>
    <w:rsid w:val="006D5C04"/>
    <w:rsid w:val="006D5F73"/>
    <w:rsid w:val="006D6450"/>
    <w:rsid w:val="006D6682"/>
    <w:rsid w:val="006D67C4"/>
    <w:rsid w:val="006D684E"/>
    <w:rsid w:val="006D6B87"/>
    <w:rsid w:val="006D6CA6"/>
    <w:rsid w:val="006D6E0D"/>
    <w:rsid w:val="006D704C"/>
    <w:rsid w:val="006D7080"/>
    <w:rsid w:val="006D7A38"/>
    <w:rsid w:val="006D7DDC"/>
    <w:rsid w:val="006E0074"/>
    <w:rsid w:val="006E01DD"/>
    <w:rsid w:val="006E03F5"/>
    <w:rsid w:val="006E04CB"/>
    <w:rsid w:val="006E0916"/>
    <w:rsid w:val="006E1335"/>
    <w:rsid w:val="006E14E0"/>
    <w:rsid w:val="006E240D"/>
    <w:rsid w:val="006E2422"/>
    <w:rsid w:val="006E29FC"/>
    <w:rsid w:val="006E2FAB"/>
    <w:rsid w:val="006E3082"/>
    <w:rsid w:val="006E37DE"/>
    <w:rsid w:val="006E3AF3"/>
    <w:rsid w:val="006E3EA4"/>
    <w:rsid w:val="006E4774"/>
    <w:rsid w:val="006E47C2"/>
    <w:rsid w:val="006E4A6B"/>
    <w:rsid w:val="006E4C1D"/>
    <w:rsid w:val="006E4E02"/>
    <w:rsid w:val="006E50DB"/>
    <w:rsid w:val="006E539C"/>
    <w:rsid w:val="006E5BEF"/>
    <w:rsid w:val="006E5D3F"/>
    <w:rsid w:val="006E7DE6"/>
    <w:rsid w:val="006F0352"/>
    <w:rsid w:val="006F046D"/>
    <w:rsid w:val="006F07B1"/>
    <w:rsid w:val="006F0AA4"/>
    <w:rsid w:val="006F0E2B"/>
    <w:rsid w:val="006F10E8"/>
    <w:rsid w:val="006F15B0"/>
    <w:rsid w:val="006F1AAE"/>
    <w:rsid w:val="006F1D27"/>
    <w:rsid w:val="006F1DFF"/>
    <w:rsid w:val="006F272B"/>
    <w:rsid w:val="006F275D"/>
    <w:rsid w:val="006F2E0A"/>
    <w:rsid w:val="006F2E5B"/>
    <w:rsid w:val="006F2F33"/>
    <w:rsid w:val="006F312A"/>
    <w:rsid w:val="006F32E9"/>
    <w:rsid w:val="006F33C2"/>
    <w:rsid w:val="006F3805"/>
    <w:rsid w:val="006F3949"/>
    <w:rsid w:val="006F3981"/>
    <w:rsid w:val="006F3DCC"/>
    <w:rsid w:val="006F3E9B"/>
    <w:rsid w:val="006F44C6"/>
    <w:rsid w:val="006F4DE3"/>
    <w:rsid w:val="006F4F76"/>
    <w:rsid w:val="006F5183"/>
    <w:rsid w:val="006F5711"/>
    <w:rsid w:val="006F5791"/>
    <w:rsid w:val="006F5E93"/>
    <w:rsid w:val="006F600F"/>
    <w:rsid w:val="006F6088"/>
    <w:rsid w:val="006F61DF"/>
    <w:rsid w:val="006F6374"/>
    <w:rsid w:val="006F65E1"/>
    <w:rsid w:val="006F6A39"/>
    <w:rsid w:val="006F730E"/>
    <w:rsid w:val="006F7AA3"/>
    <w:rsid w:val="006F7CF9"/>
    <w:rsid w:val="006F7DBA"/>
    <w:rsid w:val="006F7E48"/>
    <w:rsid w:val="006F7EEF"/>
    <w:rsid w:val="00700078"/>
    <w:rsid w:val="007000C5"/>
    <w:rsid w:val="00700174"/>
    <w:rsid w:val="007002A2"/>
    <w:rsid w:val="0070079D"/>
    <w:rsid w:val="00700941"/>
    <w:rsid w:val="00700C82"/>
    <w:rsid w:val="00700ED7"/>
    <w:rsid w:val="0070106F"/>
    <w:rsid w:val="007016EE"/>
    <w:rsid w:val="00701AEA"/>
    <w:rsid w:val="00701EE7"/>
    <w:rsid w:val="007020BF"/>
    <w:rsid w:val="007021CD"/>
    <w:rsid w:val="007025AD"/>
    <w:rsid w:val="00702615"/>
    <w:rsid w:val="0070335F"/>
    <w:rsid w:val="00703928"/>
    <w:rsid w:val="00703B0E"/>
    <w:rsid w:val="00703BE0"/>
    <w:rsid w:val="00703F0D"/>
    <w:rsid w:val="00704283"/>
    <w:rsid w:val="007043FE"/>
    <w:rsid w:val="00704545"/>
    <w:rsid w:val="00704576"/>
    <w:rsid w:val="0070477E"/>
    <w:rsid w:val="00704EC1"/>
    <w:rsid w:val="007055F8"/>
    <w:rsid w:val="00705733"/>
    <w:rsid w:val="007062A0"/>
    <w:rsid w:val="0070637A"/>
    <w:rsid w:val="007064C2"/>
    <w:rsid w:val="00706F4C"/>
    <w:rsid w:val="007073EB"/>
    <w:rsid w:val="00707816"/>
    <w:rsid w:val="00707EDF"/>
    <w:rsid w:val="00707F31"/>
    <w:rsid w:val="00710296"/>
    <w:rsid w:val="007104A5"/>
    <w:rsid w:val="007105C5"/>
    <w:rsid w:val="007109D0"/>
    <w:rsid w:val="007118DD"/>
    <w:rsid w:val="0071249B"/>
    <w:rsid w:val="0071304A"/>
    <w:rsid w:val="00714337"/>
    <w:rsid w:val="00714631"/>
    <w:rsid w:val="0071499F"/>
    <w:rsid w:val="00714A28"/>
    <w:rsid w:val="00714CDE"/>
    <w:rsid w:val="00716274"/>
    <w:rsid w:val="00716645"/>
    <w:rsid w:val="00716769"/>
    <w:rsid w:val="007168B4"/>
    <w:rsid w:val="00716A75"/>
    <w:rsid w:val="00716A8F"/>
    <w:rsid w:val="0071722A"/>
    <w:rsid w:val="0071731C"/>
    <w:rsid w:val="0071748F"/>
    <w:rsid w:val="0071767D"/>
    <w:rsid w:val="007179B4"/>
    <w:rsid w:val="0072002F"/>
    <w:rsid w:val="00720065"/>
    <w:rsid w:val="00720409"/>
    <w:rsid w:val="00720445"/>
    <w:rsid w:val="00720613"/>
    <w:rsid w:val="00720A0C"/>
    <w:rsid w:val="00721012"/>
    <w:rsid w:val="00721064"/>
    <w:rsid w:val="0072107E"/>
    <w:rsid w:val="00721AA3"/>
    <w:rsid w:val="0072281A"/>
    <w:rsid w:val="00722B2B"/>
    <w:rsid w:val="00722D48"/>
    <w:rsid w:val="0072314A"/>
    <w:rsid w:val="00723299"/>
    <w:rsid w:val="007236F0"/>
    <w:rsid w:val="00723C4A"/>
    <w:rsid w:val="00724295"/>
    <w:rsid w:val="00724934"/>
    <w:rsid w:val="00724E91"/>
    <w:rsid w:val="00724FFE"/>
    <w:rsid w:val="00725115"/>
    <w:rsid w:val="0072511E"/>
    <w:rsid w:val="0072538D"/>
    <w:rsid w:val="007253EF"/>
    <w:rsid w:val="007254CE"/>
    <w:rsid w:val="007254D6"/>
    <w:rsid w:val="007257AE"/>
    <w:rsid w:val="00725824"/>
    <w:rsid w:val="00725858"/>
    <w:rsid w:val="0072600E"/>
    <w:rsid w:val="0072607C"/>
    <w:rsid w:val="0072672F"/>
    <w:rsid w:val="00726896"/>
    <w:rsid w:val="00726A26"/>
    <w:rsid w:val="00726ABD"/>
    <w:rsid w:val="00726D17"/>
    <w:rsid w:val="0072786C"/>
    <w:rsid w:val="00727D7E"/>
    <w:rsid w:val="00730290"/>
    <w:rsid w:val="00730755"/>
    <w:rsid w:val="007309F0"/>
    <w:rsid w:val="00732051"/>
    <w:rsid w:val="00733695"/>
    <w:rsid w:val="00733BF7"/>
    <w:rsid w:val="00733CD8"/>
    <w:rsid w:val="00733D10"/>
    <w:rsid w:val="00734AA4"/>
    <w:rsid w:val="00735069"/>
    <w:rsid w:val="00735079"/>
    <w:rsid w:val="007351F8"/>
    <w:rsid w:val="007354F5"/>
    <w:rsid w:val="00735907"/>
    <w:rsid w:val="0073591B"/>
    <w:rsid w:val="00735C12"/>
    <w:rsid w:val="00735DB1"/>
    <w:rsid w:val="0073613D"/>
    <w:rsid w:val="00736873"/>
    <w:rsid w:val="00736973"/>
    <w:rsid w:val="00737244"/>
    <w:rsid w:val="007376C0"/>
    <w:rsid w:val="00737986"/>
    <w:rsid w:val="00740872"/>
    <w:rsid w:val="00740C0F"/>
    <w:rsid w:val="007412FA"/>
    <w:rsid w:val="00741446"/>
    <w:rsid w:val="00741BBF"/>
    <w:rsid w:val="00741D68"/>
    <w:rsid w:val="00741D88"/>
    <w:rsid w:val="00741FD7"/>
    <w:rsid w:val="00742006"/>
    <w:rsid w:val="0074223B"/>
    <w:rsid w:val="007427CC"/>
    <w:rsid w:val="00742930"/>
    <w:rsid w:val="00742C77"/>
    <w:rsid w:val="007433C3"/>
    <w:rsid w:val="00743665"/>
    <w:rsid w:val="007437FE"/>
    <w:rsid w:val="00743A02"/>
    <w:rsid w:val="00743A47"/>
    <w:rsid w:val="00744533"/>
    <w:rsid w:val="00745059"/>
    <w:rsid w:val="00745292"/>
    <w:rsid w:val="0074555A"/>
    <w:rsid w:val="00746625"/>
    <w:rsid w:val="00746A99"/>
    <w:rsid w:val="00747637"/>
    <w:rsid w:val="0074788D"/>
    <w:rsid w:val="00747907"/>
    <w:rsid w:val="00747CB3"/>
    <w:rsid w:val="007504FA"/>
    <w:rsid w:val="0075073A"/>
    <w:rsid w:val="00750CED"/>
    <w:rsid w:val="00750E6D"/>
    <w:rsid w:val="0075148C"/>
    <w:rsid w:val="007514B9"/>
    <w:rsid w:val="007519DF"/>
    <w:rsid w:val="00751E24"/>
    <w:rsid w:val="00752139"/>
    <w:rsid w:val="00752358"/>
    <w:rsid w:val="00752FD2"/>
    <w:rsid w:val="007532F7"/>
    <w:rsid w:val="0075369D"/>
    <w:rsid w:val="00753F0F"/>
    <w:rsid w:val="00753F9C"/>
    <w:rsid w:val="007541C0"/>
    <w:rsid w:val="0075424E"/>
    <w:rsid w:val="00754631"/>
    <w:rsid w:val="007549ED"/>
    <w:rsid w:val="00754F5F"/>
    <w:rsid w:val="00755957"/>
    <w:rsid w:val="00755962"/>
    <w:rsid w:val="007562AF"/>
    <w:rsid w:val="00756906"/>
    <w:rsid w:val="00756985"/>
    <w:rsid w:val="00756AF6"/>
    <w:rsid w:val="00757D80"/>
    <w:rsid w:val="00757F0A"/>
    <w:rsid w:val="007600DD"/>
    <w:rsid w:val="007600FD"/>
    <w:rsid w:val="00760189"/>
    <w:rsid w:val="0076048A"/>
    <w:rsid w:val="00760495"/>
    <w:rsid w:val="007606CC"/>
    <w:rsid w:val="007606EA"/>
    <w:rsid w:val="00760729"/>
    <w:rsid w:val="007609B6"/>
    <w:rsid w:val="00760CB3"/>
    <w:rsid w:val="00760F2C"/>
    <w:rsid w:val="0076130F"/>
    <w:rsid w:val="007619A1"/>
    <w:rsid w:val="007619F7"/>
    <w:rsid w:val="00761B32"/>
    <w:rsid w:val="00761BD4"/>
    <w:rsid w:val="00761EE5"/>
    <w:rsid w:val="007622A3"/>
    <w:rsid w:val="007625BA"/>
    <w:rsid w:val="00762891"/>
    <w:rsid w:val="007628C2"/>
    <w:rsid w:val="00762ACE"/>
    <w:rsid w:val="00762CA3"/>
    <w:rsid w:val="00762DB3"/>
    <w:rsid w:val="00762F35"/>
    <w:rsid w:val="007636CB"/>
    <w:rsid w:val="007639C9"/>
    <w:rsid w:val="007639EC"/>
    <w:rsid w:val="007640E8"/>
    <w:rsid w:val="00764104"/>
    <w:rsid w:val="007644F9"/>
    <w:rsid w:val="00764563"/>
    <w:rsid w:val="007649B4"/>
    <w:rsid w:val="00765602"/>
    <w:rsid w:val="007656B1"/>
    <w:rsid w:val="00765812"/>
    <w:rsid w:val="007668EF"/>
    <w:rsid w:val="00766D82"/>
    <w:rsid w:val="007672B8"/>
    <w:rsid w:val="007672E8"/>
    <w:rsid w:val="00767839"/>
    <w:rsid w:val="00767853"/>
    <w:rsid w:val="00767A55"/>
    <w:rsid w:val="00767B72"/>
    <w:rsid w:val="00767DD5"/>
    <w:rsid w:val="00767EDE"/>
    <w:rsid w:val="00767FE1"/>
    <w:rsid w:val="00770107"/>
    <w:rsid w:val="0077017F"/>
    <w:rsid w:val="00770296"/>
    <w:rsid w:val="00770D4D"/>
    <w:rsid w:val="00770E55"/>
    <w:rsid w:val="007710A0"/>
    <w:rsid w:val="00771119"/>
    <w:rsid w:val="0077161A"/>
    <w:rsid w:val="00771B25"/>
    <w:rsid w:val="00773B98"/>
    <w:rsid w:val="007741DA"/>
    <w:rsid w:val="00774B42"/>
    <w:rsid w:val="00774DB0"/>
    <w:rsid w:val="00775728"/>
    <w:rsid w:val="007759DA"/>
    <w:rsid w:val="00775A00"/>
    <w:rsid w:val="00775B27"/>
    <w:rsid w:val="007761CE"/>
    <w:rsid w:val="00776740"/>
    <w:rsid w:val="007767FF"/>
    <w:rsid w:val="00776AB8"/>
    <w:rsid w:val="00780133"/>
    <w:rsid w:val="0078016A"/>
    <w:rsid w:val="00780526"/>
    <w:rsid w:val="007805A9"/>
    <w:rsid w:val="00780A9C"/>
    <w:rsid w:val="00780D37"/>
    <w:rsid w:val="007816BC"/>
    <w:rsid w:val="007818C1"/>
    <w:rsid w:val="00781984"/>
    <w:rsid w:val="00781B06"/>
    <w:rsid w:val="00781B72"/>
    <w:rsid w:val="007824FD"/>
    <w:rsid w:val="0078288C"/>
    <w:rsid w:val="00782D74"/>
    <w:rsid w:val="0078325E"/>
    <w:rsid w:val="00783DFB"/>
    <w:rsid w:val="00783E2F"/>
    <w:rsid w:val="00783FCB"/>
    <w:rsid w:val="00784032"/>
    <w:rsid w:val="00784160"/>
    <w:rsid w:val="007845A4"/>
    <w:rsid w:val="007845FD"/>
    <w:rsid w:val="00784640"/>
    <w:rsid w:val="007847DB"/>
    <w:rsid w:val="007854F6"/>
    <w:rsid w:val="007856B0"/>
    <w:rsid w:val="007857C2"/>
    <w:rsid w:val="00785A1F"/>
    <w:rsid w:val="00785BBA"/>
    <w:rsid w:val="00785F18"/>
    <w:rsid w:val="007860ED"/>
    <w:rsid w:val="007863E2"/>
    <w:rsid w:val="00786C04"/>
    <w:rsid w:val="00787D1A"/>
    <w:rsid w:val="00787DDC"/>
    <w:rsid w:val="007900EF"/>
    <w:rsid w:val="00790330"/>
    <w:rsid w:val="00790497"/>
    <w:rsid w:val="0079052B"/>
    <w:rsid w:val="007905B0"/>
    <w:rsid w:val="007907A6"/>
    <w:rsid w:val="007907CD"/>
    <w:rsid w:val="007907E8"/>
    <w:rsid w:val="00790DBB"/>
    <w:rsid w:val="007910AE"/>
    <w:rsid w:val="00791957"/>
    <w:rsid w:val="00791C10"/>
    <w:rsid w:val="00791E59"/>
    <w:rsid w:val="00791F87"/>
    <w:rsid w:val="00792A1C"/>
    <w:rsid w:val="00792D2B"/>
    <w:rsid w:val="00793022"/>
    <w:rsid w:val="00793474"/>
    <w:rsid w:val="00793B97"/>
    <w:rsid w:val="00794BCE"/>
    <w:rsid w:val="00794CF8"/>
    <w:rsid w:val="00794DE9"/>
    <w:rsid w:val="0079506D"/>
    <w:rsid w:val="00795078"/>
    <w:rsid w:val="0079527F"/>
    <w:rsid w:val="0079582F"/>
    <w:rsid w:val="00795924"/>
    <w:rsid w:val="00796461"/>
    <w:rsid w:val="0079650B"/>
    <w:rsid w:val="00796D1A"/>
    <w:rsid w:val="00796D81"/>
    <w:rsid w:val="00797342"/>
    <w:rsid w:val="0079762D"/>
    <w:rsid w:val="00797B43"/>
    <w:rsid w:val="00797CDA"/>
    <w:rsid w:val="00797CE0"/>
    <w:rsid w:val="007A0202"/>
    <w:rsid w:val="007A09CC"/>
    <w:rsid w:val="007A0C83"/>
    <w:rsid w:val="007A0E90"/>
    <w:rsid w:val="007A0EAC"/>
    <w:rsid w:val="007A1375"/>
    <w:rsid w:val="007A25A2"/>
    <w:rsid w:val="007A28A9"/>
    <w:rsid w:val="007A2ABB"/>
    <w:rsid w:val="007A2E62"/>
    <w:rsid w:val="007A2E91"/>
    <w:rsid w:val="007A3418"/>
    <w:rsid w:val="007A3BA2"/>
    <w:rsid w:val="007A3D71"/>
    <w:rsid w:val="007A3DCF"/>
    <w:rsid w:val="007A4698"/>
    <w:rsid w:val="007A4E70"/>
    <w:rsid w:val="007A4E8B"/>
    <w:rsid w:val="007A50EA"/>
    <w:rsid w:val="007A546F"/>
    <w:rsid w:val="007A582D"/>
    <w:rsid w:val="007A5C36"/>
    <w:rsid w:val="007A5E8B"/>
    <w:rsid w:val="007A5EF5"/>
    <w:rsid w:val="007A607A"/>
    <w:rsid w:val="007A6304"/>
    <w:rsid w:val="007A63FA"/>
    <w:rsid w:val="007A6CB3"/>
    <w:rsid w:val="007A6F1F"/>
    <w:rsid w:val="007A7108"/>
    <w:rsid w:val="007A72A0"/>
    <w:rsid w:val="007A767D"/>
    <w:rsid w:val="007A7A4D"/>
    <w:rsid w:val="007B00F9"/>
    <w:rsid w:val="007B018A"/>
    <w:rsid w:val="007B0807"/>
    <w:rsid w:val="007B0EFE"/>
    <w:rsid w:val="007B1165"/>
    <w:rsid w:val="007B166C"/>
    <w:rsid w:val="007B2231"/>
    <w:rsid w:val="007B2888"/>
    <w:rsid w:val="007B2D85"/>
    <w:rsid w:val="007B2D9F"/>
    <w:rsid w:val="007B33C1"/>
    <w:rsid w:val="007B3963"/>
    <w:rsid w:val="007B447F"/>
    <w:rsid w:val="007B541F"/>
    <w:rsid w:val="007B573A"/>
    <w:rsid w:val="007B5B0C"/>
    <w:rsid w:val="007B60A4"/>
    <w:rsid w:val="007B61A4"/>
    <w:rsid w:val="007B67B5"/>
    <w:rsid w:val="007B6E7D"/>
    <w:rsid w:val="007B725A"/>
    <w:rsid w:val="007B726E"/>
    <w:rsid w:val="007B7333"/>
    <w:rsid w:val="007B7A04"/>
    <w:rsid w:val="007B7E28"/>
    <w:rsid w:val="007C09BA"/>
    <w:rsid w:val="007C0BDE"/>
    <w:rsid w:val="007C0D48"/>
    <w:rsid w:val="007C108B"/>
    <w:rsid w:val="007C11B2"/>
    <w:rsid w:val="007C12AA"/>
    <w:rsid w:val="007C1B57"/>
    <w:rsid w:val="007C2015"/>
    <w:rsid w:val="007C2166"/>
    <w:rsid w:val="007C2D47"/>
    <w:rsid w:val="007C303A"/>
    <w:rsid w:val="007C389F"/>
    <w:rsid w:val="007C3DC3"/>
    <w:rsid w:val="007C3FB1"/>
    <w:rsid w:val="007C437A"/>
    <w:rsid w:val="007C45A7"/>
    <w:rsid w:val="007C463D"/>
    <w:rsid w:val="007C4730"/>
    <w:rsid w:val="007C4944"/>
    <w:rsid w:val="007C4A05"/>
    <w:rsid w:val="007C5605"/>
    <w:rsid w:val="007C5B40"/>
    <w:rsid w:val="007C5B83"/>
    <w:rsid w:val="007C5C6F"/>
    <w:rsid w:val="007C63E9"/>
    <w:rsid w:val="007C6648"/>
    <w:rsid w:val="007C66E0"/>
    <w:rsid w:val="007C66F9"/>
    <w:rsid w:val="007C691C"/>
    <w:rsid w:val="007C6CBE"/>
    <w:rsid w:val="007C74E5"/>
    <w:rsid w:val="007C7C0A"/>
    <w:rsid w:val="007C7EB7"/>
    <w:rsid w:val="007D089E"/>
    <w:rsid w:val="007D0BDD"/>
    <w:rsid w:val="007D0E0B"/>
    <w:rsid w:val="007D1299"/>
    <w:rsid w:val="007D15ED"/>
    <w:rsid w:val="007D17CE"/>
    <w:rsid w:val="007D1A26"/>
    <w:rsid w:val="007D2328"/>
    <w:rsid w:val="007D236F"/>
    <w:rsid w:val="007D2D69"/>
    <w:rsid w:val="007D2F30"/>
    <w:rsid w:val="007D3049"/>
    <w:rsid w:val="007D320D"/>
    <w:rsid w:val="007D3337"/>
    <w:rsid w:val="007D34B2"/>
    <w:rsid w:val="007D3705"/>
    <w:rsid w:val="007D3AC7"/>
    <w:rsid w:val="007D3CF3"/>
    <w:rsid w:val="007D4192"/>
    <w:rsid w:val="007D4326"/>
    <w:rsid w:val="007D436E"/>
    <w:rsid w:val="007D48F8"/>
    <w:rsid w:val="007D4B2D"/>
    <w:rsid w:val="007D4FBF"/>
    <w:rsid w:val="007D5099"/>
    <w:rsid w:val="007D55D9"/>
    <w:rsid w:val="007D5710"/>
    <w:rsid w:val="007D60D8"/>
    <w:rsid w:val="007D65A3"/>
    <w:rsid w:val="007D670C"/>
    <w:rsid w:val="007D6A5B"/>
    <w:rsid w:val="007D6D76"/>
    <w:rsid w:val="007D6FA3"/>
    <w:rsid w:val="007D710F"/>
    <w:rsid w:val="007D7A75"/>
    <w:rsid w:val="007D7EEE"/>
    <w:rsid w:val="007E0236"/>
    <w:rsid w:val="007E040A"/>
    <w:rsid w:val="007E0884"/>
    <w:rsid w:val="007E094F"/>
    <w:rsid w:val="007E0BFC"/>
    <w:rsid w:val="007E0FDC"/>
    <w:rsid w:val="007E159C"/>
    <w:rsid w:val="007E1CDC"/>
    <w:rsid w:val="007E1CEF"/>
    <w:rsid w:val="007E1E95"/>
    <w:rsid w:val="007E2328"/>
    <w:rsid w:val="007E3643"/>
    <w:rsid w:val="007E3798"/>
    <w:rsid w:val="007E379B"/>
    <w:rsid w:val="007E3AEA"/>
    <w:rsid w:val="007E3CBC"/>
    <w:rsid w:val="007E448E"/>
    <w:rsid w:val="007E476E"/>
    <w:rsid w:val="007E48AC"/>
    <w:rsid w:val="007E4F74"/>
    <w:rsid w:val="007E514B"/>
    <w:rsid w:val="007E53D8"/>
    <w:rsid w:val="007E558F"/>
    <w:rsid w:val="007E5631"/>
    <w:rsid w:val="007E58B9"/>
    <w:rsid w:val="007E66E7"/>
    <w:rsid w:val="007E6C53"/>
    <w:rsid w:val="007E7678"/>
    <w:rsid w:val="007E76D0"/>
    <w:rsid w:val="007F1016"/>
    <w:rsid w:val="007F1540"/>
    <w:rsid w:val="007F1B51"/>
    <w:rsid w:val="007F1B52"/>
    <w:rsid w:val="007F1B98"/>
    <w:rsid w:val="007F1E97"/>
    <w:rsid w:val="007F24EF"/>
    <w:rsid w:val="007F257C"/>
    <w:rsid w:val="007F27EA"/>
    <w:rsid w:val="007F2B01"/>
    <w:rsid w:val="007F36AD"/>
    <w:rsid w:val="007F3BDD"/>
    <w:rsid w:val="007F3D08"/>
    <w:rsid w:val="007F40D3"/>
    <w:rsid w:val="007F45C5"/>
    <w:rsid w:val="007F4FA7"/>
    <w:rsid w:val="007F53F1"/>
    <w:rsid w:val="007F58A0"/>
    <w:rsid w:val="007F61F6"/>
    <w:rsid w:val="007F62C3"/>
    <w:rsid w:val="007F631B"/>
    <w:rsid w:val="007F6B90"/>
    <w:rsid w:val="007F6CA5"/>
    <w:rsid w:val="007F6D12"/>
    <w:rsid w:val="007F6E87"/>
    <w:rsid w:val="007F702B"/>
    <w:rsid w:val="007F740D"/>
    <w:rsid w:val="007F7D21"/>
    <w:rsid w:val="00800A1A"/>
    <w:rsid w:val="00800C3F"/>
    <w:rsid w:val="00800D7B"/>
    <w:rsid w:val="008010E9"/>
    <w:rsid w:val="0080116B"/>
    <w:rsid w:val="008016C4"/>
    <w:rsid w:val="00801AC2"/>
    <w:rsid w:val="00801B45"/>
    <w:rsid w:val="00801F5D"/>
    <w:rsid w:val="00801F9B"/>
    <w:rsid w:val="008023D3"/>
    <w:rsid w:val="008031C9"/>
    <w:rsid w:val="0080370C"/>
    <w:rsid w:val="008040BC"/>
    <w:rsid w:val="008041E5"/>
    <w:rsid w:val="00804854"/>
    <w:rsid w:val="00804AEF"/>
    <w:rsid w:val="00804E10"/>
    <w:rsid w:val="00804E18"/>
    <w:rsid w:val="0080562D"/>
    <w:rsid w:val="00805FE6"/>
    <w:rsid w:val="008060C2"/>
    <w:rsid w:val="00806209"/>
    <w:rsid w:val="008068D7"/>
    <w:rsid w:val="00806C53"/>
    <w:rsid w:val="00807100"/>
    <w:rsid w:val="00807219"/>
    <w:rsid w:val="008074CB"/>
    <w:rsid w:val="00807C3B"/>
    <w:rsid w:val="00810069"/>
    <w:rsid w:val="00810705"/>
    <w:rsid w:val="00810B7F"/>
    <w:rsid w:val="00810BEA"/>
    <w:rsid w:val="00810E42"/>
    <w:rsid w:val="00810EA9"/>
    <w:rsid w:val="008110F9"/>
    <w:rsid w:val="00811565"/>
    <w:rsid w:val="008116D1"/>
    <w:rsid w:val="008118DD"/>
    <w:rsid w:val="008119F5"/>
    <w:rsid w:val="00811AA2"/>
    <w:rsid w:val="00811CA7"/>
    <w:rsid w:val="00811DCE"/>
    <w:rsid w:val="0081214A"/>
    <w:rsid w:val="008122EC"/>
    <w:rsid w:val="00812B84"/>
    <w:rsid w:val="00813F07"/>
    <w:rsid w:val="008145AA"/>
    <w:rsid w:val="00814D5B"/>
    <w:rsid w:val="00815BF7"/>
    <w:rsid w:val="00815E20"/>
    <w:rsid w:val="00816483"/>
    <w:rsid w:val="008166B5"/>
    <w:rsid w:val="008168AE"/>
    <w:rsid w:val="00816E94"/>
    <w:rsid w:val="00816F48"/>
    <w:rsid w:val="0081761A"/>
    <w:rsid w:val="008176FC"/>
    <w:rsid w:val="00817D0B"/>
    <w:rsid w:val="008200EA"/>
    <w:rsid w:val="008202C6"/>
    <w:rsid w:val="0082075A"/>
    <w:rsid w:val="00820874"/>
    <w:rsid w:val="00820E29"/>
    <w:rsid w:val="00820E51"/>
    <w:rsid w:val="008210BB"/>
    <w:rsid w:val="00821743"/>
    <w:rsid w:val="00821ADC"/>
    <w:rsid w:val="00821E16"/>
    <w:rsid w:val="00822A5F"/>
    <w:rsid w:val="00822F3C"/>
    <w:rsid w:val="008233C6"/>
    <w:rsid w:val="008235CF"/>
    <w:rsid w:val="00823A58"/>
    <w:rsid w:val="0082438A"/>
    <w:rsid w:val="008247D1"/>
    <w:rsid w:val="008267FE"/>
    <w:rsid w:val="00826C52"/>
    <w:rsid w:val="00826D62"/>
    <w:rsid w:val="00827368"/>
    <w:rsid w:val="008279AE"/>
    <w:rsid w:val="00827DF8"/>
    <w:rsid w:val="00827E49"/>
    <w:rsid w:val="00830427"/>
    <w:rsid w:val="00830A32"/>
    <w:rsid w:val="00830A9F"/>
    <w:rsid w:val="0083118C"/>
    <w:rsid w:val="0083118D"/>
    <w:rsid w:val="008312A4"/>
    <w:rsid w:val="00831598"/>
    <w:rsid w:val="0083190D"/>
    <w:rsid w:val="00831BE6"/>
    <w:rsid w:val="00831F17"/>
    <w:rsid w:val="00832122"/>
    <w:rsid w:val="00832153"/>
    <w:rsid w:val="0083294D"/>
    <w:rsid w:val="00833144"/>
    <w:rsid w:val="0083333D"/>
    <w:rsid w:val="00833362"/>
    <w:rsid w:val="008333BC"/>
    <w:rsid w:val="00833561"/>
    <w:rsid w:val="00833652"/>
    <w:rsid w:val="00834C50"/>
    <w:rsid w:val="00835201"/>
    <w:rsid w:val="00835256"/>
    <w:rsid w:val="00835951"/>
    <w:rsid w:val="008360C0"/>
    <w:rsid w:val="00836EB1"/>
    <w:rsid w:val="00836F85"/>
    <w:rsid w:val="00837041"/>
    <w:rsid w:val="008401DB"/>
    <w:rsid w:val="008403B9"/>
    <w:rsid w:val="0084055E"/>
    <w:rsid w:val="008415FB"/>
    <w:rsid w:val="0084162E"/>
    <w:rsid w:val="00841778"/>
    <w:rsid w:val="00841853"/>
    <w:rsid w:val="00841969"/>
    <w:rsid w:val="008421B0"/>
    <w:rsid w:val="008427F3"/>
    <w:rsid w:val="00842A52"/>
    <w:rsid w:val="00842B3C"/>
    <w:rsid w:val="0084300E"/>
    <w:rsid w:val="008431A4"/>
    <w:rsid w:val="00843371"/>
    <w:rsid w:val="00843838"/>
    <w:rsid w:val="00843A46"/>
    <w:rsid w:val="00843CC8"/>
    <w:rsid w:val="008442DC"/>
    <w:rsid w:val="00844608"/>
    <w:rsid w:val="0084467B"/>
    <w:rsid w:val="0084510A"/>
    <w:rsid w:val="00845372"/>
    <w:rsid w:val="0084537B"/>
    <w:rsid w:val="00845B01"/>
    <w:rsid w:val="00845D33"/>
    <w:rsid w:val="008460C0"/>
    <w:rsid w:val="00846198"/>
    <w:rsid w:val="00846DC0"/>
    <w:rsid w:val="00846ED5"/>
    <w:rsid w:val="0084703C"/>
    <w:rsid w:val="0084713F"/>
    <w:rsid w:val="00847508"/>
    <w:rsid w:val="00847DEF"/>
    <w:rsid w:val="0085014B"/>
    <w:rsid w:val="008508A4"/>
    <w:rsid w:val="00850ECD"/>
    <w:rsid w:val="00851180"/>
    <w:rsid w:val="00851E9A"/>
    <w:rsid w:val="00852438"/>
    <w:rsid w:val="008526E3"/>
    <w:rsid w:val="0085277A"/>
    <w:rsid w:val="008527FB"/>
    <w:rsid w:val="0085284C"/>
    <w:rsid w:val="00852C3E"/>
    <w:rsid w:val="00852E16"/>
    <w:rsid w:val="00852E38"/>
    <w:rsid w:val="00853225"/>
    <w:rsid w:val="0085335D"/>
    <w:rsid w:val="008533F4"/>
    <w:rsid w:val="0085348C"/>
    <w:rsid w:val="0085373F"/>
    <w:rsid w:val="008538B9"/>
    <w:rsid w:val="008539E6"/>
    <w:rsid w:val="00853BEC"/>
    <w:rsid w:val="00854766"/>
    <w:rsid w:val="00854BAE"/>
    <w:rsid w:val="00854C0B"/>
    <w:rsid w:val="00854CA7"/>
    <w:rsid w:val="00855057"/>
    <w:rsid w:val="00855083"/>
    <w:rsid w:val="0085563F"/>
    <w:rsid w:val="00855D63"/>
    <w:rsid w:val="00856434"/>
    <w:rsid w:val="00856878"/>
    <w:rsid w:val="0085711B"/>
    <w:rsid w:val="00857A57"/>
    <w:rsid w:val="00860059"/>
    <w:rsid w:val="00860C9E"/>
    <w:rsid w:val="00860F22"/>
    <w:rsid w:val="008610EE"/>
    <w:rsid w:val="00861456"/>
    <w:rsid w:val="00861478"/>
    <w:rsid w:val="00861B7A"/>
    <w:rsid w:val="00861EFA"/>
    <w:rsid w:val="008621CE"/>
    <w:rsid w:val="0086220B"/>
    <w:rsid w:val="0086249E"/>
    <w:rsid w:val="00862599"/>
    <w:rsid w:val="00862BA2"/>
    <w:rsid w:val="00862C21"/>
    <w:rsid w:val="00862D81"/>
    <w:rsid w:val="00863184"/>
    <w:rsid w:val="00863640"/>
    <w:rsid w:val="00863800"/>
    <w:rsid w:val="0086437C"/>
    <w:rsid w:val="00864AF3"/>
    <w:rsid w:val="00865982"/>
    <w:rsid w:val="00865D31"/>
    <w:rsid w:val="00865D4E"/>
    <w:rsid w:val="00865E04"/>
    <w:rsid w:val="008661E6"/>
    <w:rsid w:val="00866973"/>
    <w:rsid w:val="00867559"/>
    <w:rsid w:val="00867678"/>
    <w:rsid w:val="008676F1"/>
    <w:rsid w:val="00867820"/>
    <w:rsid w:val="00867969"/>
    <w:rsid w:val="00870109"/>
    <w:rsid w:val="00870447"/>
    <w:rsid w:val="0087055E"/>
    <w:rsid w:val="0087095C"/>
    <w:rsid w:val="00870C2D"/>
    <w:rsid w:val="00870F18"/>
    <w:rsid w:val="008717D0"/>
    <w:rsid w:val="00871817"/>
    <w:rsid w:val="008718B1"/>
    <w:rsid w:val="00871CCD"/>
    <w:rsid w:val="0087204C"/>
    <w:rsid w:val="00872AB2"/>
    <w:rsid w:val="00873732"/>
    <w:rsid w:val="008738FB"/>
    <w:rsid w:val="00873A17"/>
    <w:rsid w:val="00873B6A"/>
    <w:rsid w:val="00873B89"/>
    <w:rsid w:val="00873DA8"/>
    <w:rsid w:val="00873E39"/>
    <w:rsid w:val="008740F1"/>
    <w:rsid w:val="0087456E"/>
    <w:rsid w:val="008746ED"/>
    <w:rsid w:val="00874836"/>
    <w:rsid w:val="00874B83"/>
    <w:rsid w:val="008754D9"/>
    <w:rsid w:val="00875707"/>
    <w:rsid w:val="00875F4C"/>
    <w:rsid w:val="00876592"/>
    <w:rsid w:val="00876F78"/>
    <w:rsid w:val="008772A6"/>
    <w:rsid w:val="0087739A"/>
    <w:rsid w:val="0087762D"/>
    <w:rsid w:val="00877B03"/>
    <w:rsid w:val="00880957"/>
    <w:rsid w:val="00880F79"/>
    <w:rsid w:val="008811D9"/>
    <w:rsid w:val="00881C43"/>
    <w:rsid w:val="00882212"/>
    <w:rsid w:val="008823A8"/>
    <w:rsid w:val="00882485"/>
    <w:rsid w:val="00883A7D"/>
    <w:rsid w:val="00883B23"/>
    <w:rsid w:val="00883CA5"/>
    <w:rsid w:val="00883DF0"/>
    <w:rsid w:val="00884031"/>
    <w:rsid w:val="008841EA"/>
    <w:rsid w:val="00884767"/>
    <w:rsid w:val="008847F1"/>
    <w:rsid w:val="00884D40"/>
    <w:rsid w:val="00884F4F"/>
    <w:rsid w:val="00884F71"/>
    <w:rsid w:val="00885169"/>
    <w:rsid w:val="00885362"/>
    <w:rsid w:val="008859FB"/>
    <w:rsid w:val="00885A3A"/>
    <w:rsid w:val="00885DA7"/>
    <w:rsid w:val="00885E4A"/>
    <w:rsid w:val="00886109"/>
    <w:rsid w:val="008862F9"/>
    <w:rsid w:val="00886D92"/>
    <w:rsid w:val="00886E15"/>
    <w:rsid w:val="00887477"/>
    <w:rsid w:val="008878BD"/>
    <w:rsid w:val="008902F0"/>
    <w:rsid w:val="00890921"/>
    <w:rsid w:val="00890C37"/>
    <w:rsid w:val="00890EF5"/>
    <w:rsid w:val="0089131C"/>
    <w:rsid w:val="00891496"/>
    <w:rsid w:val="008914DA"/>
    <w:rsid w:val="008918B8"/>
    <w:rsid w:val="00891972"/>
    <w:rsid w:val="00891DD3"/>
    <w:rsid w:val="008926CE"/>
    <w:rsid w:val="008928EC"/>
    <w:rsid w:val="00892EE4"/>
    <w:rsid w:val="00892F7A"/>
    <w:rsid w:val="00893200"/>
    <w:rsid w:val="008935FA"/>
    <w:rsid w:val="00893BBA"/>
    <w:rsid w:val="0089491D"/>
    <w:rsid w:val="00894BAB"/>
    <w:rsid w:val="00894C27"/>
    <w:rsid w:val="0089556C"/>
    <w:rsid w:val="0089560B"/>
    <w:rsid w:val="008958D8"/>
    <w:rsid w:val="00895A42"/>
    <w:rsid w:val="00895B1F"/>
    <w:rsid w:val="00895D97"/>
    <w:rsid w:val="00895E2D"/>
    <w:rsid w:val="00895E68"/>
    <w:rsid w:val="008961A6"/>
    <w:rsid w:val="00896359"/>
    <w:rsid w:val="00896EEC"/>
    <w:rsid w:val="00897955"/>
    <w:rsid w:val="00897A0A"/>
    <w:rsid w:val="008A0095"/>
    <w:rsid w:val="008A09E8"/>
    <w:rsid w:val="008A11C0"/>
    <w:rsid w:val="008A162A"/>
    <w:rsid w:val="008A1AC7"/>
    <w:rsid w:val="008A1EEB"/>
    <w:rsid w:val="008A291D"/>
    <w:rsid w:val="008A3314"/>
    <w:rsid w:val="008A35D6"/>
    <w:rsid w:val="008A35F9"/>
    <w:rsid w:val="008A3AA9"/>
    <w:rsid w:val="008A3C0C"/>
    <w:rsid w:val="008A3C57"/>
    <w:rsid w:val="008A3CEA"/>
    <w:rsid w:val="008A4496"/>
    <w:rsid w:val="008A4F04"/>
    <w:rsid w:val="008A51B6"/>
    <w:rsid w:val="008A57E2"/>
    <w:rsid w:val="008A5948"/>
    <w:rsid w:val="008A5F7F"/>
    <w:rsid w:val="008A5FF7"/>
    <w:rsid w:val="008A60EB"/>
    <w:rsid w:val="008A6330"/>
    <w:rsid w:val="008A6379"/>
    <w:rsid w:val="008A6757"/>
    <w:rsid w:val="008A69C4"/>
    <w:rsid w:val="008A6E86"/>
    <w:rsid w:val="008A6F9E"/>
    <w:rsid w:val="008A6FE2"/>
    <w:rsid w:val="008A7138"/>
    <w:rsid w:val="008A7483"/>
    <w:rsid w:val="008A74B2"/>
    <w:rsid w:val="008A77D9"/>
    <w:rsid w:val="008A792E"/>
    <w:rsid w:val="008A7E57"/>
    <w:rsid w:val="008B0382"/>
    <w:rsid w:val="008B059D"/>
    <w:rsid w:val="008B0962"/>
    <w:rsid w:val="008B0F95"/>
    <w:rsid w:val="008B1075"/>
    <w:rsid w:val="008B138E"/>
    <w:rsid w:val="008B148C"/>
    <w:rsid w:val="008B14F8"/>
    <w:rsid w:val="008B168C"/>
    <w:rsid w:val="008B31DF"/>
    <w:rsid w:val="008B3312"/>
    <w:rsid w:val="008B401E"/>
    <w:rsid w:val="008B456E"/>
    <w:rsid w:val="008B4C7E"/>
    <w:rsid w:val="008B580B"/>
    <w:rsid w:val="008B5B11"/>
    <w:rsid w:val="008B62F9"/>
    <w:rsid w:val="008B6B35"/>
    <w:rsid w:val="008B702A"/>
    <w:rsid w:val="008B7092"/>
    <w:rsid w:val="008B70B3"/>
    <w:rsid w:val="008B7263"/>
    <w:rsid w:val="008B7498"/>
    <w:rsid w:val="008B7650"/>
    <w:rsid w:val="008B7A98"/>
    <w:rsid w:val="008B7C4D"/>
    <w:rsid w:val="008B7C72"/>
    <w:rsid w:val="008C0596"/>
    <w:rsid w:val="008C0D19"/>
    <w:rsid w:val="008C0D28"/>
    <w:rsid w:val="008C1989"/>
    <w:rsid w:val="008C2026"/>
    <w:rsid w:val="008C204A"/>
    <w:rsid w:val="008C210C"/>
    <w:rsid w:val="008C2514"/>
    <w:rsid w:val="008C251C"/>
    <w:rsid w:val="008C2EBE"/>
    <w:rsid w:val="008C3213"/>
    <w:rsid w:val="008C36B3"/>
    <w:rsid w:val="008C3A44"/>
    <w:rsid w:val="008C3C7B"/>
    <w:rsid w:val="008C50F0"/>
    <w:rsid w:val="008C5202"/>
    <w:rsid w:val="008C575C"/>
    <w:rsid w:val="008C5927"/>
    <w:rsid w:val="008C5DB4"/>
    <w:rsid w:val="008C63B6"/>
    <w:rsid w:val="008C688C"/>
    <w:rsid w:val="008C6FFD"/>
    <w:rsid w:val="008C774C"/>
    <w:rsid w:val="008C7C15"/>
    <w:rsid w:val="008D05FD"/>
    <w:rsid w:val="008D0A9B"/>
    <w:rsid w:val="008D1B81"/>
    <w:rsid w:val="008D1D8F"/>
    <w:rsid w:val="008D2833"/>
    <w:rsid w:val="008D2BB2"/>
    <w:rsid w:val="008D2D40"/>
    <w:rsid w:val="008D2F93"/>
    <w:rsid w:val="008D3275"/>
    <w:rsid w:val="008D3505"/>
    <w:rsid w:val="008D3590"/>
    <w:rsid w:val="008D3668"/>
    <w:rsid w:val="008D376E"/>
    <w:rsid w:val="008D4C9D"/>
    <w:rsid w:val="008D57EF"/>
    <w:rsid w:val="008D5911"/>
    <w:rsid w:val="008D5B45"/>
    <w:rsid w:val="008D5D45"/>
    <w:rsid w:val="008D5EFB"/>
    <w:rsid w:val="008D5FD0"/>
    <w:rsid w:val="008D6636"/>
    <w:rsid w:val="008D6B33"/>
    <w:rsid w:val="008D6CD3"/>
    <w:rsid w:val="008D6FE0"/>
    <w:rsid w:val="008D7020"/>
    <w:rsid w:val="008D73E4"/>
    <w:rsid w:val="008D743C"/>
    <w:rsid w:val="008D74F1"/>
    <w:rsid w:val="008D785E"/>
    <w:rsid w:val="008D7E48"/>
    <w:rsid w:val="008D7E8A"/>
    <w:rsid w:val="008E01EC"/>
    <w:rsid w:val="008E0319"/>
    <w:rsid w:val="008E1C98"/>
    <w:rsid w:val="008E2182"/>
    <w:rsid w:val="008E2817"/>
    <w:rsid w:val="008E2819"/>
    <w:rsid w:val="008E3344"/>
    <w:rsid w:val="008E34C8"/>
    <w:rsid w:val="008E39DB"/>
    <w:rsid w:val="008E42D7"/>
    <w:rsid w:val="008E4AFC"/>
    <w:rsid w:val="008E4C55"/>
    <w:rsid w:val="008E4F0F"/>
    <w:rsid w:val="008E5A47"/>
    <w:rsid w:val="008E5B48"/>
    <w:rsid w:val="008E5CAB"/>
    <w:rsid w:val="008E5E2B"/>
    <w:rsid w:val="008E5EFA"/>
    <w:rsid w:val="008E66B7"/>
    <w:rsid w:val="008E6749"/>
    <w:rsid w:val="008E6B92"/>
    <w:rsid w:val="008E6D06"/>
    <w:rsid w:val="008E6E18"/>
    <w:rsid w:val="008E740E"/>
    <w:rsid w:val="008E7550"/>
    <w:rsid w:val="008E7616"/>
    <w:rsid w:val="008E7908"/>
    <w:rsid w:val="008E79E5"/>
    <w:rsid w:val="008F0472"/>
    <w:rsid w:val="008F1FB7"/>
    <w:rsid w:val="008F21D6"/>
    <w:rsid w:val="008F28F1"/>
    <w:rsid w:val="008F29F5"/>
    <w:rsid w:val="008F2C83"/>
    <w:rsid w:val="008F3119"/>
    <w:rsid w:val="008F359D"/>
    <w:rsid w:val="008F3711"/>
    <w:rsid w:val="008F37CB"/>
    <w:rsid w:val="008F3E91"/>
    <w:rsid w:val="008F4792"/>
    <w:rsid w:val="008F4850"/>
    <w:rsid w:val="008F498A"/>
    <w:rsid w:val="008F4E1D"/>
    <w:rsid w:val="008F50A6"/>
    <w:rsid w:val="008F55C8"/>
    <w:rsid w:val="008F5BEA"/>
    <w:rsid w:val="008F5CB3"/>
    <w:rsid w:val="008F6009"/>
    <w:rsid w:val="008F6083"/>
    <w:rsid w:val="008F61C6"/>
    <w:rsid w:val="008F65C4"/>
    <w:rsid w:val="008F684D"/>
    <w:rsid w:val="008F72BF"/>
    <w:rsid w:val="008F75D3"/>
    <w:rsid w:val="00900404"/>
    <w:rsid w:val="00900696"/>
    <w:rsid w:val="00900CFE"/>
    <w:rsid w:val="00900DEF"/>
    <w:rsid w:val="00900ECF"/>
    <w:rsid w:val="009011DC"/>
    <w:rsid w:val="00901316"/>
    <w:rsid w:val="009018C0"/>
    <w:rsid w:val="009028D6"/>
    <w:rsid w:val="00902C09"/>
    <w:rsid w:val="00902D79"/>
    <w:rsid w:val="009030D9"/>
    <w:rsid w:val="0090337F"/>
    <w:rsid w:val="0090377F"/>
    <w:rsid w:val="009037C0"/>
    <w:rsid w:val="00903C81"/>
    <w:rsid w:val="00903D91"/>
    <w:rsid w:val="00903DB3"/>
    <w:rsid w:val="00903E0C"/>
    <w:rsid w:val="009040AA"/>
    <w:rsid w:val="0090454B"/>
    <w:rsid w:val="0090465D"/>
    <w:rsid w:val="00904B73"/>
    <w:rsid w:val="00905171"/>
    <w:rsid w:val="00905807"/>
    <w:rsid w:val="00905C19"/>
    <w:rsid w:val="00905C5F"/>
    <w:rsid w:val="00905CA7"/>
    <w:rsid w:val="00905DF6"/>
    <w:rsid w:val="0090609A"/>
    <w:rsid w:val="009060BE"/>
    <w:rsid w:val="0090630D"/>
    <w:rsid w:val="0090644E"/>
    <w:rsid w:val="00906671"/>
    <w:rsid w:val="009066A2"/>
    <w:rsid w:val="00907072"/>
    <w:rsid w:val="00907995"/>
    <w:rsid w:val="00907C2F"/>
    <w:rsid w:val="00907DE5"/>
    <w:rsid w:val="0091060A"/>
    <w:rsid w:val="009116B1"/>
    <w:rsid w:val="009117D7"/>
    <w:rsid w:val="00912701"/>
    <w:rsid w:val="00912CA7"/>
    <w:rsid w:val="00912E36"/>
    <w:rsid w:val="00913D11"/>
    <w:rsid w:val="00913F8B"/>
    <w:rsid w:val="00914C45"/>
    <w:rsid w:val="009152CC"/>
    <w:rsid w:val="0091597E"/>
    <w:rsid w:val="009159EB"/>
    <w:rsid w:val="00915AD1"/>
    <w:rsid w:val="00916194"/>
    <w:rsid w:val="009161CA"/>
    <w:rsid w:val="00916811"/>
    <w:rsid w:val="00916F0C"/>
    <w:rsid w:val="00917086"/>
    <w:rsid w:val="0091718B"/>
    <w:rsid w:val="009174B9"/>
    <w:rsid w:val="009174BB"/>
    <w:rsid w:val="00917530"/>
    <w:rsid w:val="009175B6"/>
    <w:rsid w:val="00917C7C"/>
    <w:rsid w:val="009205A3"/>
    <w:rsid w:val="009207DF"/>
    <w:rsid w:val="00920989"/>
    <w:rsid w:val="00920992"/>
    <w:rsid w:val="00920B21"/>
    <w:rsid w:val="00920C64"/>
    <w:rsid w:val="0092165D"/>
    <w:rsid w:val="009216D0"/>
    <w:rsid w:val="009216EC"/>
    <w:rsid w:val="009219C1"/>
    <w:rsid w:val="00921F42"/>
    <w:rsid w:val="00922345"/>
    <w:rsid w:val="00922F11"/>
    <w:rsid w:val="00922F86"/>
    <w:rsid w:val="0092374A"/>
    <w:rsid w:val="00923848"/>
    <w:rsid w:val="00923B74"/>
    <w:rsid w:val="00924633"/>
    <w:rsid w:val="00924985"/>
    <w:rsid w:val="00924AD0"/>
    <w:rsid w:val="00924F6E"/>
    <w:rsid w:val="00924F71"/>
    <w:rsid w:val="00925021"/>
    <w:rsid w:val="0092520C"/>
    <w:rsid w:val="00926121"/>
    <w:rsid w:val="00926D01"/>
    <w:rsid w:val="00926DFE"/>
    <w:rsid w:val="009270D7"/>
    <w:rsid w:val="009276B2"/>
    <w:rsid w:val="00927836"/>
    <w:rsid w:val="00927EB6"/>
    <w:rsid w:val="009300B7"/>
    <w:rsid w:val="009302DC"/>
    <w:rsid w:val="00930586"/>
    <w:rsid w:val="009305BC"/>
    <w:rsid w:val="0093090E"/>
    <w:rsid w:val="00930E99"/>
    <w:rsid w:val="00932783"/>
    <w:rsid w:val="00932935"/>
    <w:rsid w:val="00932B1D"/>
    <w:rsid w:val="00932FE6"/>
    <w:rsid w:val="00933149"/>
    <w:rsid w:val="00933266"/>
    <w:rsid w:val="0093340F"/>
    <w:rsid w:val="00933A23"/>
    <w:rsid w:val="00933F36"/>
    <w:rsid w:val="009341A4"/>
    <w:rsid w:val="00934534"/>
    <w:rsid w:val="009345AF"/>
    <w:rsid w:val="00934B2C"/>
    <w:rsid w:val="00934F4C"/>
    <w:rsid w:val="009350DB"/>
    <w:rsid w:val="009351A9"/>
    <w:rsid w:val="0093533D"/>
    <w:rsid w:val="009355AB"/>
    <w:rsid w:val="00935721"/>
    <w:rsid w:val="00935910"/>
    <w:rsid w:val="00936049"/>
    <w:rsid w:val="00936158"/>
    <w:rsid w:val="009363F4"/>
    <w:rsid w:val="00936690"/>
    <w:rsid w:val="00936CC0"/>
    <w:rsid w:val="00936F3E"/>
    <w:rsid w:val="0093708F"/>
    <w:rsid w:val="0093780F"/>
    <w:rsid w:val="0094025D"/>
    <w:rsid w:val="0094062F"/>
    <w:rsid w:val="00940CDC"/>
    <w:rsid w:val="00940E3F"/>
    <w:rsid w:val="0094184F"/>
    <w:rsid w:val="00942374"/>
    <w:rsid w:val="0094265C"/>
    <w:rsid w:val="00942C48"/>
    <w:rsid w:val="00942F8C"/>
    <w:rsid w:val="009433C6"/>
    <w:rsid w:val="00943701"/>
    <w:rsid w:val="009442A9"/>
    <w:rsid w:val="00944519"/>
    <w:rsid w:val="009445E5"/>
    <w:rsid w:val="0094493A"/>
    <w:rsid w:val="00944B15"/>
    <w:rsid w:val="00945846"/>
    <w:rsid w:val="009459D6"/>
    <w:rsid w:val="00945E13"/>
    <w:rsid w:val="00945EC6"/>
    <w:rsid w:val="00945FCB"/>
    <w:rsid w:val="00946512"/>
    <w:rsid w:val="0094671D"/>
    <w:rsid w:val="009467D8"/>
    <w:rsid w:val="00946A37"/>
    <w:rsid w:val="00946C23"/>
    <w:rsid w:val="00946C7F"/>
    <w:rsid w:val="00946D91"/>
    <w:rsid w:val="0094711C"/>
    <w:rsid w:val="00947443"/>
    <w:rsid w:val="0094757B"/>
    <w:rsid w:val="00947823"/>
    <w:rsid w:val="00947A01"/>
    <w:rsid w:val="00947F57"/>
    <w:rsid w:val="00951636"/>
    <w:rsid w:val="00951DCA"/>
    <w:rsid w:val="00952268"/>
    <w:rsid w:val="00952466"/>
    <w:rsid w:val="00952787"/>
    <w:rsid w:val="00952D13"/>
    <w:rsid w:val="009537F1"/>
    <w:rsid w:val="00953B09"/>
    <w:rsid w:val="00953D8D"/>
    <w:rsid w:val="00954F89"/>
    <w:rsid w:val="00955033"/>
    <w:rsid w:val="00955314"/>
    <w:rsid w:val="00955321"/>
    <w:rsid w:val="00955891"/>
    <w:rsid w:val="00955961"/>
    <w:rsid w:val="00955D6A"/>
    <w:rsid w:val="009564C5"/>
    <w:rsid w:val="0095666E"/>
    <w:rsid w:val="0095688A"/>
    <w:rsid w:val="00956CCD"/>
    <w:rsid w:val="00957968"/>
    <w:rsid w:val="009579B3"/>
    <w:rsid w:val="00957D75"/>
    <w:rsid w:val="00957F23"/>
    <w:rsid w:val="00960BB2"/>
    <w:rsid w:val="00960D38"/>
    <w:rsid w:val="009613B4"/>
    <w:rsid w:val="009614DC"/>
    <w:rsid w:val="009617C9"/>
    <w:rsid w:val="00961AF0"/>
    <w:rsid w:val="00961C2F"/>
    <w:rsid w:val="00961CBD"/>
    <w:rsid w:val="009627FB"/>
    <w:rsid w:val="009629EF"/>
    <w:rsid w:val="00962A8A"/>
    <w:rsid w:val="00962E40"/>
    <w:rsid w:val="0096325C"/>
    <w:rsid w:val="0096340D"/>
    <w:rsid w:val="0096366F"/>
    <w:rsid w:val="00963807"/>
    <w:rsid w:val="00963E66"/>
    <w:rsid w:val="009642D2"/>
    <w:rsid w:val="00964749"/>
    <w:rsid w:val="009649E3"/>
    <w:rsid w:val="00964A63"/>
    <w:rsid w:val="00964DE1"/>
    <w:rsid w:val="00965215"/>
    <w:rsid w:val="009653C1"/>
    <w:rsid w:val="00965418"/>
    <w:rsid w:val="009655E4"/>
    <w:rsid w:val="009658C7"/>
    <w:rsid w:val="00965D67"/>
    <w:rsid w:val="009661AA"/>
    <w:rsid w:val="0096667F"/>
    <w:rsid w:val="009667F3"/>
    <w:rsid w:val="00966BE9"/>
    <w:rsid w:val="00966C6B"/>
    <w:rsid w:val="00966DA9"/>
    <w:rsid w:val="00966E7D"/>
    <w:rsid w:val="0096726A"/>
    <w:rsid w:val="009672A5"/>
    <w:rsid w:val="009675E6"/>
    <w:rsid w:val="0096760B"/>
    <w:rsid w:val="00967C52"/>
    <w:rsid w:val="00967E41"/>
    <w:rsid w:val="009701E0"/>
    <w:rsid w:val="00970423"/>
    <w:rsid w:val="00970923"/>
    <w:rsid w:val="00970AA1"/>
    <w:rsid w:val="00970BF9"/>
    <w:rsid w:val="00970CD5"/>
    <w:rsid w:val="00970E8E"/>
    <w:rsid w:val="0097128B"/>
    <w:rsid w:val="009715F9"/>
    <w:rsid w:val="00971FBD"/>
    <w:rsid w:val="00971FD4"/>
    <w:rsid w:val="00972281"/>
    <w:rsid w:val="00972529"/>
    <w:rsid w:val="00972783"/>
    <w:rsid w:val="00972A2F"/>
    <w:rsid w:val="00972AD4"/>
    <w:rsid w:val="00973C1E"/>
    <w:rsid w:val="00973D98"/>
    <w:rsid w:val="00973DE2"/>
    <w:rsid w:val="009740FE"/>
    <w:rsid w:val="009743EA"/>
    <w:rsid w:val="009749D2"/>
    <w:rsid w:val="00974D7A"/>
    <w:rsid w:val="00974F82"/>
    <w:rsid w:val="00975271"/>
    <w:rsid w:val="0097599F"/>
    <w:rsid w:val="00975AD4"/>
    <w:rsid w:val="00975F34"/>
    <w:rsid w:val="00976558"/>
    <w:rsid w:val="00976A18"/>
    <w:rsid w:val="009777A3"/>
    <w:rsid w:val="00977BF0"/>
    <w:rsid w:val="00980815"/>
    <w:rsid w:val="00980912"/>
    <w:rsid w:val="00980A4E"/>
    <w:rsid w:val="00980EDF"/>
    <w:rsid w:val="00981618"/>
    <w:rsid w:val="00981CAA"/>
    <w:rsid w:val="0098208D"/>
    <w:rsid w:val="00982501"/>
    <w:rsid w:val="00982EA1"/>
    <w:rsid w:val="00982F81"/>
    <w:rsid w:val="00983019"/>
    <w:rsid w:val="00983032"/>
    <w:rsid w:val="00983607"/>
    <w:rsid w:val="009838FD"/>
    <w:rsid w:val="00984414"/>
    <w:rsid w:val="009846C9"/>
    <w:rsid w:val="00984C01"/>
    <w:rsid w:val="00984CC1"/>
    <w:rsid w:val="00985580"/>
    <w:rsid w:val="00985778"/>
    <w:rsid w:val="009857D5"/>
    <w:rsid w:val="009859FC"/>
    <w:rsid w:val="00985C98"/>
    <w:rsid w:val="0098641E"/>
    <w:rsid w:val="009866FD"/>
    <w:rsid w:val="00986C59"/>
    <w:rsid w:val="00987114"/>
    <w:rsid w:val="00987618"/>
    <w:rsid w:val="00987749"/>
    <w:rsid w:val="00987BB3"/>
    <w:rsid w:val="00987CB4"/>
    <w:rsid w:val="00987EB9"/>
    <w:rsid w:val="00990B9B"/>
    <w:rsid w:val="00990BB4"/>
    <w:rsid w:val="00990E4C"/>
    <w:rsid w:val="00991118"/>
    <w:rsid w:val="00992011"/>
    <w:rsid w:val="00992829"/>
    <w:rsid w:val="0099321D"/>
    <w:rsid w:val="009935BB"/>
    <w:rsid w:val="009936AB"/>
    <w:rsid w:val="009939FF"/>
    <w:rsid w:val="0099411C"/>
    <w:rsid w:val="009945BE"/>
    <w:rsid w:val="009946A6"/>
    <w:rsid w:val="00995016"/>
    <w:rsid w:val="009952C4"/>
    <w:rsid w:val="00995AB3"/>
    <w:rsid w:val="0099624E"/>
    <w:rsid w:val="009963FA"/>
    <w:rsid w:val="00996440"/>
    <w:rsid w:val="00996680"/>
    <w:rsid w:val="009967AB"/>
    <w:rsid w:val="00996D56"/>
    <w:rsid w:val="0099705A"/>
    <w:rsid w:val="00997830"/>
    <w:rsid w:val="00997E42"/>
    <w:rsid w:val="009A0219"/>
    <w:rsid w:val="009A06E0"/>
    <w:rsid w:val="009A13DB"/>
    <w:rsid w:val="009A1861"/>
    <w:rsid w:val="009A1893"/>
    <w:rsid w:val="009A1AAC"/>
    <w:rsid w:val="009A230D"/>
    <w:rsid w:val="009A28C5"/>
    <w:rsid w:val="009A2A51"/>
    <w:rsid w:val="009A2C31"/>
    <w:rsid w:val="009A3927"/>
    <w:rsid w:val="009A3EAC"/>
    <w:rsid w:val="009A41BE"/>
    <w:rsid w:val="009A41E6"/>
    <w:rsid w:val="009A484C"/>
    <w:rsid w:val="009A49C2"/>
    <w:rsid w:val="009A49C3"/>
    <w:rsid w:val="009A4F6F"/>
    <w:rsid w:val="009A506D"/>
    <w:rsid w:val="009A57EA"/>
    <w:rsid w:val="009A72F8"/>
    <w:rsid w:val="009A73C2"/>
    <w:rsid w:val="009A760F"/>
    <w:rsid w:val="009A796A"/>
    <w:rsid w:val="009A7A42"/>
    <w:rsid w:val="009A7C8D"/>
    <w:rsid w:val="009A7CE6"/>
    <w:rsid w:val="009A7F77"/>
    <w:rsid w:val="009A7FA7"/>
    <w:rsid w:val="009B002D"/>
    <w:rsid w:val="009B0CE0"/>
    <w:rsid w:val="009B1094"/>
    <w:rsid w:val="009B20ED"/>
    <w:rsid w:val="009B2C3D"/>
    <w:rsid w:val="009B2C84"/>
    <w:rsid w:val="009B2E54"/>
    <w:rsid w:val="009B2FEE"/>
    <w:rsid w:val="009B3A80"/>
    <w:rsid w:val="009B3E87"/>
    <w:rsid w:val="009B423E"/>
    <w:rsid w:val="009B472B"/>
    <w:rsid w:val="009B5548"/>
    <w:rsid w:val="009B601F"/>
    <w:rsid w:val="009B60CC"/>
    <w:rsid w:val="009B64D3"/>
    <w:rsid w:val="009B6C51"/>
    <w:rsid w:val="009B6CC1"/>
    <w:rsid w:val="009B7088"/>
    <w:rsid w:val="009B7903"/>
    <w:rsid w:val="009C02A4"/>
    <w:rsid w:val="009C0B9B"/>
    <w:rsid w:val="009C0F7E"/>
    <w:rsid w:val="009C1190"/>
    <w:rsid w:val="009C12A8"/>
    <w:rsid w:val="009C2507"/>
    <w:rsid w:val="009C27A7"/>
    <w:rsid w:val="009C27F6"/>
    <w:rsid w:val="009C2F82"/>
    <w:rsid w:val="009C2FA4"/>
    <w:rsid w:val="009C3176"/>
    <w:rsid w:val="009C3309"/>
    <w:rsid w:val="009C3469"/>
    <w:rsid w:val="009C3813"/>
    <w:rsid w:val="009C3945"/>
    <w:rsid w:val="009C4EA3"/>
    <w:rsid w:val="009C4FA1"/>
    <w:rsid w:val="009C55CF"/>
    <w:rsid w:val="009C5720"/>
    <w:rsid w:val="009C5FA1"/>
    <w:rsid w:val="009C5FD2"/>
    <w:rsid w:val="009C6222"/>
    <w:rsid w:val="009C637F"/>
    <w:rsid w:val="009C6405"/>
    <w:rsid w:val="009C6D4D"/>
    <w:rsid w:val="009C7C68"/>
    <w:rsid w:val="009C7C7C"/>
    <w:rsid w:val="009C7D03"/>
    <w:rsid w:val="009C7EA2"/>
    <w:rsid w:val="009D0330"/>
    <w:rsid w:val="009D067D"/>
    <w:rsid w:val="009D1199"/>
    <w:rsid w:val="009D17EA"/>
    <w:rsid w:val="009D1E89"/>
    <w:rsid w:val="009D1EE6"/>
    <w:rsid w:val="009D21D0"/>
    <w:rsid w:val="009D258D"/>
    <w:rsid w:val="009D2FEA"/>
    <w:rsid w:val="009D46BB"/>
    <w:rsid w:val="009D46C7"/>
    <w:rsid w:val="009D4791"/>
    <w:rsid w:val="009D4940"/>
    <w:rsid w:val="009D5036"/>
    <w:rsid w:val="009D50A2"/>
    <w:rsid w:val="009D5139"/>
    <w:rsid w:val="009D57AE"/>
    <w:rsid w:val="009D5F16"/>
    <w:rsid w:val="009D61B0"/>
    <w:rsid w:val="009D65BE"/>
    <w:rsid w:val="009D68FD"/>
    <w:rsid w:val="009D6C3C"/>
    <w:rsid w:val="009D7321"/>
    <w:rsid w:val="009D75A9"/>
    <w:rsid w:val="009D781F"/>
    <w:rsid w:val="009D7DD9"/>
    <w:rsid w:val="009D7DFD"/>
    <w:rsid w:val="009D7FB1"/>
    <w:rsid w:val="009E04ED"/>
    <w:rsid w:val="009E0AF4"/>
    <w:rsid w:val="009E0B8A"/>
    <w:rsid w:val="009E0C00"/>
    <w:rsid w:val="009E0F25"/>
    <w:rsid w:val="009E110C"/>
    <w:rsid w:val="009E15CE"/>
    <w:rsid w:val="009E168D"/>
    <w:rsid w:val="009E18FC"/>
    <w:rsid w:val="009E191C"/>
    <w:rsid w:val="009E1B71"/>
    <w:rsid w:val="009E1C2B"/>
    <w:rsid w:val="009E21D5"/>
    <w:rsid w:val="009E33CC"/>
    <w:rsid w:val="009E34DF"/>
    <w:rsid w:val="009E403A"/>
    <w:rsid w:val="009E45E5"/>
    <w:rsid w:val="009E4B60"/>
    <w:rsid w:val="009E4C45"/>
    <w:rsid w:val="009E52C6"/>
    <w:rsid w:val="009E555C"/>
    <w:rsid w:val="009E593F"/>
    <w:rsid w:val="009E5D1B"/>
    <w:rsid w:val="009E5F48"/>
    <w:rsid w:val="009E6602"/>
    <w:rsid w:val="009E6E53"/>
    <w:rsid w:val="009E6F51"/>
    <w:rsid w:val="009E7141"/>
    <w:rsid w:val="009E716F"/>
    <w:rsid w:val="009E7649"/>
    <w:rsid w:val="009E7667"/>
    <w:rsid w:val="009E77FC"/>
    <w:rsid w:val="009E782E"/>
    <w:rsid w:val="009F0279"/>
    <w:rsid w:val="009F030F"/>
    <w:rsid w:val="009F0A1F"/>
    <w:rsid w:val="009F0F65"/>
    <w:rsid w:val="009F120E"/>
    <w:rsid w:val="009F1864"/>
    <w:rsid w:val="009F1D68"/>
    <w:rsid w:val="009F225F"/>
    <w:rsid w:val="009F2515"/>
    <w:rsid w:val="009F29FC"/>
    <w:rsid w:val="009F2D4E"/>
    <w:rsid w:val="009F2D6F"/>
    <w:rsid w:val="009F33B8"/>
    <w:rsid w:val="009F404D"/>
    <w:rsid w:val="009F42F6"/>
    <w:rsid w:val="009F43C3"/>
    <w:rsid w:val="009F451E"/>
    <w:rsid w:val="009F4C9A"/>
    <w:rsid w:val="009F4DDF"/>
    <w:rsid w:val="009F5201"/>
    <w:rsid w:val="009F52D7"/>
    <w:rsid w:val="009F5348"/>
    <w:rsid w:val="009F5421"/>
    <w:rsid w:val="009F586E"/>
    <w:rsid w:val="009F5D94"/>
    <w:rsid w:val="009F5FB1"/>
    <w:rsid w:val="009F6098"/>
    <w:rsid w:val="009F60C5"/>
    <w:rsid w:val="009F62D2"/>
    <w:rsid w:val="009F634E"/>
    <w:rsid w:val="009F6460"/>
    <w:rsid w:val="009F7251"/>
    <w:rsid w:val="009F74E7"/>
    <w:rsid w:val="009F756D"/>
    <w:rsid w:val="009F7653"/>
    <w:rsid w:val="009F7878"/>
    <w:rsid w:val="009F7DF0"/>
    <w:rsid w:val="009F7EB2"/>
    <w:rsid w:val="00A00102"/>
    <w:rsid w:val="00A00162"/>
    <w:rsid w:val="00A002F8"/>
    <w:rsid w:val="00A0054C"/>
    <w:rsid w:val="00A00BC6"/>
    <w:rsid w:val="00A00C2E"/>
    <w:rsid w:val="00A0105B"/>
    <w:rsid w:val="00A01AA8"/>
    <w:rsid w:val="00A01E51"/>
    <w:rsid w:val="00A02119"/>
    <w:rsid w:val="00A0291E"/>
    <w:rsid w:val="00A02D02"/>
    <w:rsid w:val="00A02E75"/>
    <w:rsid w:val="00A034CD"/>
    <w:rsid w:val="00A03B6D"/>
    <w:rsid w:val="00A042A5"/>
    <w:rsid w:val="00A050A1"/>
    <w:rsid w:val="00A055FA"/>
    <w:rsid w:val="00A058B0"/>
    <w:rsid w:val="00A059EB"/>
    <w:rsid w:val="00A05FDB"/>
    <w:rsid w:val="00A060A5"/>
    <w:rsid w:val="00A0690C"/>
    <w:rsid w:val="00A06AB4"/>
    <w:rsid w:val="00A06B25"/>
    <w:rsid w:val="00A06C57"/>
    <w:rsid w:val="00A06DF3"/>
    <w:rsid w:val="00A0724C"/>
    <w:rsid w:val="00A075A2"/>
    <w:rsid w:val="00A07A03"/>
    <w:rsid w:val="00A07CB6"/>
    <w:rsid w:val="00A07D56"/>
    <w:rsid w:val="00A1028B"/>
    <w:rsid w:val="00A10331"/>
    <w:rsid w:val="00A10916"/>
    <w:rsid w:val="00A11A9B"/>
    <w:rsid w:val="00A11E41"/>
    <w:rsid w:val="00A122D8"/>
    <w:rsid w:val="00A1269D"/>
    <w:rsid w:val="00A12802"/>
    <w:rsid w:val="00A128BE"/>
    <w:rsid w:val="00A1345A"/>
    <w:rsid w:val="00A13718"/>
    <w:rsid w:val="00A13834"/>
    <w:rsid w:val="00A138E2"/>
    <w:rsid w:val="00A13DF0"/>
    <w:rsid w:val="00A14049"/>
    <w:rsid w:val="00A14120"/>
    <w:rsid w:val="00A141BB"/>
    <w:rsid w:val="00A14353"/>
    <w:rsid w:val="00A146A3"/>
    <w:rsid w:val="00A1478F"/>
    <w:rsid w:val="00A14CE8"/>
    <w:rsid w:val="00A152DE"/>
    <w:rsid w:val="00A15776"/>
    <w:rsid w:val="00A1599D"/>
    <w:rsid w:val="00A16816"/>
    <w:rsid w:val="00A16937"/>
    <w:rsid w:val="00A16F18"/>
    <w:rsid w:val="00A172BD"/>
    <w:rsid w:val="00A175B6"/>
    <w:rsid w:val="00A17AFE"/>
    <w:rsid w:val="00A201E5"/>
    <w:rsid w:val="00A20638"/>
    <w:rsid w:val="00A20DA2"/>
    <w:rsid w:val="00A21414"/>
    <w:rsid w:val="00A21661"/>
    <w:rsid w:val="00A21BC8"/>
    <w:rsid w:val="00A222EA"/>
    <w:rsid w:val="00A2236A"/>
    <w:rsid w:val="00A22882"/>
    <w:rsid w:val="00A23177"/>
    <w:rsid w:val="00A23728"/>
    <w:rsid w:val="00A23EDE"/>
    <w:rsid w:val="00A24409"/>
    <w:rsid w:val="00A24626"/>
    <w:rsid w:val="00A24726"/>
    <w:rsid w:val="00A25524"/>
    <w:rsid w:val="00A25972"/>
    <w:rsid w:val="00A26914"/>
    <w:rsid w:val="00A2700C"/>
    <w:rsid w:val="00A276F1"/>
    <w:rsid w:val="00A27C21"/>
    <w:rsid w:val="00A27C6E"/>
    <w:rsid w:val="00A27F5C"/>
    <w:rsid w:val="00A3033F"/>
    <w:rsid w:val="00A30637"/>
    <w:rsid w:val="00A307F2"/>
    <w:rsid w:val="00A30AD7"/>
    <w:rsid w:val="00A30ADA"/>
    <w:rsid w:val="00A30CB3"/>
    <w:rsid w:val="00A30E14"/>
    <w:rsid w:val="00A30E71"/>
    <w:rsid w:val="00A31006"/>
    <w:rsid w:val="00A31048"/>
    <w:rsid w:val="00A31700"/>
    <w:rsid w:val="00A31852"/>
    <w:rsid w:val="00A31862"/>
    <w:rsid w:val="00A32240"/>
    <w:rsid w:val="00A323B2"/>
    <w:rsid w:val="00A329AA"/>
    <w:rsid w:val="00A32C2C"/>
    <w:rsid w:val="00A3382C"/>
    <w:rsid w:val="00A338A8"/>
    <w:rsid w:val="00A3479F"/>
    <w:rsid w:val="00A34BFA"/>
    <w:rsid w:val="00A34DD4"/>
    <w:rsid w:val="00A35516"/>
    <w:rsid w:val="00A35BAA"/>
    <w:rsid w:val="00A35BF7"/>
    <w:rsid w:val="00A35D4B"/>
    <w:rsid w:val="00A35EB3"/>
    <w:rsid w:val="00A3696D"/>
    <w:rsid w:val="00A36CA6"/>
    <w:rsid w:val="00A36D18"/>
    <w:rsid w:val="00A372FE"/>
    <w:rsid w:val="00A374AA"/>
    <w:rsid w:val="00A37820"/>
    <w:rsid w:val="00A37AD5"/>
    <w:rsid w:val="00A37EA6"/>
    <w:rsid w:val="00A401DF"/>
    <w:rsid w:val="00A406F0"/>
    <w:rsid w:val="00A40F1F"/>
    <w:rsid w:val="00A41499"/>
    <w:rsid w:val="00A414AD"/>
    <w:rsid w:val="00A420A4"/>
    <w:rsid w:val="00A420E4"/>
    <w:rsid w:val="00A423E6"/>
    <w:rsid w:val="00A42650"/>
    <w:rsid w:val="00A429BE"/>
    <w:rsid w:val="00A42EDA"/>
    <w:rsid w:val="00A431A0"/>
    <w:rsid w:val="00A431AA"/>
    <w:rsid w:val="00A43905"/>
    <w:rsid w:val="00A43A54"/>
    <w:rsid w:val="00A43C1E"/>
    <w:rsid w:val="00A43EDD"/>
    <w:rsid w:val="00A444C2"/>
    <w:rsid w:val="00A446D9"/>
    <w:rsid w:val="00A44772"/>
    <w:rsid w:val="00A44C55"/>
    <w:rsid w:val="00A44FB4"/>
    <w:rsid w:val="00A454EC"/>
    <w:rsid w:val="00A458F7"/>
    <w:rsid w:val="00A45BF4"/>
    <w:rsid w:val="00A45E75"/>
    <w:rsid w:val="00A46000"/>
    <w:rsid w:val="00A46AE4"/>
    <w:rsid w:val="00A46FEA"/>
    <w:rsid w:val="00A470C8"/>
    <w:rsid w:val="00A472D8"/>
    <w:rsid w:val="00A477B3"/>
    <w:rsid w:val="00A47D04"/>
    <w:rsid w:val="00A47E68"/>
    <w:rsid w:val="00A47FC7"/>
    <w:rsid w:val="00A500D7"/>
    <w:rsid w:val="00A500E5"/>
    <w:rsid w:val="00A506CD"/>
    <w:rsid w:val="00A50B46"/>
    <w:rsid w:val="00A513A3"/>
    <w:rsid w:val="00A51411"/>
    <w:rsid w:val="00A5161C"/>
    <w:rsid w:val="00A517EC"/>
    <w:rsid w:val="00A519A5"/>
    <w:rsid w:val="00A51A40"/>
    <w:rsid w:val="00A5211F"/>
    <w:rsid w:val="00A5231F"/>
    <w:rsid w:val="00A52D5E"/>
    <w:rsid w:val="00A52FD3"/>
    <w:rsid w:val="00A5301E"/>
    <w:rsid w:val="00A5444B"/>
    <w:rsid w:val="00A54ADD"/>
    <w:rsid w:val="00A554F6"/>
    <w:rsid w:val="00A55603"/>
    <w:rsid w:val="00A55615"/>
    <w:rsid w:val="00A55679"/>
    <w:rsid w:val="00A55746"/>
    <w:rsid w:val="00A557C0"/>
    <w:rsid w:val="00A561A8"/>
    <w:rsid w:val="00A56775"/>
    <w:rsid w:val="00A568B8"/>
    <w:rsid w:val="00A5698A"/>
    <w:rsid w:val="00A56CF7"/>
    <w:rsid w:val="00A56FE1"/>
    <w:rsid w:val="00A57ED1"/>
    <w:rsid w:val="00A608FD"/>
    <w:rsid w:val="00A61434"/>
    <w:rsid w:val="00A614BF"/>
    <w:rsid w:val="00A6185E"/>
    <w:rsid w:val="00A6188D"/>
    <w:rsid w:val="00A62127"/>
    <w:rsid w:val="00A62607"/>
    <w:rsid w:val="00A6294B"/>
    <w:rsid w:val="00A62D7D"/>
    <w:rsid w:val="00A630D7"/>
    <w:rsid w:val="00A63224"/>
    <w:rsid w:val="00A63443"/>
    <w:rsid w:val="00A636B8"/>
    <w:rsid w:val="00A63BEF"/>
    <w:rsid w:val="00A63C9A"/>
    <w:rsid w:val="00A63CA0"/>
    <w:rsid w:val="00A6405C"/>
    <w:rsid w:val="00A647F0"/>
    <w:rsid w:val="00A64994"/>
    <w:rsid w:val="00A65D8E"/>
    <w:rsid w:val="00A65FA0"/>
    <w:rsid w:val="00A6618C"/>
    <w:rsid w:val="00A6629E"/>
    <w:rsid w:val="00A662D2"/>
    <w:rsid w:val="00A66338"/>
    <w:rsid w:val="00A664F9"/>
    <w:rsid w:val="00A66563"/>
    <w:rsid w:val="00A667FE"/>
    <w:rsid w:val="00A668F1"/>
    <w:rsid w:val="00A66FAF"/>
    <w:rsid w:val="00A67004"/>
    <w:rsid w:val="00A672F1"/>
    <w:rsid w:val="00A6768A"/>
    <w:rsid w:val="00A67765"/>
    <w:rsid w:val="00A678F1"/>
    <w:rsid w:val="00A67900"/>
    <w:rsid w:val="00A711B1"/>
    <w:rsid w:val="00A71428"/>
    <w:rsid w:val="00A715DE"/>
    <w:rsid w:val="00A7171B"/>
    <w:rsid w:val="00A722C2"/>
    <w:rsid w:val="00A72310"/>
    <w:rsid w:val="00A7294A"/>
    <w:rsid w:val="00A729CB"/>
    <w:rsid w:val="00A72AF0"/>
    <w:rsid w:val="00A73794"/>
    <w:rsid w:val="00A73A0D"/>
    <w:rsid w:val="00A73AB8"/>
    <w:rsid w:val="00A73D78"/>
    <w:rsid w:val="00A740AD"/>
    <w:rsid w:val="00A74210"/>
    <w:rsid w:val="00A744CE"/>
    <w:rsid w:val="00A74582"/>
    <w:rsid w:val="00A74A0B"/>
    <w:rsid w:val="00A74E9B"/>
    <w:rsid w:val="00A74EE4"/>
    <w:rsid w:val="00A7573B"/>
    <w:rsid w:val="00A75957"/>
    <w:rsid w:val="00A75E6F"/>
    <w:rsid w:val="00A75FC8"/>
    <w:rsid w:val="00A76309"/>
    <w:rsid w:val="00A764CC"/>
    <w:rsid w:val="00A765F1"/>
    <w:rsid w:val="00A76624"/>
    <w:rsid w:val="00A76F76"/>
    <w:rsid w:val="00A77629"/>
    <w:rsid w:val="00A777C9"/>
    <w:rsid w:val="00A77E76"/>
    <w:rsid w:val="00A77FE4"/>
    <w:rsid w:val="00A800B9"/>
    <w:rsid w:val="00A80179"/>
    <w:rsid w:val="00A80228"/>
    <w:rsid w:val="00A80A51"/>
    <w:rsid w:val="00A80EE7"/>
    <w:rsid w:val="00A8121A"/>
    <w:rsid w:val="00A815CE"/>
    <w:rsid w:val="00A81D23"/>
    <w:rsid w:val="00A82BDD"/>
    <w:rsid w:val="00A82FC5"/>
    <w:rsid w:val="00A82FD1"/>
    <w:rsid w:val="00A833CD"/>
    <w:rsid w:val="00A83521"/>
    <w:rsid w:val="00A845C5"/>
    <w:rsid w:val="00A85070"/>
    <w:rsid w:val="00A852F7"/>
    <w:rsid w:val="00A85485"/>
    <w:rsid w:val="00A8565A"/>
    <w:rsid w:val="00A85AFD"/>
    <w:rsid w:val="00A85C33"/>
    <w:rsid w:val="00A85D1B"/>
    <w:rsid w:val="00A85F32"/>
    <w:rsid w:val="00A8630A"/>
    <w:rsid w:val="00A864D1"/>
    <w:rsid w:val="00A865A1"/>
    <w:rsid w:val="00A86641"/>
    <w:rsid w:val="00A868E2"/>
    <w:rsid w:val="00A8720D"/>
    <w:rsid w:val="00A873D0"/>
    <w:rsid w:val="00A87B7A"/>
    <w:rsid w:val="00A87D97"/>
    <w:rsid w:val="00A87F7D"/>
    <w:rsid w:val="00A90086"/>
    <w:rsid w:val="00A90159"/>
    <w:rsid w:val="00A90652"/>
    <w:rsid w:val="00A90BFF"/>
    <w:rsid w:val="00A9112F"/>
    <w:rsid w:val="00A92312"/>
    <w:rsid w:val="00A92394"/>
    <w:rsid w:val="00A92444"/>
    <w:rsid w:val="00A92491"/>
    <w:rsid w:val="00A92495"/>
    <w:rsid w:val="00A93000"/>
    <w:rsid w:val="00A934F8"/>
    <w:rsid w:val="00A935AB"/>
    <w:rsid w:val="00A93752"/>
    <w:rsid w:val="00A937E7"/>
    <w:rsid w:val="00A9393C"/>
    <w:rsid w:val="00A93A3B"/>
    <w:rsid w:val="00A93C45"/>
    <w:rsid w:val="00A94447"/>
    <w:rsid w:val="00A9444B"/>
    <w:rsid w:val="00A945B6"/>
    <w:rsid w:val="00A9509F"/>
    <w:rsid w:val="00A9517F"/>
    <w:rsid w:val="00A9527A"/>
    <w:rsid w:val="00A95509"/>
    <w:rsid w:val="00A956C4"/>
    <w:rsid w:val="00A95848"/>
    <w:rsid w:val="00A95E24"/>
    <w:rsid w:val="00A96151"/>
    <w:rsid w:val="00A96797"/>
    <w:rsid w:val="00A96CCA"/>
    <w:rsid w:val="00A96E18"/>
    <w:rsid w:val="00A96FB9"/>
    <w:rsid w:val="00A97145"/>
    <w:rsid w:val="00A971A3"/>
    <w:rsid w:val="00A972B6"/>
    <w:rsid w:val="00A97801"/>
    <w:rsid w:val="00AA0600"/>
    <w:rsid w:val="00AA0608"/>
    <w:rsid w:val="00AA07A9"/>
    <w:rsid w:val="00AA08D9"/>
    <w:rsid w:val="00AA0952"/>
    <w:rsid w:val="00AA0B7F"/>
    <w:rsid w:val="00AA158E"/>
    <w:rsid w:val="00AA1947"/>
    <w:rsid w:val="00AA1E4F"/>
    <w:rsid w:val="00AA23DB"/>
    <w:rsid w:val="00AA252B"/>
    <w:rsid w:val="00AA2F7F"/>
    <w:rsid w:val="00AA3659"/>
    <w:rsid w:val="00AA377D"/>
    <w:rsid w:val="00AA38A2"/>
    <w:rsid w:val="00AA4054"/>
    <w:rsid w:val="00AA4700"/>
    <w:rsid w:val="00AA550E"/>
    <w:rsid w:val="00AA55A0"/>
    <w:rsid w:val="00AA56A7"/>
    <w:rsid w:val="00AA5737"/>
    <w:rsid w:val="00AA5BC6"/>
    <w:rsid w:val="00AA5BCC"/>
    <w:rsid w:val="00AA5DDE"/>
    <w:rsid w:val="00AA5F49"/>
    <w:rsid w:val="00AA6D39"/>
    <w:rsid w:val="00AA6DB4"/>
    <w:rsid w:val="00AA70B1"/>
    <w:rsid w:val="00AA742B"/>
    <w:rsid w:val="00AA74CC"/>
    <w:rsid w:val="00AA7A96"/>
    <w:rsid w:val="00AA7E02"/>
    <w:rsid w:val="00AB044B"/>
    <w:rsid w:val="00AB0527"/>
    <w:rsid w:val="00AB11AC"/>
    <w:rsid w:val="00AB13B5"/>
    <w:rsid w:val="00AB224B"/>
    <w:rsid w:val="00AB27E0"/>
    <w:rsid w:val="00AB2856"/>
    <w:rsid w:val="00AB31CB"/>
    <w:rsid w:val="00AB3350"/>
    <w:rsid w:val="00AB352E"/>
    <w:rsid w:val="00AB40AC"/>
    <w:rsid w:val="00AB41B6"/>
    <w:rsid w:val="00AB4644"/>
    <w:rsid w:val="00AB4866"/>
    <w:rsid w:val="00AB4907"/>
    <w:rsid w:val="00AB4CA4"/>
    <w:rsid w:val="00AB5819"/>
    <w:rsid w:val="00AB5CEB"/>
    <w:rsid w:val="00AB5EC9"/>
    <w:rsid w:val="00AB5EE8"/>
    <w:rsid w:val="00AB655B"/>
    <w:rsid w:val="00AB6677"/>
    <w:rsid w:val="00AB6D6A"/>
    <w:rsid w:val="00AB71F4"/>
    <w:rsid w:val="00AC0478"/>
    <w:rsid w:val="00AC09FE"/>
    <w:rsid w:val="00AC182C"/>
    <w:rsid w:val="00AC1BD2"/>
    <w:rsid w:val="00AC1CB5"/>
    <w:rsid w:val="00AC1FF0"/>
    <w:rsid w:val="00AC27A1"/>
    <w:rsid w:val="00AC30FB"/>
    <w:rsid w:val="00AC32A2"/>
    <w:rsid w:val="00AC3ECF"/>
    <w:rsid w:val="00AC418E"/>
    <w:rsid w:val="00AC52A3"/>
    <w:rsid w:val="00AC55D8"/>
    <w:rsid w:val="00AC5BAA"/>
    <w:rsid w:val="00AC5FE5"/>
    <w:rsid w:val="00AC6064"/>
    <w:rsid w:val="00AC6102"/>
    <w:rsid w:val="00AC61EF"/>
    <w:rsid w:val="00AC6206"/>
    <w:rsid w:val="00AC6A22"/>
    <w:rsid w:val="00AC75B4"/>
    <w:rsid w:val="00AC75EE"/>
    <w:rsid w:val="00AC7CFC"/>
    <w:rsid w:val="00AD0029"/>
    <w:rsid w:val="00AD1112"/>
    <w:rsid w:val="00AD1696"/>
    <w:rsid w:val="00AD16FA"/>
    <w:rsid w:val="00AD21B3"/>
    <w:rsid w:val="00AD2328"/>
    <w:rsid w:val="00AD2329"/>
    <w:rsid w:val="00AD28A0"/>
    <w:rsid w:val="00AD3C66"/>
    <w:rsid w:val="00AD3D6C"/>
    <w:rsid w:val="00AD3E2D"/>
    <w:rsid w:val="00AD3F7E"/>
    <w:rsid w:val="00AD4EF9"/>
    <w:rsid w:val="00AD5003"/>
    <w:rsid w:val="00AD508A"/>
    <w:rsid w:val="00AD5DD7"/>
    <w:rsid w:val="00AD5E3D"/>
    <w:rsid w:val="00AD60E9"/>
    <w:rsid w:val="00AD61A8"/>
    <w:rsid w:val="00AD634D"/>
    <w:rsid w:val="00AD63B9"/>
    <w:rsid w:val="00AD67CE"/>
    <w:rsid w:val="00AD6EDD"/>
    <w:rsid w:val="00AD6F6F"/>
    <w:rsid w:val="00AD7140"/>
    <w:rsid w:val="00AD72E4"/>
    <w:rsid w:val="00AD73F1"/>
    <w:rsid w:val="00AD74F7"/>
    <w:rsid w:val="00AD762C"/>
    <w:rsid w:val="00AD7E57"/>
    <w:rsid w:val="00AE059A"/>
    <w:rsid w:val="00AE0A4F"/>
    <w:rsid w:val="00AE0E58"/>
    <w:rsid w:val="00AE0FA6"/>
    <w:rsid w:val="00AE0FF0"/>
    <w:rsid w:val="00AE1139"/>
    <w:rsid w:val="00AE1233"/>
    <w:rsid w:val="00AE1419"/>
    <w:rsid w:val="00AE16AA"/>
    <w:rsid w:val="00AE1D3F"/>
    <w:rsid w:val="00AE1DC4"/>
    <w:rsid w:val="00AE1F05"/>
    <w:rsid w:val="00AE2278"/>
    <w:rsid w:val="00AE262B"/>
    <w:rsid w:val="00AE28D4"/>
    <w:rsid w:val="00AE30FF"/>
    <w:rsid w:val="00AE3C7A"/>
    <w:rsid w:val="00AE51D8"/>
    <w:rsid w:val="00AE5957"/>
    <w:rsid w:val="00AE59C4"/>
    <w:rsid w:val="00AE5AAB"/>
    <w:rsid w:val="00AE5D28"/>
    <w:rsid w:val="00AE5E31"/>
    <w:rsid w:val="00AE61E0"/>
    <w:rsid w:val="00AE663B"/>
    <w:rsid w:val="00AE66B0"/>
    <w:rsid w:val="00AE6981"/>
    <w:rsid w:val="00AE6C60"/>
    <w:rsid w:val="00AE7600"/>
    <w:rsid w:val="00AE7752"/>
    <w:rsid w:val="00AE791D"/>
    <w:rsid w:val="00AE7AB7"/>
    <w:rsid w:val="00AE7E04"/>
    <w:rsid w:val="00AF02FC"/>
    <w:rsid w:val="00AF0E0F"/>
    <w:rsid w:val="00AF121B"/>
    <w:rsid w:val="00AF158F"/>
    <w:rsid w:val="00AF15B5"/>
    <w:rsid w:val="00AF1861"/>
    <w:rsid w:val="00AF1B55"/>
    <w:rsid w:val="00AF2190"/>
    <w:rsid w:val="00AF29D0"/>
    <w:rsid w:val="00AF2F9C"/>
    <w:rsid w:val="00AF3407"/>
    <w:rsid w:val="00AF341B"/>
    <w:rsid w:val="00AF34E0"/>
    <w:rsid w:val="00AF3773"/>
    <w:rsid w:val="00AF3A0E"/>
    <w:rsid w:val="00AF4102"/>
    <w:rsid w:val="00AF414C"/>
    <w:rsid w:val="00AF48CF"/>
    <w:rsid w:val="00AF4C9D"/>
    <w:rsid w:val="00AF4CE9"/>
    <w:rsid w:val="00AF4D44"/>
    <w:rsid w:val="00AF5619"/>
    <w:rsid w:val="00AF59A7"/>
    <w:rsid w:val="00AF6111"/>
    <w:rsid w:val="00AF6743"/>
    <w:rsid w:val="00AF6B0F"/>
    <w:rsid w:val="00AF6B3A"/>
    <w:rsid w:val="00AF6FBE"/>
    <w:rsid w:val="00AF70AA"/>
    <w:rsid w:val="00AF735C"/>
    <w:rsid w:val="00AF7499"/>
    <w:rsid w:val="00AF7662"/>
    <w:rsid w:val="00AF7C14"/>
    <w:rsid w:val="00B00042"/>
    <w:rsid w:val="00B000D4"/>
    <w:rsid w:val="00B00221"/>
    <w:rsid w:val="00B00617"/>
    <w:rsid w:val="00B007FF"/>
    <w:rsid w:val="00B00A4E"/>
    <w:rsid w:val="00B00B4B"/>
    <w:rsid w:val="00B01038"/>
    <w:rsid w:val="00B01BA0"/>
    <w:rsid w:val="00B026CC"/>
    <w:rsid w:val="00B029CC"/>
    <w:rsid w:val="00B02B76"/>
    <w:rsid w:val="00B02E4C"/>
    <w:rsid w:val="00B03582"/>
    <w:rsid w:val="00B03863"/>
    <w:rsid w:val="00B03FC9"/>
    <w:rsid w:val="00B040C2"/>
    <w:rsid w:val="00B0421A"/>
    <w:rsid w:val="00B04A68"/>
    <w:rsid w:val="00B04C70"/>
    <w:rsid w:val="00B05238"/>
    <w:rsid w:val="00B05D57"/>
    <w:rsid w:val="00B06734"/>
    <w:rsid w:val="00B0679C"/>
    <w:rsid w:val="00B06A5F"/>
    <w:rsid w:val="00B07248"/>
    <w:rsid w:val="00B078BD"/>
    <w:rsid w:val="00B0792D"/>
    <w:rsid w:val="00B07A93"/>
    <w:rsid w:val="00B07CE1"/>
    <w:rsid w:val="00B105A9"/>
    <w:rsid w:val="00B10634"/>
    <w:rsid w:val="00B11908"/>
    <w:rsid w:val="00B11B42"/>
    <w:rsid w:val="00B123B7"/>
    <w:rsid w:val="00B129E4"/>
    <w:rsid w:val="00B13100"/>
    <w:rsid w:val="00B1386A"/>
    <w:rsid w:val="00B13996"/>
    <w:rsid w:val="00B13B17"/>
    <w:rsid w:val="00B13B64"/>
    <w:rsid w:val="00B13F86"/>
    <w:rsid w:val="00B144B7"/>
    <w:rsid w:val="00B14523"/>
    <w:rsid w:val="00B146A9"/>
    <w:rsid w:val="00B14730"/>
    <w:rsid w:val="00B14DE5"/>
    <w:rsid w:val="00B15541"/>
    <w:rsid w:val="00B1554C"/>
    <w:rsid w:val="00B1565A"/>
    <w:rsid w:val="00B160EB"/>
    <w:rsid w:val="00B16CAE"/>
    <w:rsid w:val="00B171EA"/>
    <w:rsid w:val="00B1722D"/>
    <w:rsid w:val="00B172A9"/>
    <w:rsid w:val="00B176BD"/>
    <w:rsid w:val="00B2014D"/>
    <w:rsid w:val="00B2084C"/>
    <w:rsid w:val="00B2089D"/>
    <w:rsid w:val="00B21026"/>
    <w:rsid w:val="00B217A7"/>
    <w:rsid w:val="00B218BC"/>
    <w:rsid w:val="00B21D0E"/>
    <w:rsid w:val="00B2210A"/>
    <w:rsid w:val="00B228BC"/>
    <w:rsid w:val="00B22C14"/>
    <w:rsid w:val="00B22FAC"/>
    <w:rsid w:val="00B23122"/>
    <w:rsid w:val="00B24167"/>
    <w:rsid w:val="00B2437F"/>
    <w:rsid w:val="00B248DD"/>
    <w:rsid w:val="00B2495C"/>
    <w:rsid w:val="00B24C56"/>
    <w:rsid w:val="00B25102"/>
    <w:rsid w:val="00B25BFD"/>
    <w:rsid w:val="00B25D40"/>
    <w:rsid w:val="00B26209"/>
    <w:rsid w:val="00B26C37"/>
    <w:rsid w:val="00B26DCE"/>
    <w:rsid w:val="00B2790A"/>
    <w:rsid w:val="00B27CEB"/>
    <w:rsid w:val="00B3000C"/>
    <w:rsid w:val="00B303F1"/>
    <w:rsid w:val="00B304A7"/>
    <w:rsid w:val="00B30A37"/>
    <w:rsid w:val="00B30A57"/>
    <w:rsid w:val="00B30C71"/>
    <w:rsid w:val="00B30D3F"/>
    <w:rsid w:val="00B31832"/>
    <w:rsid w:val="00B32570"/>
    <w:rsid w:val="00B329C0"/>
    <w:rsid w:val="00B32DF7"/>
    <w:rsid w:val="00B32DFD"/>
    <w:rsid w:val="00B32E26"/>
    <w:rsid w:val="00B32E2F"/>
    <w:rsid w:val="00B337EB"/>
    <w:rsid w:val="00B338D1"/>
    <w:rsid w:val="00B33911"/>
    <w:rsid w:val="00B349F2"/>
    <w:rsid w:val="00B35672"/>
    <w:rsid w:val="00B35A78"/>
    <w:rsid w:val="00B35AE4"/>
    <w:rsid w:val="00B35BD3"/>
    <w:rsid w:val="00B36629"/>
    <w:rsid w:val="00B37FE6"/>
    <w:rsid w:val="00B401AB"/>
    <w:rsid w:val="00B40301"/>
    <w:rsid w:val="00B40764"/>
    <w:rsid w:val="00B409B7"/>
    <w:rsid w:val="00B40A53"/>
    <w:rsid w:val="00B40D34"/>
    <w:rsid w:val="00B40D46"/>
    <w:rsid w:val="00B4133B"/>
    <w:rsid w:val="00B416BC"/>
    <w:rsid w:val="00B41D13"/>
    <w:rsid w:val="00B41E35"/>
    <w:rsid w:val="00B41FE6"/>
    <w:rsid w:val="00B420F0"/>
    <w:rsid w:val="00B432AC"/>
    <w:rsid w:val="00B43D2D"/>
    <w:rsid w:val="00B43E9C"/>
    <w:rsid w:val="00B4401C"/>
    <w:rsid w:val="00B44081"/>
    <w:rsid w:val="00B441CD"/>
    <w:rsid w:val="00B44622"/>
    <w:rsid w:val="00B44BC7"/>
    <w:rsid w:val="00B44CF0"/>
    <w:rsid w:val="00B45140"/>
    <w:rsid w:val="00B451AE"/>
    <w:rsid w:val="00B4590A"/>
    <w:rsid w:val="00B45DEA"/>
    <w:rsid w:val="00B46088"/>
    <w:rsid w:val="00B4631D"/>
    <w:rsid w:val="00B46B2F"/>
    <w:rsid w:val="00B46DC4"/>
    <w:rsid w:val="00B46EE6"/>
    <w:rsid w:val="00B47240"/>
    <w:rsid w:val="00B472BC"/>
    <w:rsid w:val="00B475B2"/>
    <w:rsid w:val="00B47615"/>
    <w:rsid w:val="00B478D0"/>
    <w:rsid w:val="00B47C79"/>
    <w:rsid w:val="00B50467"/>
    <w:rsid w:val="00B50584"/>
    <w:rsid w:val="00B50895"/>
    <w:rsid w:val="00B50C3F"/>
    <w:rsid w:val="00B51A24"/>
    <w:rsid w:val="00B52428"/>
    <w:rsid w:val="00B52701"/>
    <w:rsid w:val="00B528B7"/>
    <w:rsid w:val="00B52F4C"/>
    <w:rsid w:val="00B53097"/>
    <w:rsid w:val="00B5385E"/>
    <w:rsid w:val="00B53BD9"/>
    <w:rsid w:val="00B53F3E"/>
    <w:rsid w:val="00B542B0"/>
    <w:rsid w:val="00B546D2"/>
    <w:rsid w:val="00B54ACE"/>
    <w:rsid w:val="00B54B30"/>
    <w:rsid w:val="00B54C8A"/>
    <w:rsid w:val="00B54E77"/>
    <w:rsid w:val="00B55174"/>
    <w:rsid w:val="00B55308"/>
    <w:rsid w:val="00B55CBC"/>
    <w:rsid w:val="00B55FDC"/>
    <w:rsid w:val="00B56099"/>
    <w:rsid w:val="00B560E9"/>
    <w:rsid w:val="00B56CB6"/>
    <w:rsid w:val="00B56D4B"/>
    <w:rsid w:val="00B57266"/>
    <w:rsid w:val="00B57925"/>
    <w:rsid w:val="00B57A0D"/>
    <w:rsid w:val="00B603E4"/>
    <w:rsid w:val="00B6045B"/>
    <w:rsid w:val="00B6061E"/>
    <w:rsid w:val="00B60769"/>
    <w:rsid w:val="00B60A63"/>
    <w:rsid w:val="00B613D5"/>
    <w:rsid w:val="00B61C33"/>
    <w:rsid w:val="00B61D22"/>
    <w:rsid w:val="00B61EF0"/>
    <w:rsid w:val="00B62440"/>
    <w:rsid w:val="00B62BBC"/>
    <w:rsid w:val="00B62E22"/>
    <w:rsid w:val="00B62E7B"/>
    <w:rsid w:val="00B62F4C"/>
    <w:rsid w:val="00B632E9"/>
    <w:rsid w:val="00B63868"/>
    <w:rsid w:val="00B63C2C"/>
    <w:rsid w:val="00B646FB"/>
    <w:rsid w:val="00B64ACD"/>
    <w:rsid w:val="00B652B3"/>
    <w:rsid w:val="00B65771"/>
    <w:rsid w:val="00B65A92"/>
    <w:rsid w:val="00B65AAD"/>
    <w:rsid w:val="00B661C9"/>
    <w:rsid w:val="00B663B4"/>
    <w:rsid w:val="00B6655E"/>
    <w:rsid w:val="00B66726"/>
    <w:rsid w:val="00B66986"/>
    <w:rsid w:val="00B66F22"/>
    <w:rsid w:val="00B675C1"/>
    <w:rsid w:val="00B6774A"/>
    <w:rsid w:val="00B677F3"/>
    <w:rsid w:val="00B67AC1"/>
    <w:rsid w:val="00B67ACC"/>
    <w:rsid w:val="00B7012E"/>
    <w:rsid w:val="00B705D6"/>
    <w:rsid w:val="00B70A1A"/>
    <w:rsid w:val="00B70F29"/>
    <w:rsid w:val="00B70FF1"/>
    <w:rsid w:val="00B71640"/>
    <w:rsid w:val="00B71A47"/>
    <w:rsid w:val="00B71C2D"/>
    <w:rsid w:val="00B71DD9"/>
    <w:rsid w:val="00B721B1"/>
    <w:rsid w:val="00B72370"/>
    <w:rsid w:val="00B72385"/>
    <w:rsid w:val="00B7269F"/>
    <w:rsid w:val="00B729A8"/>
    <w:rsid w:val="00B73136"/>
    <w:rsid w:val="00B731AC"/>
    <w:rsid w:val="00B73335"/>
    <w:rsid w:val="00B73794"/>
    <w:rsid w:val="00B7384C"/>
    <w:rsid w:val="00B73BE8"/>
    <w:rsid w:val="00B73C6A"/>
    <w:rsid w:val="00B73E1F"/>
    <w:rsid w:val="00B745EC"/>
    <w:rsid w:val="00B7473C"/>
    <w:rsid w:val="00B74A70"/>
    <w:rsid w:val="00B74DE4"/>
    <w:rsid w:val="00B74F99"/>
    <w:rsid w:val="00B75071"/>
    <w:rsid w:val="00B7550A"/>
    <w:rsid w:val="00B75B39"/>
    <w:rsid w:val="00B75DD6"/>
    <w:rsid w:val="00B75F17"/>
    <w:rsid w:val="00B764D3"/>
    <w:rsid w:val="00B76588"/>
    <w:rsid w:val="00B765A6"/>
    <w:rsid w:val="00B76B4B"/>
    <w:rsid w:val="00B76DF4"/>
    <w:rsid w:val="00B77461"/>
    <w:rsid w:val="00B77ABA"/>
    <w:rsid w:val="00B77B44"/>
    <w:rsid w:val="00B801C3"/>
    <w:rsid w:val="00B8103C"/>
    <w:rsid w:val="00B81214"/>
    <w:rsid w:val="00B81483"/>
    <w:rsid w:val="00B81677"/>
    <w:rsid w:val="00B8213A"/>
    <w:rsid w:val="00B821AC"/>
    <w:rsid w:val="00B82388"/>
    <w:rsid w:val="00B823FD"/>
    <w:rsid w:val="00B82724"/>
    <w:rsid w:val="00B8278C"/>
    <w:rsid w:val="00B82BEC"/>
    <w:rsid w:val="00B82CF2"/>
    <w:rsid w:val="00B82F06"/>
    <w:rsid w:val="00B8341C"/>
    <w:rsid w:val="00B83676"/>
    <w:rsid w:val="00B837BD"/>
    <w:rsid w:val="00B8477A"/>
    <w:rsid w:val="00B8494E"/>
    <w:rsid w:val="00B84DB8"/>
    <w:rsid w:val="00B84E6B"/>
    <w:rsid w:val="00B85137"/>
    <w:rsid w:val="00B853B4"/>
    <w:rsid w:val="00B85B31"/>
    <w:rsid w:val="00B85BE8"/>
    <w:rsid w:val="00B85E1D"/>
    <w:rsid w:val="00B85EEB"/>
    <w:rsid w:val="00B85FEF"/>
    <w:rsid w:val="00B863B7"/>
    <w:rsid w:val="00B86417"/>
    <w:rsid w:val="00B865FF"/>
    <w:rsid w:val="00B86ECD"/>
    <w:rsid w:val="00B872C6"/>
    <w:rsid w:val="00B873A6"/>
    <w:rsid w:val="00B875B0"/>
    <w:rsid w:val="00B876F8"/>
    <w:rsid w:val="00B87F00"/>
    <w:rsid w:val="00B902A1"/>
    <w:rsid w:val="00B904E5"/>
    <w:rsid w:val="00B9084E"/>
    <w:rsid w:val="00B90F9D"/>
    <w:rsid w:val="00B90FD5"/>
    <w:rsid w:val="00B9129A"/>
    <w:rsid w:val="00B912CD"/>
    <w:rsid w:val="00B91675"/>
    <w:rsid w:val="00B918AB"/>
    <w:rsid w:val="00B918EA"/>
    <w:rsid w:val="00B91961"/>
    <w:rsid w:val="00B921E1"/>
    <w:rsid w:val="00B92282"/>
    <w:rsid w:val="00B924C9"/>
    <w:rsid w:val="00B92BF6"/>
    <w:rsid w:val="00B92F20"/>
    <w:rsid w:val="00B93703"/>
    <w:rsid w:val="00B9383B"/>
    <w:rsid w:val="00B93B44"/>
    <w:rsid w:val="00B9431C"/>
    <w:rsid w:val="00B9464B"/>
    <w:rsid w:val="00B94716"/>
    <w:rsid w:val="00B94C9D"/>
    <w:rsid w:val="00B94F1D"/>
    <w:rsid w:val="00B950CC"/>
    <w:rsid w:val="00B95103"/>
    <w:rsid w:val="00B95265"/>
    <w:rsid w:val="00B953E4"/>
    <w:rsid w:val="00B95B5B"/>
    <w:rsid w:val="00B96151"/>
    <w:rsid w:val="00B9659E"/>
    <w:rsid w:val="00B975CD"/>
    <w:rsid w:val="00B97912"/>
    <w:rsid w:val="00B97B14"/>
    <w:rsid w:val="00B97DAA"/>
    <w:rsid w:val="00B97EA5"/>
    <w:rsid w:val="00BA00C4"/>
    <w:rsid w:val="00BA1454"/>
    <w:rsid w:val="00BA177F"/>
    <w:rsid w:val="00BA17DA"/>
    <w:rsid w:val="00BA1A7D"/>
    <w:rsid w:val="00BA1C31"/>
    <w:rsid w:val="00BA2066"/>
    <w:rsid w:val="00BA211C"/>
    <w:rsid w:val="00BA279E"/>
    <w:rsid w:val="00BA2A19"/>
    <w:rsid w:val="00BA2CA3"/>
    <w:rsid w:val="00BA2FB4"/>
    <w:rsid w:val="00BA2FFA"/>
    <w:rsid w:val="00BA34AC"/>
    <w:rsid w:val="00BA3EFF"/>
    <w:rsid w:val="00BA411F"/>
    <w:rsid w:val="00BA43B9"/>
    <w:rsid w:val="00BA444A"/>
    <w:rsid w:val="00BA48FC"/>
    <w:rsid w:val="00BA4943"/>
    <w:rsid w:val="00BA4B89"/>
    <w:rsid w:val="00BA4CD2"/>
    <w:rsid w:val="00BA5495"/>
    <w:rsid w:val="00BA54C1"/>
    <w:rsid w:val="00BA607C"/>
    <w:rsid w:val="00BA6530"/>
    <w:rsid w:val="00BA668B"/>
    <w:rsid w:val="00BA683D"/>
    <w:rsid w:val="00BA69DA"/>
    <w:rsid w:val="00BA705F"/>
    <w:rsid w:val="00BA7285"/>
    <w:rsid w:val="00BA7C49"/>
    <w:rsid w:val="00BB018E"/>
    <w:rsid w:val="00BB07CC"/>
    <w:rsid w:val="00BB08A4"/>
    <w:rsid w:val="00BB0900"/>
    <w:rsid w:val="00BB09C2"/>
    <w:rsid w:val="00BB0CDA"/>
    <w:rsid w:val="00BB1915"/>
    <w:rsid w:val="00BB2061"/>
    <w:rsid w:val="00BB2514"/>
    <w:rsid w:val="00BB2AF2"/>
    <w:rsid w:val="00BB33F5"/>
    <w:rsid w:val="00BB3495"/>
    <w:rsid w:val="00BB3A23"/>
    <w:rsid w:val="00BB3E0C"/>
    <w:rsid w:val="00BB3E32"/>
    <w:rsid w:val="00BB3EC9"/>
    <w:rsid w:val="00BB4133"/>
    <w:rsid w:val="00BB4554"/>
    <w:rsid w:val="00BB48DA"/>
    <w:rsid w:val="00BB4A4F"/>
    <w:rsid w:val="00BB4BBE"/>
    <w:rsid w:val="00BB52B0"/>
    <w:rsid w:val="00BB5518"/>
    <w:rsid w:val="00BB5D27"/>
    <w:rsid w:val="00BB64C8"/>
    <w:rsid w:val="00BB6B55"/>
    <w:rsid w:val="00BB6C2F"/>
    <w:rsid w:val="00BB70FF"/>
    <w:rsid w:val="00BB763B"/>
    <w:rsid w:val="00BB79F4"/>
    <w:rsid w:val="00BB7B15"/>
    <w:rsid w:val="00BB7B3D"/>
    <w:rsid w:val="00BC002A"/>
    <w:rsid w:val="00BC0044"/>
    <w:rsid w:val="00BC0451"/>
    <w:rsid w:val="00BC0B16"/>
    <w:rsid w:val="00BC0BB8"/>
    <w:rsid w:val="00BC0FA0"/>
    <w:rsid w:val="00BC1723"/>
    <w:rsid w:val="00BC173D"/>
    <w:rsid w:val="00BC1771"/>
    <w:rsid w:val="00BC1991"/>
    <w:rsid w:val="00BC3CFB"/>
    <w:rsid w:val="00BC3EF7"/>
    <w:rsid w:val="00BC4145"/>
    <w:rsid w:val="00BC49C7"/>
    <w:rsid w:val="00BC4ACB"/>
    <w:rsid w:val="00BC4E59"/>
    <w:rsid w:val="00BC4F8C"/>
    <w:rsid w:val="00BC51F7"/>
    <w:rsid w:val="00BC5864"/>
    <w:rsid w:val="00BC5B1D"/>
    <w:rsid w:val="00BC5B32"/>
    <w:rsid w:val="00BC5E64"/>
    <w:rsid w:val="00BC5FFD"/>
    <w:rsid w:val="00BC6078"/>
    <w:rsid w:val="00BC639E"/>
    <w:rsid w:val="00BC6AF4"/>
    <w:rsid w:val="00BC746C"/>
    <w:rsid w:val="00BC7848"/>
    <w:rsid w:val="00BC791F"/>
    <w:rsid w:val="00BC7ED0"/>
    <w:rsid w:val="00BD01D9"/>
    <w:rsid w:val="00BD0839"/>
    <w:rsid w:val="00BD0B57"/>
    <w:rsid w:val="00BD0B61"/>
    <w:rsid w:val="00BD114D"/>
    <w:rsid w:val="00BD1640"/>
    <w:rsid w:val="00BD17BC"/>
    <w:rsid w:val="00BD2973"/>
    <w:rsid w:val="00BD2F4B"/>
    <w:rsid w:val="00BD3410"/>
    <w:rsid w:val="00BD3490"/>
    <w:rsid w:val="00BD3D8D"/>
    <w:rsid w:val="00BD404C"/>
    <w:rsid w:val="00BD4168"/>
    <w:rsid w:val="00BD4A60"/>
    <w:rsid w:val="00BD4D79"/>
    <w:rsid w:val="00BD5680"/>
    <w:rsid w:val="00BD5AF7"/>
    <w:rsid w:val="00BD6A6B"/>
    <w:rsid w:val="00BD6CBD"/>
    <w:rsid w:val="00BD729E"/>
    <w:rsid w:val="00BD78E1"/>
    <w:rsid w:val="00BD7FFB"/>
    <w:rsid w:val="00BE0183"/>
    <w:rsid w:val="00BE1058"/>
    <w:rsid w:val="00BE16E2"/>
    <w:rsid w:val="00BE173D"/>
    <w:rsid w:val="00BE18DC"/>
    <w:rsid w:val="00BE1A41"/>
    <w:rsid w:val="00BE1C35"/>
    <w:rsid w:val="00BE1CFD"/>
    <w:rsid w:val="00BE2277"/>
    <w:rsid w:val="00BE2BA1"/>
    <w:rsid w:val="00BE3070"/>
    <w:rsid w:val="00BE308C"/>
    <w:rsid w:val="00BE3587"/>
    <w:rsid w:val="00BE3920"/>
    <w:rsid w:val="00BE393B"/>
    <w:rsid w:val="00BE46A9"/>
    <w:rsid w:val="00BE482B"/>
    <w:rsid w:val="00BE4F97"/>
    <w:rsid w:val="00BE51D3"/>
    <w:rsid w:val="00BE5E82"/>
    <w:rsid w:val="00BE5F95"/>
    <w:rsid w:val="00BE63B2"/>
    <w:rsid w:val="00BE6D29"/>
    <w:rsid w:val="00BE704E"/>
    <w:rsid w:val="00BE7438"/>
    <w:rsid w:val="00BE74AD"/>
    <w:rsid w:val="00BF04FF"/>
    <w:rsid w:val="00BF0620"/>
    <w:rsid w:val="00BF095E"/>
    <w:rsid w:val="00BF0D32"/>
    <w:rsid w:val="00BF101B"/>
    <w:rsid w:val="00BF1096"/>
    <w:rsid w:val="00BF13D9"/>
    <w:rsid w:val="00BF16F0"/>
    <w:rsid w:val="00BF1846"/>
    <w:rsid w:val="00BF1A8F"/>
    <w:rsid w:val="00BF1D04"/>
    <w:rsid w:val="00BF1E04"/>
    <w:rsid w:val="00BF1F56"/>
    <w:rsid w:val="00BF24F8"/>
    <w:rsid w:val="00BF265E"/>
    <w:rsid w:val="00BF2FF4"/>
    <w:rsid w:val="00BF344E"/>
    <w:rsid w:val="00BF3971"/>
    <w:rsid w:val="00BF3F4D"/>
    <w:rsid w:val="00BF4816"/>
    <w:rsid w:val="00BF509F"/>
    <w:rsid w:val="00BF5DF5"/>
    <w:rsid w:val="00BF5E43"/>
    <w:rsid w:val="00BF6CAF"/>
    <w:rsid w:val="00BF6EDD"/>
    <w:rsid w:val="00BF7104"/>
    <w:rsid w:val="00BF7299"/>
    <w:rsid w:val="00BF7936"/>
    <w:rsid w:val="00C0011F"/>
    <w:rsid w:val="00C00313"/>
    <w:rsid w:val="00C004FE"/>
    <w:rsid w:val="00C007ED"/>
    <w:rsid w:val="00C009C4"/>
    <w:rsid w:val="00C0178E"/>
    <w:rsid w:val="00C01B68"/>
    <w:rsid w:val="00C01E65"/>
    <w:rsid w:val="00C02599"/>
    <w:rsid w:val="00C02B29"/>
    <w:rsid w:val="00C03356"/>
    <w:rsid w:val="00C036AF"/>
    <w:rsid w:val="00C03C7C"/>
    <w:rsid w:val="00C03F81"/>
    <w:rsid w:val="00C0405D"/>
    <w:rsid w:val="00C044E0"/>
    <w:rsid w:val="00C04B92"/>
    <w:rsid w:val="00C04D04"/>
    <w:rsid w:val="00C04E64"/>
    <w:rsid w:val="00C05551"/>
    <w:rsid w:val="00C05831"/>
    <w:rsid w:val="00C05B8C"/>
    <w:rsid w:val="00C05D1D"/>
    <w:rsid w:val="00C05EBA"/>
    <w:rsid w:val="00C0603A"/>
    <w:rsid w:val="00C0645C"/>
    <w:rsid w:val="00C066CA"/>
    <w:rsid w:val="00C101D2"/>
    <w:rsid w:val="00C102D3"/>
    <w:rsid w:val="00C105B2"/>
    <w:rsid w:val="00C10FCD"/>
    <w:rsid w:val="00C117F0"/>
    <w:rsid w:val="00C11C7F"/>
    <w:rsid w:val="00C11D6B"/>
    <w:rsid w:val="00C11E9F"/>
    <w:rsid w:val="00C120FA"/>
    <w:rsid w:val="00C121E0"/>
    <w:rsid w:val="00C123E1"/>
    <w:rsid w:val="00C127FB"/>
    <w:rsid w:val="00C12D87"/>
    <w:rsid w:val="00C12D8A"/>
    <w:rsid w:val="00C13401"/>
    <w:rsid w:val="00C1359C"/>
    <w:rsid w:val="00C137E9"/>
    <w:rsid w:val="00C13A01"/>
    <w:rsid w:val="00C14057"/>
    <w:rsid w:val="00C159B0"/>
    <w:rsid w:val="00C15A66"/>
    <w:rsid w:val="00C15DDD"/>
    <w:rsid w:val="00C15F56"/>
    <w:rsid w:val="00C15FFE"/>
    <w:rsid w:val="00C16185"/>
    <w:rsid w:val="00C16817"/>
    <w:rsid w:val="00C1703E"/>
    <w:rsid w:val="00C17376"/>
    <w:rsid w:val="00C17871"/>
    <w:rsid w:val="00C178CB"/>
    <w:rsid w:val="00C17DCB"/>
    <w:rsid w:val="00C17E9A"/>
    <w:rsid w:val="00C2083B"/>
    <w:rsid w:val="00C20A49"/>
    <w:rsid w:val="00C20FFE"/>
    <w:rsid w:val="00C212D0"/>
    <w:rsid w:val="00C222F3"/>
    <w:rsid w:val="00C225C5"/>
    <w:rsid w:val="00C2298F"/>
    <w:rsid w:val="00C22C54"/>
    <w:rsid w:val="00C22D49"/>
    <w:rsid w:val="00C233EE"/>
    <w:rsid w:val="00C2346F"/>
    <w:rsid w:val="00C236E2"/>
    <w:rsid w:val="00C2433A"/>
    <w:rsid w:val="00C24D7E"/>
    <w:rsid w:val="00C25824"/>
    <w:rsid w:val="00C25DD2"/>
    <w:rsid w:val="00C26841"/>
    <w:rsid w:val="00C26A29"/>
    <w:rsid w:val="00C26B67"/>
    <w:rsid w:val="00C26FE6"/>
    <w:rsid w:val="00C27462"/>
    <w:rsid w:val="00C2776F"/>
    <w:rsid w:val="00C30030"/>
    <w:rsid w:val="00C302F6"/>
    <w:rsid w:val="00C30CB3"/>
    <w:rsid w:val="00C312B7"/>
    <w:rsid w:val="00C31642"/>
    <w:rsid w:val="00C32660"/>
    <w:rsid w:val="00C32A78"/>
    <w:rsid w:val="00C32A84"/>
    <w:rsid w:val="00C33A99"/>
    <w:rsid w:val="00C33E62"/>
    <w:rsid w:val="00C340C9"/>
    <w:rsid w:val="00C34961"/>
    <w:rsid w:val="00C34A6C"/>
    <w:rsid w:val="00C34A88"/>
    <w:rsid w:val="00C34B5E"/>
    <w:rsid w:val="00C358CB"/>
    <w:rsid w:val="00C3680D"/>
    <w:rsid w:val="00C36956"/>
    <w:rsid w:val="00C36A09"/>
    <w:rsid w:val="00C36ADA"/>
    <w:rsid w:val="00C36D15"/>
    <w:rsid w:val="00C37058"/>
    <w:rsid w:val="00C37742"/>
    <w:rsid w:val="00C4014D"/>
    <w:rsid w:val="00C403B0"/>
    <w:rsid w:val="00C403DC"/>
    <w:rsid w:val="00C409CA"/>
    <w:rsid w:val="00C40AC7"/>
    <w:rsid w:val="00C40CCB"/>
    <w:rsid w:val="00C40D35"/>
    <w:rsid w:val="00C40E66"/>
    <w:rsid w:val="00C40F19"/>
    <w:rsid w:val="00C414C7"/>
    <w:rsid w:val="00C41666"/>
    <w:rsid w:val="00C41D73"/>
    <w:rsid w:val="00C4206C"/>
    <w:rsid w:val="00C43129"/>
    <w:rsid w:val="00C438E2"/>
    <w:rsid w:val="00C43CBD"/>
    <w:rsid w:val="00C43CC4"/>
    <w:rsid w:val="00C44BDD"/>
    <w:rsid w:val="00C44E41"/>
    <w:rsid w:val="00C451FC"/>
    <w:rsid w:val="00C455C9"/>
    <w:rsid w:val="00C455CE"/>
    <w:rsid w:val="00C45965"/>
    <w:rsid w:val="00C45968"/>
    <w:rsid w:val="00C45AC9"/>
    <w:rsid w:val="00C46126"/>
    <w:rsid w:val="00C46171"/>
    <w:rsid w:val="00C46224"/>
    <w:rsid w:val="00C4726D"/>
    <w:rsid w:val="00C4744E"/>
    <w:rsid w:val="00C47A51"/>
    <w:rsid w:val="00C50437"/>
    <w:rsid w:val="00C505C4"/>
    <w:rsid w:val="00C50C06"/>
    <w:rsid w:val="00C50E2A"/>
    <w:rsid w:val="00C51297"/>
    <w:rsid w:val="00C51A1F"/>
    <w:rsid w:val="00C51B2D"/>
    <w:rsid w:val="00C51CD2"/>
    <w:rsid w:val="00C51FDC"/>
    <w:rsid w:val="00C520D4"/>
    <w:rsid w:val="00C525BA"/>
    <w:rsid w:val="00C525F2"/>
    <w:rsid w:val="00C530A7"/>
    <w:rsid w:val="00C53341"/>
    <w:rsid w:val="00C53B2F"/>
    <w:rsid w:val="00C53E67"/>
    <w:rsid w:val="00C544D1"/>
    <w:rsid w:val="00C54766"/>
    <w:rsid w:val="00C549ED"/>
    <w:rsid w:val="00C54B17"/>
    <w:rsid w:val="00C55155"/>
    <w:rsid w:val="00C551C1"/>
    <w:rsid w:val="00C552EF"/>
    <w:rsid w:val="00C554C8"/>
    <w:rsid w:val="00C55A3F"/>
    <w:rsid w:val="00C566A3"/>
    <w:rsid w:val="00C56847"/>
    <w:rsid w:val="00C569E7"/>
    <w:rsid w:val="00C56A82"/>
    <w:rsid w:val="00C56AC6"/>
    <w:rsid w:val="00C56BF6"/>
    <w:rsid w:val="00C56C5C"/>
    <w:rsid w:val="00C57F6C"/>
    <w:rsid w:val="00C600DD"/>
    <w:rsid w:val="00C60243"/>
    <w:rsid w:val="00C603D9"/>
    <w:rsid w:val="00C60621"/>
    <w:rsid w:val="00C60735"/>
    <w:rsid w:val="00C61232"/>
    <w:rsid w:val="00C6126B"/>
    <w:rsid w:val="00C6140E"/>
    <w:rsid w:val="00C61CF3"/>
    <w:rsid w:val="00C620BC"/>
    <w:rsid w:val="00C621DB"/>
    <w:rsid w:val="00C623CD"/>
    <w:rsid w:val="00C62AFD"/>
    <w:rsid w:val="00C6312C"/>
    <w:rsid w:val="00C63958"/>
    <w:rsid w:val="00C63B94"/>
    <w:rsid w:val="00C63D0F"/>
    <w:rsid w:val="00C63FBA"/>
    <w:rsid w:val="00C64262"/>
    <w:rsid w:val="00C644F2"/>
    <w:rsid w:val="00C649AD"/>
    <w:rsid w:val="00C64A0D"/>
    <w:rsid w:val="00C64BC7"/>
    <w:rsid w:val="00C64CBF"/>
    <w:rsid w:val="00C64DCF"/>
    <w:rsid w:val="00C64F66"/>
    <w:rsid w:val="00C65059"/>
    <w:rsid w:val="00C652C5"/>
    <w:rsid w:val="00C65454"/>
    <w:rsid w:val="00C655B1"/>
    <w:rsid w:val="00C6571E"/>
    <w:rsid w:val="00C6658D"/>
    <w:rsid w:val="00C66D68"/>
    <w:rsid w:val="00C67B3E"/>
    <w:rsid w:val="00C7018A"/>
    <w:rsid w:val="00C702CF"/>
    <w:rsid w:val="00C705EC"/>
    <w:rsid w:val="00C70993"/>
    <w:rsid w:val="00C70AB7"/>
    <w:rsid w:val="00C70C16"/>
    <w:rsid w:val="00C718DE"/>
    <w:rsid w:val="00C7197B"/>
    <w:rsid w:val="00C71A31"/>
    <w:rsid w:val="00C724E7"/>
    <w:rsid w:val="00C7289B"/>
    <w:rsid w:val="00C729A3"/>
    <w:rsid w:val="00C72E8E"/>
    <w:rsid w:val="00C72E9D"/>
    <w:rsid w:val="00C7333C"/>
    <w:rsid w:val="00C7338D"/>
    <w:rsid w:val="00C73410"/>
    <w:rsid w:val="00C734BD"/>
    <w:rsid w:val="00C73DD8"/>
    <w:rsid w:val="00C740B4"/>
    <w:rsid w:val="00C74474"/>
    <w:rsid w:val="00C7447E"/>
    <w:rsid w:val="00C74687"/>
    <w:rsid w:val="00C74E26"/>
    <w:rsid w:val="00C7569D"/>
    <w:rsid w:val="00C75895"/>
    <w:rsid w:val="00C760D7"/>
    <w:rsid w:val="00C7658F"/>
    <w:rsid w:val="00C76616"/>
    <w:rsid w:val="00C7716C"/>
    <w:rsid w:val="00C77566"/>
    <w:rsid w:val="00C775EF"/>
    <w:rsid w:val="00C777E8"/>
    <w:rsid w:val="00C7799F"/>
    <w:rsid w:val="00C77E2C"/>
    <w:rsid w:val="00C80106"/>
    <w:rsid w:val="00C80CEB"/>
    <w:rsid w:val="00C80EC4"/>
    <w:rsid w:val="00C80F17"/>
    <w:rsid w:val="00C811BD"/>
    <w:rsid w:val="00C81A69"/>
    <w:rsid w:val="00C82442"/>
    <w:rsid w:val="00C824FC"/>
    <w:rsid w:val="00C82AB2"/>
    <w:rsid w:val="00C82CAE"/>
    <w:rsid w:val="00C82D43"/>
    <w:rsid w:val="00C82F40"/>
    <w:rsid w:val="00C833F1"/>
    <w:rsid w:val="00C8406D"/>
    <w:rsid w:val="00C84702"/>
    <w:rsid w:val="00C84E3D"/>
    <w:rsid w:val="00C85430"/>
    <w:rsid w:val="00C855ED"/>
    <w:rsid w:val="00C85777"/>
    <w:rsid w:val="00C85D64"/>
    <w:rsid w:val="00C86665"/>
    <w:rsid w:val="00C86AD1"/>
    <w:rsid w:val="00C86CBC"/>
    <w:rsid w:val="00C86FEC"/>
    <w:rsid w:val="00C87080"/>
    <w:rsid w:val="00C87246"/>
    <w:rsid w:val="00C87459"/>
    <w:rsid w:val="00C878BB"/>
    <w:rsid w:val="00C87A62"/>
    <w:rsid w:val="00C90074"/>
    <w:rsid w:val="00C9025A"/>
    <w:rsid w:val="00C90554"/>
    <w:rsid w:val="00C90719"/>
    <w:rsid w:val="00C90ED5"/>
    <w:rsid w:val="00C9167E"/>
    <w:rsid w:val="00C9189C"/>
    <w:rsid w:val="00C91905"/>
    <w:rsid w:val="00C929C6"/>
    <w:rsid w:val="00C92A22"/>
    <w:rsid w:val="00C93081"/>
    <w:rsid w:val="00C9363D"/>
    <w:rsid w:val="00C936A9"/>
    <w:rsid w:val="00C93F7F"/>
    <w:rsid w:val="00C9400E"/>
    <w:rsid w:val="00C94205"/>
    <w:rsid w:val="00C94A12"/>
    <w:rsid w:val="00C94D1F"/>
    <w:rsid w:val="00C94DB8"/>
    <w:rsid w:val="00C95B64"/>
    <w:rsid w:val="00C95E81"/>
    <w:rsid w:val="00C96492"/>
    <w:rsid w:val="00C96813"/>
    <w:rsid w:val="00C96837"/>
    <w:rsid w:val="00C9691F"/>
    <w:rsid w:val="00C96D2A"/>
    <w:rsid w:val="00C9788A"/>
    <w:rsid w:val="00C97ACC"/>
    <w:rsid w:val="00C97B22"/>
    <w:rsid w:val="00CA05FF"/>
    <w:rsid w:val="00CA0A12"/>
    <w:rsid w:val="00CA0E74"/>
    <w:rsid w:val="00CA100D"/>
    <w:rsid w:val="00CA1DDF"/>
    <w:rsid w:val="00CA1DEE"/>
    <w:rsid w:val="00CA1DF0"/>
    <w:rsid w:val="00CA22D9"/>
    <w:rsid w:val="00CA2370"/>
    <w:rsid w:val="00CA2388"/>
    <w:rsid w:val="00CA2401"/>
    <w:rsid w:val="00CA2904"/>
    <w:rsid w:val="00CA2CDD"/>
    <w:rsid w:val="00CA399E"/>
    <w:rsid w:val="00CA438B"/>
    <w:rsid w:val="00CA469F"/>
    <w:rsid w:val="00CA46A4"/>
    <w:rsid w:val="00CA4D90"/>
    <w:rsid w:val="00CA51F0"/>
    <w:rsid w:val="00CA55BF"/>
    <w:rsid w:val="00CA5D2F"/>
    <w:rsid w:val="00CA60C9"/>
    <w:rsid w:val="00CA65BA"/>
    <w:rsid w:val="00CA6907"/>
    <w:rsid w:val="00CA6B7E"/>
    <w:rsid w:val="00CA6C33"/>
    <w:rsid w:val="00CA72CC"/>
    <w:rsid w:val="00CA7724"/>
    <w:rsid w:val="00CA7B39"/>
    <w:rsid w:val="00CB00F2"/>
    <w:rsid w:val="00CB0B95"/>
    <w:rsid w:val="00CB18A1"/>
    <w:rsid w:val="00CB1BA7"/>
    <w:rsid w:val="00CB1E37"/>
    <w:rsid w:val="00CB20AC"/>
    <w:rsid w:val="00CB22B0"/>
    <w:rsid w:val="00CB24C3"/>
    <w:rsid w:val="00CB2612"/>
    <w:rsid w:val="00CB2C14"/>
    <w:rsid w:val="00CB314C"/>
    <w:rsid w:val="00CB3AE4"/>
    <w:rsid w:val="00CB4227"/>
    <w:rsid w:val="00CB492C"/>
    <w:rsid w:val="00CB4D91"/>
    <w:rsid w:val="00CB59F5"/>
    <w:rsid w:val="00CB5CB4"/>
    <w:rsid w:val="00CB6151"/>
    <w:rsid w:val="00CB6429"/>
    <w:rsid w:val="00CB643A"/>
    <w:rsid w:val="00CB656A"/>
    <w:rsid w:val="00CB65CE"/>
    <w:rsid w:val="00CB753B"/>
    <w:rsid w:val="00CB760F"/>
    <w:rsid w:val="00CB7AFE"/>
    <w:rsid w:val="00CB7B69"/>
    <w:rsid w:val="00CC02D1"/>
    <w:rsid w:val="00CC039F"/>
    <w:rsid w:val="00CC049D"/>
    <w:rsid w:val="00CC0AC0"/>
    <w:rsid w:val="00CC0DE2"/>
    <w:rsid w:val="00CC0EBB"/>
    <w:rsid w:val="00CC1348"/>
    <w:rsid w:val="00CC1374"/>
    <w:rsid w:val="00CC143F"/>
    <w:rsid w:val="00CC16E6"/>
    <w:rsid w:val="00CC20CC"/>
    <w:rsid w:val="00CC2755"/>
    <w:rsid w:val="00CC2AE6"/>
    <w:rsid w:val="00CC2BF1"/>
    <w:rsid w:val="00CC3032"/>
    <w:rsid w:val="00CC31EC"/>
    <w:rsid w:val="00CC3476"/>
    <w:rsid w:val="00CC3580"/>
    <w:rsid w:val="00CC3A50"/>
    <w:rsid w:val="00CC4334"/>
    <w:rsid w:val="00CC45E9"/>
    <w:rsid w:val="00CC4BF5"/>
    <w:rsid w:val="00CC4E07"/>
    <w:rsid w:val="00CC50EF"/>
    <w:rsid w:val="00CC5C0D"/>
    <w:rsid w:val="00CC6027"/>
    <w:rsid w:val="00CC63C8"/>
    <w:rsid w:val="00CC642E"/>
    <w:rsid w:val="00CC678A"/>
    <w:rsid w:val="00CC6807"/>
    <w:rsid w:val="00CC6AF8"/>
    <w:rsid w:val="00CC6D20"/>
    <w:rsid w:val="00CC6D6B"/>
    <w:rsid w:val="00CC6E4E"/>
    <w:rsid w:val="00CC7143"/>
    <w:rsid w:val="00CC7967"/>
    <w:rsid w:val="00CC7B1D"/>
    <w:rsid w:val="00CD02A4"/>
    <w:rsid w:val="00CD05F2"/>
    <w:rsid w:val="00CD0645"/>
    <w:rsid w:val="00CD0661"/>
    <w:rsid w:val="00CD06AB"/>
    <w:rsid w:val="00CD06FC"/>
    <w:rsid w:val="00CD0E54"/>
    <w:rsid w:val="00CD116D"/>
    <w:rsid w:val="00CD172F"/>
    <w:rsid w:val="00CD1901"/>
    <w:rsid w:val="00CD24A4"/>
    <w:rsid w:val="00CD28B0"/>
    <w:rsid w:val="00CD2BDF"/>
    <w:rsid w:val="00CD2C1F"/>
    <w:rsid w:val="00CD2F5E"/>
    <w:rsid w:val="00CD48FB"/>
    <w:rsid w:val="00CD4D55"/>
    <w:rsid w:val="00CD5000"/>
    <w:rsid w:val="00CD5527"/>
    <w:rsid w:val="00CD77B6"/>
    <w:rsid w:val="00CD7AF8"/>
    <w:rsid w:val="00CE0110"/>
    <w:rsid w:val="00CE03EF"/>
    <w:rsid w:val="00CE05D6"/>
    <w:rsid w:val="00CE08BE"/>
    <w:rsid w:val="00CE0DC2"/>
    <w:rsid w:val="00CE1715"/>
    <w:rsid w:val="00CE17AE"/>
    <w:rsid w:val="00CE1C94"/>
    <w:rsid w:val="00CE1E50"/>
    <w:rsid w:val="00CE278A"/>
    <w:rsid w:val="00CE289A"/>
    <w:rsid w:val="00CE289B"/>
    <w:rsid w:val="00CE2B86"/>
    <w:rsid w:val="00CE3423"/>
    <w:rsid w:val="00CE34B2"/>
    <w:rsid w:val="00CE350F"/>
    <w:rsid w:val="00CE4AA1"/>
    <w:rsid w:val="00CE4B1D"/>
    <w:rsid w:val="00CE4CD7"/>
    <w:rsid w:val="00CE4E10"/>
    <w:rsid w:val="00CE4F15"/>
    <w:rsid w:val="00CE53CA"/>
    <w:rsid w:val="00CE5533"/>
    <w:rsid w:val="00CE583D"/>
    <w:rsid w:val="00CE5C19"/>
    <w:rsid w:val="00CE5FBB"/>
    <w:rsid w:val="00CE6339"/>
    <w:rsid w:val="00CE6434"/>
    <w:rsid w:val="00CE69E1"/>
    <w:rsid w:val="00CE6B68"/>
    <w:rsid w:val="00CE6E22"/>
    <w:rsid w:val="00CE71EE"/>
    <w:rsid w:val="00CE7385"/>
    <w:rsid w:val="00CE76D9"/>
    <w:rsid w:val="00CE7B2D"/>
    <w:rsid w:val="00CE7C51"/>
    <w:rsid w:val="00CE7EDD"/>
    <w:rsid w:val="00CF1878"/>
    <w:rsid w:val="00CF18BC"/>
    <w:rsid w:val="00CF22E2"/>
    <w:rsid w:val="00CF27CE"/>
    <w:rsid w:val="00CF2CEC"/>
    <w:rsid w:val="00CF3183"/>
    <w:rsid w:val="00CF3233"/>
    <w:rsid w:val="00CF3639"/>
    <w:rsid w:val="00CF38FC"/>
    <w:rsid w:val="00CF450C"/>
    <w:rsid w:val="00CF485D"/>
    <w:rsid w:val="00CF4B6C"/>
    <w:rsid w:val="00CF5172"/>
    <w:rsid w:val="00CF523F"/>
    <w:rsid w:val="00CF555C"/>
    <w:rsid w:val="00CF55CD"/>
    <w:rsid w:val="00CF5BB8"/>
    <w:rsid w:val="00CF60D4"/>
    <w:rsid w:val="00CF62D7"/>
    <w:rsid w:val="00CF6871"/>
    <w:rsid w:val="00CF6885"/>
    <w:rsid w:val="00CF6935"/>
    <w:rsid w:val="00CF6940"/>
    <w:rsid w:val="00CF6A7B"/>
    <w:rsid w:val="00CF6D5D"/>
    <w:rsid w:val="00CF6DC3"/>
    <w:rsid w:val="00CF7281"/>
    <w:rsid w:val="00CF73C5"/>
    <w:rsid w:val="00CF7706"/>
    <w:rsid w:val="00D00784"/>
    <w:rsid w:val="00D00CE1"/>
    <w:rsid w:val="00D00FBB"/>
    <w:rsid w:val="00D018D2"/>
    <w:rsid w:val="00D01ED2"/>
    <w:rsid w:val="00D020CB"/>
    <w:rsid w:val="00D022A5"/>
    <w:rsid w:val="00D02557"/>
    <w:rsid w:val="00D02AEE"/>
    <w:rsid w:val="00D03785"/>
    <w:rsid w:val="00D03C26"/>
    <w:rsid w:val="00D03FA2"/>
    <w:rsid w:val="00D041D8"/>
    <w:rsid w:val="00D04530"/>
    <w:rsid w:val="00D045D2"/>
    <w:rsid w:val="00D0492D"/>
    <w:rsid w:val="00D0497A"/>
    <w:rsid w:val="00D055CB"/>
    <w:rsid w:val="00D05FB4"/>
    <w:rsid w:val="00D06C32"/>
    <w:rsid w:val="00D06D64"/>
    <w:rsid w:val="00D07022"/>
    <w:rsid w:val="00D074E2"/>
    <w:rsid w:val="00D075AB"/>
    <w:rsid w:val="00D1020F"/>
    <w:rsid w:val="00D10240"/>
    <w:rsid w:val="00D10288"/>
    <w:rsid w:val="00D1050D"/>
    <w:rsid w:val="00D1112E"/>
    <w:rsid w:val="00D1178E"/>
    <w:rsid w:val="00D12186"/>
    <w:rsid w:val="00D12744"/>
    <w:rsid w:val="00D132B2"/>
    <w:rsid w:val="00D13917"/>
    <w:rsid w:val="00D1395E"/>
    <w:rsid w:val="00D13A29"/>
    <w:rsid w:val="00D13C85"/>
    <w:rsid w:val="00D142D1"/>
    <w:rsid w:val="00D145CB"/>
    <w:rsid w:val="00D14C87"/>
    <w:rsid w:val="00D14CCB"/>
    <w:rsid w:val="00D14DF1"/>
    <w:rsid w:val="00D14F68"/>
    <w:rsid w:val="00D150EA"/>
    <w:rsid w:val="00D1521F"/>
    <w:rsid w:val="00D1524A"/>
    <w:rsid w:val="00D159C5"/>
    <w:rsid w:val="00D15C54"/>
    <w:rsid w:val="00D165EE"/>
    <w:rsid w:val="00D16A18"/>
    <w:rsid w:val="00D177AA"/>
    <w:rsid w:val="00D17FF1"/>
    <w:rsid w:val="00D2089E"/>
    <w:rsid w:val="00D2106C"/>
    <w:rsid w:val="00D2139B"/>
    <w:rsid w:val="00D214A4"/>
    <w:rsid w:val="00D216EF"/>
    <w:rsid w:val="00D217B4"/>
    <w:rsid w:val="00D21BCB"/>
    <w:rsid w:val="00D225FB"/>
    <w:rsid w:val="00D2275C"/>
    <w:rsid w:val="00D22806"/>
    <w:rsid w:val="00D22A0A"/>
    <w:rsid w:val="00D22C4E"/>
    <w:rsid w:val="00D23162"/>
    <w:rsid w:val="00D23366"/>
    <w:rsid w:val="00D23DDB"/>
    <w:rsid w:val="00D23E75"/>
    <w:rsid w:val="00D24165"/>
    <w:rsid w:val="00D249F7"/>
    <w:rsid w:val="00D24BCF"/>
    <w:rsid w:val="00D26A15"/>
    <w:rsid w:val="00D2706F"/>
    <w:rsid w:val="00D2741B"/>
    <w:rsid w:val="00D275AC"/>
    <w:rsid w:val="00D27D15"/>
    <w:rsid w:val="00D27E35"/>
    <w:rsid w:val="00D27EB5"/>
    <w:rsid w:val="00D301ED"/>
    <w:rsid w:val="00D30327"/>
    <w:rsid w:val="00D310A9"/>
    <w:rsid w:val="00D318F0"/>
    <w:rsid w:val="00D322FE"/>
    <w:rsid w:val="00D328E4"/>
    <w:rsid w:val="00D32A82"/>
    <w:rsid w:val="00D32C1E"/>
    <w:rsid w:val="00D3369F"/>
    <w:rsid w:val="00D33BEF"/>
    <w:rsid w:val="00D340B6"/>
    <w:rsid w:val="00D342FC"/>
    <w:rsid w:val="00D3436C"/>
    <w:rsid w:val="00D347A3"/>
    <w:rsid w:val="00D34960"/>
    <w:rsid w:val="00D34F92"/>
    <w:rsid w:val="00D3556B"/>
    <w:rsid w:val="00D35576"/>
    <w:rsid w:val="00D35FD6"/>
    <w:rsid w:val="00D36B3E"/>
    <w:rsid w:val="00D36D12"/>
    <w:rsid w:val="00D3723E"/>
    <w:rsid w:val="00D37B4E"/>
    <w:rsid w:val="00D37EFE"/>
    <w:rsid w:val="00D37F0D"/>
    <w:rsid w:val="00D40365"/>
    <w:rsid w:val="00D412BC"/>
    <w:rsid w:val="00D41543"/>
    <w:rsid w:val="00D4157F"/>
    <w:rsid w:val="00D41ABE"/>
    <w:rsid w:val="00D42256"/>
    <w:rsid w:val="00D426D0"/>
    <w:rsid w:val="00D42B39"/>
    <w:rsid w:val="00D432CE"/>
    <w:rsid w:val="00D43622"/>
    <w:rsid w:val="00D438E7"/>
    <w:rsid w:val="00D43904"/>
    <w:rsid w:val="00D43B8F"/>
    <w:rsid w:val="00D43BF5"/>
    <w:rsid w:val="00D444BE"/>
    <w:rsid w:val="00D451AC"/>
    <w:rsid w:val="00D452C0"/>
    <w:rsid w:val="00D45837"/>
    <w:rsid w:val="00D45965"/>
    <w:rsid w:val="00D4627C"/>
    <w:rsid w:val="00D46355"/>
    <w:rsid w:val="00D46ACE"/>
    <w:rsid w:val="00D46D54"/>
    <w:rsid w:val="00D46D87"/>
    <w:rsid w:val="00D47265"/>
    <w:rsid w:val="00D47393"/>
    <w:rsid w:val="00D473D7"/>
    <w:rsid w:val="00D479E8"/>
    <w:rsid w:val="00D47E21"/>
    <w:rsid w:val="00D5014A"/>
    <w:rsid w:val="00D504A8"/>
    <w:rsid w:val="00D50B19"/>
    <w:rsid w:val="00D50D23"/>
    <w:rsid w:val="00D50DC6"/>
    <w:rsid w:val="00D510A0"/>
    <w:rsid w:val="00D513AA"/>
    <w:rsid w:val="00D51FE7"/>
    <w:rsid w:val="00D52096"/>
    <w:rsid w:val="00D520E6"/>
    <w:rsid w:val="00D52213"/>
    <w:rsid w:val="00D52476"/>
    <w:rsid w:val="00D5287B"/>
    <w:rsid w:val="00D52C19"/>
    <w:rsid w:val="00D539AA"/>
    <w:rsid w:val="00D53ABE"/>
    <w:rsid w:val="00D550AD"/>
    <w:rsid w:val="00D55161"/>
    <w:rsid w:val="00D552F6"/>
    <w:rsid w:val="00D55445"/>
    <w:rsid w:val="00D55ABF"/>
    <w:rsid w:val="00D56132"/>
    <w:rsid w:val="00D5643B"/>
    <w:rsid w:val="00D56AA8"/>
    <w:rsid w:val="00D56BC9"/>
    <w:rsid w:val="00D56CA3"/>
    <w:rsid w:val="00D57651"/>
    <w:rsid w:val="00D57949"/>
    <w:rsid w:val="00D57CE1"/>
    <w:rsid w:val="00D60656"/>
    <w:rsid w:val="00D60E2B"/>
    <w:rsid w:val="00D6127F"/>
    <w:rsid w:val="00D614F9"/>
    <w:rsid w:val="00D61755"/>
    <w:rsid w:val="00D61896"/>
    <w:rsid w:val="00D61B3E"/>
    <w:rsid w:val="00D61FE1"/>
    <w:rsid w:val="00D62300"/>
    <w:rsid w:val="00D62401"/>
    <w:rsid w:val="00D62DE2"/>
    <w:rsid w:val="00D633A5"/>
    <w:rsid w:val="00D636B9"/>
    <w:rsid w:val="00D63759"/>
    <w:rsid w:val="00D63898"/>
    <w:rsid w:val="00D63AF6"/>
    <w:rsid w:val="00D64CFE"/>
    <w:rsid w:val="00D64DA8"/>
    <w:rsid w:val="00D64F9E"/>
    <w:rsid w:val="00D651B2"/>
    <w:rsid w:val="00D6632A"/>
    <w:rsid w:val="00D66ED9"/>
    <w:rsid w:val="00D670A6"/>
    <w:rsid w:val="00D67402"/>
    <w:rsid w:val="00D67A1C"/>
    <w:rsid w:val="00D67CCE"/>
    <w:rsid w:val="00D67F68"/>
    <w:rsid w:val="00D70656"/>
    <w:rsid w:val="00D7077F"/>
    <w:rsid w:val="00D7090B"/>
    <w:rsid w:val="00D7102C"/>
    <w:rsid w:val="00D71293"/>
    <w:rsid w:val="00D712C6"/>
    <w:rsid w:val="00D71697"/>
    <w:rsid w:val="00D71839"/>
    <w:rsid w:val="00D718A6"/>
    <w:rsid w:val="00D71F45"/>
    <w:rsid w:val="00D722C3"/>
    <w:rsid w:val="00D72838"/>
    <w:rsid w:val="00D73563"/>
    <w:rsid w:val="00D73847"/>
    <w:rsid w:val="00D73AA0"/>
    <w:rsid w:val="00D73B2F"/>
    <w:rsid w:val="00D73B4B"/>
    <w:rsid w:val="00D73CBE"/>
    <w:rsid w:val="00D73D12"/>
    <w:rsid w:val="00D73F2B"/>
    <w:rsid w:val="00D74266"/>
    <w:rsid w:val="00D74301"/>
    <w:rsid w:val="00D744D2"/>
    <w:rsid w:val="00D74BB7"/>
    <w:rsid w:val="00D74CC6"/>
    <w:rsid w:val="00D75BAF"/>
    <w:rsid w:val="00D75C65"/>
    <w:rsid w:val="00D765E2"/>
    <w:rsid w:val="00D766C3"/>
    <w:rsid w:val="00D7722B"/>
    <w:rsid w:val="00D77468"/>
    <w:rsid w:val="00D776B0"/>
    <w:rsid w:val="00D77C12"/>
    <w:rsid w:val="00D77C7D"/>
    <w:rsid w:val="00D77F3A"/>
    <w:rsid w:val="00D800B6"/>
    <w:rsid w:val="00D80AAD"/>
    <w:rsid w:val="00D814C2"/>
    <w:rsid w:val="00D81774"/>
    <w:rsid w:val="00D819CC"/>
    <w:rsid w:val="00D81F5D"/>
    <w:rsid w:val="00D82154"/>
    <w:rsid w:val="00D82B90"/>
    <w:rsid w:val="00D82E07"/>
    <w:rsid w:val="00D83A7E"/>
    <w:rsid w:val="00D83CA5"/>
    <w:rsid w:val="00D840BA"/>
    <w:rsid w:val="00D84360"/>
    <w:rsid w:val="00D84636"/>
    <w:rsid w:val="00D84C6B"/>
    <w:rsid w:val="00D8509F"/>
    <w:rsid w:val="00D850CB"/>
    <w:rsid w:val="00D851DB"/>
    <w:rsid w:val="00D857F5"/>
    <w:rsid w:val="00D85DF8"/>
    <w:rsid w:val="00D85E6E"/>
    <w:rsid w:val="00D85EFA"/>
    <w:rsid w:val="00D8678A"/>
    <w:rsid w:val="00D86B8A"/>
    <w:rsid w:val="00D86B94"/>
    <w:rsid w:val="00D87B09"/>
    <w:rsid w:val="00D9010B"/>
    <w:rsid w:val="00D9016B"/>
    <w:rsid w:val="00D90249"/>
    <w:rsid w:val="00D90B99"/>
    <w:rsid w:val="00D90C2F"/>
    <w:rsid w:val="00D914A2"/>
    <w:rsid w:val="00D91952"/>
    <w:rsid w:val="00D91B38"/>
    <w:rsid w:val="00D91DDA"/>
    <w:rsid w:val="00D9250B"/>
    <w:rsid w:val="00D927C2"/>
    <w:rsid w:val="00D92AAC"/>
    <w:rsid w:val="00D92E5B"/>
    <w:rsid w:val="00D92F4E"/>
    <w:rsid w:val="00D93371"/>
    <w:rsid w:val="00D93661"/>
    <w:rsid w:val="00D941F7"/>
    <w:rsid w:val="00D943B4"/>
    <w:rsid w:val="00D9451A"/>
    <w:rsid w:val="00D947FA"/>
    <w:rsid w:val="00D95070"/>
    <w:rsid w:val="00D95173"/>
    <w:rsid w:val="00D951D6"/>
    <w:rsid w:val="00D953E7"/>
    <w:rsid w:val="00D95E3F"/>
    <w:rsid w:val="00D961BD"/>
    <w:rsid w:val="00D96250"/>
    <w:rsid w:val="00D9629C"/>
    <w:rsid w:val="00D962EA"/>
    <w:rsid w:val="00D96443"/>
    <w:rsid w:val="00D96A8E"/>
    <w:rsid w:val="00D97066"/>
    <w:rsid w:val="00D9735A"/>
    <w:rsid w:val="00D97831"/>
    <w:rsid w:val="00D97941"/>
    <w:rsid w:val="00D97B3D"/>
    <w:rsid w:val="00D97E7D"/>
    <w:rsid w:val="00D97F57"/>
    <w:rsid w:val="00DA0315"/>
    <w:rsid w:val="00DA07DF"/>
    <w:rsid w:val="00DA112B"/>
    <w:rsid w:val="00DA136F"/>
    <w:rsid w:val="00DA1711"/>
    <w:rsid w:val="00DA1B5D"/>
    <w:rsid w:val="00DA277B"/>
    <w:rsid w:val="00DA2810"/>
    <w:rsid w:val="00DA2ABC"/>
    <w:rsid w:val="00DA2AF2"/>
    <w:rsid w:val="00DA3094"/>
    <w:rsid w:val="00DA323E"/>
    <w:rsid w:val="00DA3348"/>
    <w:rsid w:val="00DA38DC"/>
    <w:rsid w:val="00DA414C"/>
    <w:rsid w:val="00DA4303"/>
    <w:rsid w:val="00DA44C0"/>
    <w:rsid w:val="00DA4550"/>
    <w:rsid w:val="00DA4724"/>
    <w:rsid w:val="00DA4D6F"/>
    <w:rsid w:val="00DA504B"/>
    <w:rsid w:val="00DA548F"/>
    <w:rsid w:val="00DA54E0"/>
    <w:rsid w:val="00DA5BBF"/>
    <w:rsid w:val="00DA5C7D"/>
    <w:rsid w:val="00DA5D1C"/>
    <w:rsid w:val="00DA62DA"/>
    <w:rsid w:val="00DA65FC"/>
    <w:rsid w:val="00DA66EF"/>
    <w:rsid w:val="00DA6946"/>
    <w:rsid w:val="00DA698B"/>
    <w:rsid w:val="00DA69B4"/>
    <w:rsid w:val="00DA6A57"/>
    <w:rsid w:val="00DA7715"/>
    <w:rsid w:val="00DA77A2"/>
    <w:rsid w:val="00DA78A0"/>
    <w:rsid w:val="00DA7995"/>
    <w:rsid w:val="00DB0533"/>
    <w:rsid w:val="00DB0B80"/>
    <w:rsid w:val="00DB1900"/>
    <w:rsid w:val="00DB1E8C"/>
    <w:rsid w:val="00DB2059"/>
    <w:rsid w:val="00DB22A2"/>
    <w:rsid w:val="00DB2496"/>
    <w:rsid w:val="00DB2B9F"/>
    <w:rsid w:val="00DB2D77"/>
    <w:rsid w:val="00DB2DC4"/>
    <w:rsid w:val="00DB2F91"/>
    <w:rsid w:val="00DB3598"/>
    <w:rsid w:val="00DB35E8"/>
    <w:rsid w:val="00DB3877"/>
    <w:rsid w:val="00DB3ADF"/>
    <w:rsid w:val="00DB433E"/>
    <w:rsid w:val="00DB43F1"/>
    <w:rsid w:val="00DB4983"/>
    <w:rsid w:val="00DB4CD5"/>
    <w:rsid w:val="00DB4F0F"/>
    <w:rsid w:val="00DB524D"/>
    <w:rsid w:val="00DB531F"/>
    <w:rsid w:val="00DB53C3"/>
    <w:rsid w:val="00DB540E"/>
    <w:rsid w:val="00DB5BEC"/>
    <w:rsid w:val="00DB5D8C"/>
    <w:rsid w:val="00DB5DB5"/>
    <w:rsid w:val="00DB662B"/>
    <w:rsid w:val="00DB6CA0"/>
    <w:rsid w:val="00DB718D"/>
    <w:rsid w:val="00DB71B0"/>
    <w:rsid w:val="00DB7963"/>
    <w:rsid w:val="00DB7BF4"/>
    <w:rsid w:val="00DB7F8C"/>
    <w:rsid w:val="00DC028E"/>
    <w:rsid w:val="00DC08F6"/>
    <w:rsid w:val="00DC0BD9"/>
    <w:rsid w:val="00DC1386"/>
    <w:rsid w:val="00DC175D"/>
    <w:rsid w:val="00DC1F1A"/>
    <w:rsid w:val="00DC22A5"/>
    <w:rsid w:val="00DC23B5"/>
    <w:rsid w:val="00DC23BF"/>
    <w:rsid w:val="00DC25D5"/>
    <w:rsid w:val="00DC2664"/>
    <w:rsid w:val="00DC2E88"/>
    <w:rsid w:val="00DC3253"/>
    <w:rsid w:val="00DC3452"/>
    <w:rsid w:val="00DC34C1"/>
    <w:rsid w:val="00DC3789"/>
    <w:rsid w:val="00DC40C4"/>
    <w:rsid w:val="00DC444F"/>
    <w:rsid w:val="00DC44C5"/>
    <w:rsid w:val="00DC4B4C"/>
    <w:rsid w:val="00DC5207"/>
    <w:rsid w:val="00DC5266"/>
    <w:rsid w:val="00DC536C"/>
    <w:rsid w:val="00DC570F"/>
    <w:rsid w:val="00DC58F5"/>
    <w:rsid w:val="00DC6107"/>
    <w:rsid w:val="00DC6282"/>
    <w:rsid w:val="00DC6412"/>
    <w:rsid w:val="00DC659A"/>
    <w:rsid w:val="00DC65CA"/>
    <w:rsid w:val="00DC671B"/>
    <w:rsid w:val="00DC6E15"/>
    <w:rsid w:val="00DC6F68"/>
    <w:rsid w:val="00DC71FC"/>
    <w:rsid w:val="00DC7358"/>
    <w:rsid w:val="00DC74F4"/>
    <w:rsid w:val="00DC780F"/>
    <w:rsid w:val="00DD0F24"/>
    <w:rsid w:val="00DD0F3A"/>
    <w:rsid w:val="00DD1343"/>
    <w:rsid w:val="00DD147E"/>
    <w:rsid w:val="00DD14A3"/>
    <w:rsid w:val="00DD189A"/>
    <w:rsid w:val="00DD1F47"/>
    <w:rsid w:val="00DD2025"/>
    <w:rsid w:val="00DD21D7"/>
    <w:rsid w:val="00DD277A"/>
    <w:rsid w:val="00DD3718"/>
    <w:rsid w:val="00DD3791"/>
    <w:rsid w:val="00DD3896"/>
    <w:rsid w:val="00DD3FE8"/>
    <w:rsid w:val="00DD419B"/>
    <w:rsid w:val="00DD43A8"/>
    <w:rsid w:val="00DD44FE"/>
    <w:rsid w:val="00DD4941"/>
    <w:rsid w:val="00DD4DB2"/>
    <w:rsid w:val="00DD4F34"/>
    <w:rsid w:val="00DD5655"/>
    <w:rsid w:val="00DD58BB"/>
    <w:rsid w:val="00DD5D70"/>
    <w:rsid w:val="00DD5FFE"/>
    <w:rsid w:val="00DD68F4"/>
    <w:rsid w:val="00DD7035"/>
    <w:rsid w:val="00DD72CA"/>
    <w:rsid w:val="00DD732C"/>
    <w:rsid w:val="00DD7733"/>
    <w:rsid w:val="00DD7A1A"/>
    <w:rsid w:val="00DD7BFB"/>
    <w:rsid w:val="00DD7C25"/>
    <w:rsid w:val="00DD7CC8"/>
    <w:rsid w:val="00DD7D23"/>
    <w:rsid w:val="00DE0018"/>
    <w:rsid w:val="00DE009D"/>
    <w:rsid w:val="00DE046B"/>
    <w:rsid w:val="00DE082C"/>
    <w:rsid w:val="00DE0967"/>
    <w:rsid w:val="00DE09A7"/>
    <w:rsid w:val="00DE0EB9"/>
    <w:rsid w:val="00DE1012"/>
    <w:rsid w:val="00DE110C"/>
    <w:rsid w:val="00DE173E"/>
    <w:rsid w:val="00DE1AAA"/>
    <w:rsid w:val="00DE1BBB"/>
    <w:rsid w:val="00DE1E85"/>
    <w:rsid w:val="00DE21A4"/>
    <w:rsid w:val="00DE22FE"/>
    <w:rsid w:val="00DE2327"/>
    <w:rsid w:val="00DE242D"/>
    <w:rsid w:val="00DE25CF"/>
    <w:rsid w:val="00DE293A"/>
    <w:rsid w:val="00DE2CDF"/>
    <w:rsid w:val="00DE3301"/>
    <w:rsid w:val="00DE404E"/>
    <w:rsid w:val="00DE4364"/>
    <w:rsid w:val="00DE4969"/>
    <w:rsid w:val="00DE4A17"/>
    <w:rsid w:val="00DE4CE2"/>
    <w:rsid w:val="00DE521F"/>
    <w:rsid w:val="00DE5C8E"/>
    <w:rsid w:val="00DE61FB"/>
    <w:rsid w:val="00DE663C"/>
    <w:rsid w:val="00DE6A3E"/>
    <w:rsid w:val="00DE6BF9"/>
    <w:rsid w:val="00DE70B4"/>
    <w:rsid w:val="00DE763E"/>
    <w:rsid w:val="00DE77C4"/>
    <w:rsid w:val="00DE785D"/>
    <w:rsid w:val="00DE7AFF"/>
    <w:rsid w:val="00DE7B71"/>
    <w:rsid w:val="00DE7B8A"/>
    <w:rsid w:val="00DE7C7F"/>
    <w:rsid w:val="00DF01A3"/>
    <w:rsid w:val="00DF0223"/>
    <w:rsid w:val="00DF02EB"/>
    <w:rsid w:val="00DF0CBC"/>
    <w:rsid w:val="00DF0EBC"/>
    <w:rsid w:val="00DF10AF"/>
    <w:rsid w:val="00DF15FA"/>
    <w:rsid w:val="00DF16A8"/>
    <w:rsid w:val="00DF185B"/>
    <w:rsid w:val="00DF1AEE"/>
    <w:rsid w:val="00DF21BD"/>
    <w:rsid w:val="00DF22F6"/>
    <w:rsid w:val="00DF2BDA"/>
    <w:rsid w:val="00DF2F1C"/>
    <w:rsid w:val="00DF33E1"/>
    <w:rsid w:val="00DF366A"/>
    <w:rsid w:val="00DF3693"/>
    <w:rsid w:val="00DF3913"/>
    <w:rsid w:val="00DF39AF"/>
    <w:rsid w:val="00DF3EAF"/>
    <w:rsid w:val="00DF3F63"/>
    <w:rsid w:val="00DF50D5"/>
    <w:rsid w:val="00DF51FA"/>
    <w:rsid w:val="00DF5227"/>
    <w:rsid w:val="00DF54EA"/>
    <w:rsid w:val="00DF58E6"/>
    <w:rsid w:val="00DF5CFB"/>
    <w:rsid w:val="00DF5D5D"/>
    <w:rsid w:val="00DF5EA5"/>
    <w:rsid w:val="00DF5F1F"/>
    <w:rsid w:val="00DF6223"/>
    <w:rsid w:val="00DF6783"/>
    <w:rsid w:val="00DF6973"/>
    <w:rsid w:val="00DF6C13"/>
    <w:rsid w:val="00DF6C42"/>
    <w:rsid w:val="00DF735D"/>
    <w:rsid w:val="00DF7F75"/>
    <w:rsid w:val="00E00079"/>
    <w:rsid w:val="00E00133"/>
    <w:rsid w:val="00E002A9"/>
    <w:rsid w:val="00E010B1"/>
    <w:rsid w:val="00E0146F"/>
    <w:rsid w:val="00E0164C"/>
    <w:rsid w:val="00E01902"/>
    <w:rsid w:val="00E01CEB"/>
    <w:rsid w:val="00E0232A"/>
    <w:rsid w:val="00E02525"/>
    <w:rsid w:val="00E02667"/>
    <w:rsid w:val="00E02E09"/>
    <w:rsid w:val="00E032B9"/>
    <w:rsid w:val="00E03A42"/>
    <w:rsid w:val="00E03AB4"/>
    <w:rsid w:val="00E03B71"/>
    <w:rsid w:val="00E03D2A"/>
    <w:rsid w:val="00E03F2B"/>
    <w:rsid w:val="00E04294"/>
    <w:rsid w:val="00E043FF"/>
    <w:rsid w:val="00E04533"/>
    <w:rsid w:val="00E04FA3"/>
    <w:rsid w:val="00E0595C"/>
    <w:rsid w:val="00E06624"/>
    <w:rsid w:val="00E06A63"/>
    <w:rsid w:val="00E06D5E"/>
    <w:rsid w:val="00E07A5D"/>
    <w:rsid w:val="00E10833"/>
    <w:rsid w:val="00E1083B"/>
    <w:rsid w:val="00E11247"/>
    <w:rsid w:val="00E113B5"/>
    <w:rsid w:val="00E11C19"/>
    <w:rsid w:val="00E11CBE"/>
    <w:rsid w:val="00E12062"/>
    <w:rsid w:val="00E12385"/>
    <w:rsid w:val="00E1256C"/>
    <w:rsid w:val="00E1265F"/>
    <w:rsid w:val="00E12BA8"/>
    <w:rsid w:val="00E14105"/>
    <w:rsid w:val="00E14223"/>
    <w:rsid w:val="00E1443A"/>
    <w:rsid w:val="00E150CD"/>
    <w:rsid w:val="00E154D0"/>
    <w:rsid w:val="00E157A0"/>
    <w:rsid w:val="00E15D7F"/>
    <w:rsid w:val="00E16541"/>
    <w:rsid w:val="00E1699C"/>
    <w:rsid w:val="00E177B0"/>
    <w:rsid w:val="00E17C93"/>
    <w:rsid w:val="00E17F5A"/>
    <w:rsid w:val="00E205B8"/>
    <w:rsid w:val="00E208DE"/>
    <w:rsid w:val="00E212DC"/>
    <w:rsid w:val="00E214AC"/>
    <w:rsid w:val="00E21E19"/>
    <w:rsid w:val="00E222EE"/>
    <w:rsid w:val="00E2251D"/>
    <w:rsid w:val="00E22675"/>
    <w:rsid w:val="00E23006"/>
    <w:rsid w:val="00E231E4"/>
    <w:rsid w:val="00E2336C"/>
    <w:rsid w:val="00E235FF"/>
    <w:rsid w:val="00E23A9E"/>
    <w:rsid w:val="00E24054"/>
    <w:rsid w:val="00E24517"/>
    <w:rsid w:val="00E24757"/>
    <w:rsid w:val="00E254CF"/>
    <w:rsid w:val="00E25D96"/>
    <w:rsid w:val="00E26556"/>
    <w:rsid w:val="00E26920"/>
    <w:rsid w:val="00E26C59"/>
    <w:rsid w:val="00E26F42"/>
    <w:rsid w:val="00E27026"/>
    <w:rsid w:val="00E272B3"/>
    <w:rsid w:val="00E309A2"/>
    <w:rsid w:val="00E30DD4"/>
    <w:rsid w:val="00E31532"/>
    <w:rsid w:val="00E316B1"/>
    <w:rsid w:val="00E31784"/>
    <w:rsid w:val="00E3186F"/>
    <w:rsid w:val="00E322A8"/>
    <w:rsid w:val="00E32536"/>
    <w:rsid w:val="00E3262E"/>
    <w:rsid w:val="00E32F8D"/>
    <w:rsid w:val="00E33671"/>
    <w:rsid w:val="00E33EDE"/>
    <w:rsid w:val="00E3475D"/>
    <w:rsid w:val="00E348B1"/>
    <w:rsid w:val="00E34C75"/>
    <w:rsid w:val="00E34F26"/>
    <w:rsid w:val="00E35214"/>
    <w:rsid w:val="00E3576F"/>
    <w:rsid w:val="00E358D1"/>
    <w:rsid w:val="00E3591E"/>
    <w:rsid w:val="00E35956"/>
    <w:rsid w:val="00E36563"/>
    <w:rsid w:val="00E36C88"/>
    <w:rsid w:val="00E37499"/>
    <w:rsid w:val="00E37D27"/>
    <w:rsid w:val="00E40146"/>
    <w:rsid w:val="00E40915"/>
    <w:rsid w:val="00E40E29"/>
    <w:rsid w:val="00E40F87"/>
    <w:rsid w:val="00E40FF2"/>
    <w:rsid w:val="00E41C92"/>
    <w:rsid w:val="00E42029"/>
    <w:rsid w:val="00E423E5"/>
    <w:rsid w:val="00E428C8"/>
    <w:rsid w:val="00E42AAB"/>
    <w:rsid w:val="00E42D59"/>
    <w:rsid w:val="00E43147"/>
    <w:rsid w:val="00E43151"/>
    <w:rsid w:val="00E43431"/>
    <w:rsid w:val="00E43520"/>
    <w:rsid w:val="00E43B16"/>
    <w:rsid w:val="00E43F31"/>
    <w:rsid w:val="00E4435B"/>
    <w:rsid w:val="00E44906"/>
    <w:rsid w:val="00E44B55"/>
    <w:rsid w:val="00E45A89"/>
    <w:rsid w:val="00E46160"/>
    <w:rsid w:val="00E46601"/>
    <w:rsid w:val="00E46673"/>
    <w:rsid w:val="00E469DB"/>
    <w:rsid w:val="00E46D68"/>
    <w:rsid w:val="00E46EC7"/>
    <w:rsid w:val="00E47535"/>
    <w:rsid w:val="00E4772C"/>
    <w:rsid w:val="00E47ADB"/>
    <w:rsid w:val="00E47D78"/>
    <w:rsid w:val="00E501F3"/>
    <w:rsid w:val="00E5078C"/>
    <w:rsid w:val="00E509BC"/>
    <w:rsid w:val="00E50D7D"/>
    <w:rsid w:val="00E50F30"/>
    <w:rsid w:val="00E5123F"/>
    <w:rsid w:val="00E51415"/>
    <w:rsid w:val="00E51BBA"/>
    <w:rsid w:val="00E522BB"/>
    <w:rsid w:val="00E5241B"/>
    <w:rsid w:val="00E5274B"/>
    <w:rsid w:val="00E527CF"/>
    <w:rsid w:val="00E52CFF"/>
    <w:rsid w:val="00E532AE"/>
    <w:rsid w:val="00E532D9"/>
    <w:rsid w:val="00E53396"/>
    <w:rsid w:val="00E538A9"/>
    <w:rsid w:val="00E539AC"/>
    <w:rsid w:val="00E543B6"/>
    <w:rsid w:val="00E5444E"/>
    <w:rsid w:val="00E55504"/>
    <w:rsid w:val="00E5617B"/>
    <w:rsid w:val="00E56344"/>
    <w:rsid w:val="00E56793"/>
    <w:rsid w:val="00E569FB"/>
    <w:rsid w:val="00E569FD"/>
    <w:rsid w:val="00E57372"/>
    <w:rsid w:val="00E57502"/>
    <w:rsid w:val="00E57D68"/>
    <w:rsid w:val="00E57FEB"/>
    <w:rsid w:val="00E6019F"/>
    <w:rsid w:val="00E60417"/>
    <w:rsid w:val="00E60458"/>
    <w:rsid w:val="00E6048B"/>
    <w:rsid w:val="00E608A4"/>
    <w:rsid w:val="00E60B41"/>
    <w:rsid w:val="00E615D2"/>
    <w:rsid w:val="00E615F6"/>
    <w:rsid w:val="00E61DFA"/>
    <w:rsid w:val="00E62C11"/>
    <w:rsid w:val="00E62E29"/>
    <w:rsid w:val="00E62F8E"/>
    <w:rsid w:val="00E631E6"/>
    <w:rsid w:val="00E63731"/>
    <w:rsid w:val="00E63ADC"/>
    <w:rsid w:val="00E63DEC"/>
    <w:rsid w:val="00E640BF"/>
    <w:rsid w:val="00E6420E"/>
    <w:rsid w:val="00E648D3"/>
    <w:rsid w:val="00E64ED5"/>
    <w:rsid w:val="00E64F2C"/>
    <w:rsid w:val="00E65420"/>
    <w:rsid w:val="00E65B1A"/>
    <w:rsid w:val="00E65D35"/>
    <w:rsid w:val="00E65E20"/>
    <w:rsid w:val="00E65EBB"/>
    <w:rsid w:val="00E65F3E"/>
    <w:rsid w:val="00E663B8"/>
    <w:rsid w:val="00E66585"/>
    <w:rsid w:val="00E668F2"/>
    <w:rsid w:val="00E66C46"/>
    <w:rsid w:val="00E67042"/>
    <w:rsid w:val="00E670DC"/>
    <w:rsid w:val="00E671E0"/>
    <w:rsid w:val="00E67375"/>
    <w:rsid w:val="00E674EC"/>
    <w:rsid w:val="00E67771"/>
    <w:rsid w:val="00E67809"/>
    <w:rsid w:val="00E6799A"/>
    <w:rsid w:val="00E67C2C"/>
    <w:rsid w:val="00E70316"/>
    <w:rsid w:val="00E704E0"/>
    <w:rsid w:val="00E705EF"/>
    <w:rsid w:val="00E70AF9"/>
    <w:rsid w:val="00E70F40"/>
    <w:rsid w:val="00E70F53"/>
    <w:rsid w:val="00E7160E"/>
    <w:rsid w:val="00E71B7C"/>
    <w:rsid w:val="00E71CDA"/>
    <w:rsid w:val="00E71DB6"/>
    <w:rsid w:val="00E72197"/>
    <w:rsid w:val="00E72417"/>
    <w:rsid w:val="00E728C0"/>
    <w:rsid w:val="00E72920"/>
    <w:rsid w:val="00E72B39"/>
    <w:rsid w:val="00E72EF5"/>
    <w:rsid w:val="00E73115"/>
    <w:rsid w:val="00E735CC"/>
    <w:rsid w:val="00E73A29"/>
    <w:rsid w:val="00E73AD3"/>
    <w:rsid w:val="00E73C35"/>
    <w:rsid w:val="00E73FD9"/>
    <w:rsid w:val="00E746D2"/>
    <w:rsid w:val="00E747E5"/>
    <w:rsid w:val="00E7508A"/>
    <w:rsid w:val="00E75429"/>
    <w:rsid w:val="00E756EC"/>
    <w:rsid w:val="00E75871"/>
    <w:rsid w:val="00E75B07"/>
    <w:rsid w:val="00E76177"/>
    <w:rsid w:val="00E766C2"/>
    <w:rsid w:val="00E77239"/>
    <w:rsid w:val="00E7776D"/>
    <w:rsid w:val="00E77FF7"/>
    <w:rsid w:val="00E81572"/>
    <w:rsid w:val="00E817FB"/>
    <w:rsid w:val="00E8188B"/>
    <w:rsid w:val="00E81D42"/>
    <w:rsid w:val="00E82413"/>
    <w:rsid w:val="00E826C7"/>
    <w:rsid w:val="00E828F9"/>
    <w:rsid w:val="00E82B3D"/>
    <w:rsid w:val="00E82C4E"/>
    <w:rsid w:val="00E82FF7"/>
    <w:rsid w:val="00E83233"/>
    <w:rsid w:val="00E83283"/>
    <w:rsid w:val="00E83569"/>
    <w:rsid w:val="00E83577"/>
    <w:rsid w:val="00E84000"/>
    <w:rsid w:val="00E84452"/>
    <w:rsid w:val="00E84F28"/>
    <w:rsid w:val="00E85715"/>
    <w:rsid w:val="00E85B8B"/>
    <w:rsid w:val="00E85E29"/>
    <w:rsid w:val="00E85FF3"/>
    <w:rsid w:val="00E86B0B"/>
    <w:rsid w:val="00E86EC4"/>
    <w:rsid w:val="00E87620"/>
    <w:rsid w:val="00E87A4E"/>
    <w:rsid w:val="00E87F6B"/>
    <w:rsid w:val="00E87FE9"/>
    <w:rsid w:val="00E900E4"/>
    <w:rsid w:val="00E9055D"/>
    <w:rsid w:val="00E90A69"/>
    <w:rsid w:val="00E90AF9"/>
    <w:rsid w:val="00E914F8"/>
    <w:rsid w:val="00E91894"/>
    <w:rsid w:val="00E91B3F"/>
    <w:rsid w:val="00E92028"/>
    <w:rsid w:val="00E9235C"/>
    <w:rsid w:val="00E92462"/>
    <w:rsid w:val="00E92626"/>
    <w:rsid w:val="00E92638"/>
    <w:rsid w:val="00E92A4A"/>
    <w:rsid w:val="00E92BDC"/>
    <w:rsid w:val="00E92CDE"/>
    <w:rsid w:val="00E930D5"/>
    <w:rsid w:val="00E936DE"/>
    <w:rsid w:val="00E939CB"/>
    <w:rsid w:val="00E9458F"/>
    <w:rsid w:val="00E94619"/>
    <w:rsid w:val="00E94E06"/>
    <w:rsid w:val="00E950EC"/>
    <w:rsid w:val="00E952A7"/>
    <w:rsid w:val="00E95D40"/>
    <w:rsid w:val="00E95F99"/>
    <w:rsid w:val="00E96361"/>
    <w:rsid w:val="00E964F1"/>
    <w:rsid w:val="00E96671"/>
    <w:rsid w:val="00E9683E"/>
    <w:rsid w:val="00E96CAD"/>
    <w:rsid w:val="00E96CF2"/>
    <w:rsid w:val="00E97D23"/>
    <w:rsid w:val="00EA0175"/>
    <w:rsid w:val="00EA03B3"/>
    <w:rsid w:val="00EA04BA"/>
    <w:rsid w:val="00EA0BBD"/>
    <w:rsid w:val="00EA0EF4"/>
    <w:rsid w:val="00EA1184"/>
    <w:rsid w:val="00EA13C5"/>
    <w:rsid w:val="00EA1745"/>
    <w:rsid w:val="00EA1776"/>
    <w:rsid w:val="00EA1DD3"/>
    <w:rsid w:val="00EA209F"/>
    <w:rsid w:val="00EA2163"/>
    <w:rsid w:val="00EA21FE"/>
    <w:rsid w:val="00EA2240"/>
    <w:rsid w:val="00EA2303"/>
    <w:rsid w:val="00EA2667"/>
    <w:rsid w:val="00EA2B26"/>
    <w:rsid w:val="00EA3322"/>
    <w:rsid w:val="00EA33F2"/>
    <w:rsid w:val="00EA3CCC"/>
    <w:rsid w:val="00EA41C9"/>
    <w:rsid w:val="00EA455A"/>
    <w:rsid w:val="00EA4647"/>
    <w:rsid w:val="00EA4D84"/>
    <w:rsid w:val="00EA4EF3"/>
    <w:rsid w:val="00EA508A"/>
    <w:rsid w:val="00EA542E"/>
    <w:rsid w:val="00EA5EBC"/>
    <w:rsid w:val="00EA6445"/>
    <w:rsid w:val="00EA64E1"/>
    <w:rsid w:val="00EA65DA"/>
    <w:rsid w:val="00EA6676"/>
    <w:rsid w:val="00EA6A1F"/>
    <w:rsid w:val="00EA6AF1"/>
    <w:rsid w:val="00EA750B"/>
    <w:rsid w:val="00EA7758"/>
    <w:rsid w:val="00EA7970"/>
    <w:rsid w:val="00EA79C8"/>
    <w:rsid w:val="00EA7A67"/>
    <w:rsid w:val="00EA7BC7"/>
    <w:rsid w:val="00EA7E46"/>
    <w:rsid w:val="00EA7EB8"/>
    <w:rsid w:val="00EA7FAA"/>
    <w:rsid w:val="00EB021B"/>
    <w:rsid w:val="00EB0529"/>
    <w:rsid w:val="00EB0CF6"/>
    <w:rsid w:val="00EB1180"/>
    <w:rsid w:val="00EB14E6"/>
    <w:rsid w:val="00EB194A"/>
    <w:rsid w:val="00EB22DC"/>
    <w:rsid w:val="00EB246F"/>
    <w:rsid w:val="00EB25BE"/>
    <w:rsid w:val="00EB25BF"/>
    <w:rsid w:val="00EB2C1C"/>
    <w:rsid w:val="00EB2F0A"/>
    <w:rsid w:val="00EB3CF8"/>
    <w:rsid w:val="00EB3DB9"/>
    <w:rsid w:val="00EB3E9C"/>
    <w:rsid w:val="00EB4149"/>
    <w:rsid w:val="00EB4167"/>
    <w:rsid w:val="00EB4341"/>
    <w:rsid w:val="00EB44C1"/>
    <w:rsid w:val="00EB4C90"/>
    <w:rsid w:val="00EB50ED"/>
    <w:rsid w:val="00EB5BAD"/>
    <w:rsid w:val="00EB5D2F"/>
    <w:rsid w:val="00EB6182"/>
    <w:rsid w:val="00EB631F"/>
    <w:rsid w:val="00EB65D9"/>
    <w:rsid w:val="00EB6786"/>
    <w:rsid w:val="00EB6EFB"/>
    <w:rsid w:val="00EB733D"/>
    <w:rsid w:val="00EB73F9"/>
    <w:rsid w:val="00EB7401"/>
    <w:rsid w:val="00EB79D1"/>
    <w:rsid w:val="00EB7E52"/>
    <w:rsid w:val="00EB7F5F"/>
    <w:rsid w:val="00EB7F8C"/>
    <w:rsid w:val="00EC062D"/>
    <w:rsid w:val="00EC0753"/>
    <w:rsid w:val="00EC0A4C"/>
    <w:rsid w:val="00EC0D19"/>
    <w:rsid w:val="00EC0FE7"/>
    <w:rsid w:val="00EC121D"/>
    <w:rsid w:val="00EC1DF5"/>
    <w:rsid w:val="00EC2A81"/>
    <w:rsid w:val="00EC2B66"/>
    <w:rsid w:val="00EC2C0F"/>
    <w:rsid w:val="00EC2E99"/>
    <w:rsid w:val="00EC317C"/>
    <w:rsid w:val="00EC385F"/>
    <w:rsid w:val="00EC429B"/>
    <w:rsid w:val="00EC4401"/>
    <w:rsid w:val="00EC4453"/>
    <w:rsid w:val="00EC509C"/>
    <w:rsid w:val="00EC50DB"/>
    <w:rsid w:val="00EC50DD"/>
    <w:rsid w:val="00EC5140"/>
    <w:rsid w:val="00EC5154"/>
    <w:rsid w:val="00EC55F1"/>
    <w:rsid w:val="00EC5B07"/>
    <w:rsid w:val="00EC606F"/>
    <w:rsid w:val="00EC63A4"/>
    <w:rsid w:val="00EC64D4"/>
    <w:rsid w:val="00EC6A17"/>
    <w:rsid w:val="00EC6EB1"/>
    <w:rsid w:val="00EC6F79"/>
    <w:rsid w:val="00EC72FD"/>
    <w:rsid w:val="00EC7851"/>
    <w:rsid w:val="00EC790E"/>
    <w:rsid w:val="00EC7CE2"/>
    <w:rsid w:val="00ED0206"/>
    <w:rsid w:val="00ED03A3"/>
    <w:rsid w:val="00ED03B3"/>
    <w:rsid w:val="00ED03B4"/>
    <w:rsid w:val="00ED04AD"/>
    <w:rsid w:val="00ED0785"/>
    <w:rsid w:val="00ED0916"/>
    <w:rsid w:val="00ED0A74"/>
    <w:rsid w:val="00ED1165"/>
    <w:rsid w:val="00ED11AA"/>
    <w:rsid w:val="00ED1915"/>
    <w:rsid w:val="00ED2598"/>
    <w:rsid w:val="00ED2704"/>
    <w:rsid w:val="00ED27A3"/>
    <w:rsid w:val="00ED2A3E"/>
    <w:rsid w:val="00ED2AFA"/>
    <w:rsid w:val="00ED2C42"/>
    <w:rsid w:val="00ED2CCC"/>
    <w:rsid w:val="00ED3070"/>
    <w:rsid w:val="00ED378F"/>
    <w:rsid w:val="00ED409F"/>
    <w:rsid w:val="00ED4B92"/>
    <w:rsid w:val="00ED4C18"/>
    <w:rsid w:val="00ED4D47"/>
    <w:rsid w:val="00ED4DE9"/>
    <w:rsid w:val="00ED52EE"/>
    <w:rsid w:val="00ED53B1"/>
    <w:rsid w:val="00ED546B"/>
    <w:rsid w:val="00ED5861"/>
    <w:rsid w:val="00ED5DEC"/>
    <w:rsid w:val="00ED662E"/>
    <w:rsid w:val="00ED66C9"/>
    <w:rsid w:val="00ED68D5"/>
    <w:rsid w:val="00ED6E19"/>
    <w:rsid w:val="00ED7178"/>
    <w:rsid w:val="00ED780B"/>
    <w:rsid w:val="00EE017A"/>
    <w:rsid w:val="00EE0393"/>
    <w:rsid w:val="00EE04B7"/>
    <w:rsid w:val="00EE10DF"/>
    <w:rsid w:val="00EE1474"/>
    <w:rsid w:val="00EE147B"/>
    <w:rsid w:val="00EE1A77"/>
    <w:rsid w:val="00EE1FC0"/>
    <w:rsid w:val="00EE2AAC"/>
    <w:rsid w:val="00EE2EAE"/>
    <w:rsid w:val="00EE3131"/>
    <w:rsid w:val="00EE317D"/>
    <w:rsid w:val="00EE3DDB"/>
    <w:rsid w:val="00EE3E2F"/>
    <w:rsid w:val="00EE41E6"/>
    <w:rsid w:val="00EE4758"/>
    <w:rsid w:val="00EE4784"/>
    <w:rsid w:val="00EE502C"/>
    <w:rsid w:val="00EE529A"/>
    <w:rsid w:val="00EE5C73"/>
    <w:rsid w:val="00EE5CEE"/>
    <w:rsid w:val="00EE637C"/>
    <w:rsid w:val="00EE63D4"/>
    <w:rsid w:val="00EE6FC0"/>
    <w:rsid w:val="00EE6FE6"/>
    <w:rsid w:val="00EE705A"/>
    <w:rsid w:val="00EE736A"/>
    <w:rsid w:val="00EE7662"/>
    <w:rsid w:val="00EE76BF"/>
    <w:rsid w:val="00EE7F6C"/>
    <w:rsid w:val="00EF02F6"/>
    <w:rsid w:val="00EF04FD"/>
    <w:rsid w:val="00EF06A8"/>
    <w:rsid w:val="00EF07EC"/>
    <w:rsid w:val="00EF0E5F"/>
    <w:rsid w:val="00EF1023"/>
    <w:rsid w:val="00EF23C1"/>
    <w:rsid w:val="00EF2A67"/>
    <w:rsid w:val="00EF2C29"/>
    <w:rsid w:val="00EF2C6D"/>
    <w:rsid w:val="00EF3238"/>
    <w:rsid w:val="00EF3392"/>
    <w:rsid w:val="00EF371E"/>
    <w:rsid w:val="00EF377A"/>
    <w:rsid w:val="00EF3EFC"/>
    <w:rsid w:val="00EF42EE"/>
    <w:rsid w:val="00EF4F03"/>
    <w:rsid w:val="00EF50CF"/>
    <w:rsid w:val="00EF5107"/>
    <w:rsid w:val="00EF5987"/>
    <w:rsid w:val="00EF6403"/>
    <w:rsid w:val="00EF69C5"/>
    <w:rsid w:val="00EF7035"/>
    <w:rsid w:val="00EF7109"/>
    <w:rsid w:val="00EF78C6"/>
    <w:rsid w:val="00EF7BFC"/>
    <w:rsid w:val="00EF7D71"/>
    <w:rsid w:val="00EF7E06"/>
    <w:rsid w:val="00F00056"/>
    <w:rsid w:val="00F0025D"/>
    <w:rsid w:val="00F006B0"/>
    <w:rsid w:val="00F0072C"/>
    <w:rsid w:val="00F00947"/>
    <w:rsid w:val="00F00AAF"/>
    <w:rsid w:val="00F00ED1"/>
    <w:rsid w:val="00F00F17"/>
    <w:rsid w:val="00F00F2D"/>
    <w:rsid w:val="00F01093"/>
    <w:rsid w:val="00F012E8"/>
    <w:rsid w:val="00F01D7E"/>
    <w:rsid w:val="00F021BF"/>
    <w:rsid w:val="00F0254B"/>
    <w:rsid w:val="00F02F5E"/>
    <w:rsid w:val="00F03090"/>
    <w:rsid w:val="00F03A0A"/>
    <w:rsid w:val="00F03D6A"/>
    <w:rsid w:val="00F044CC"/>
    <w:rsid w:val="00F0465E"/>
    <w:rsid w:val="00F0487D"/>
    <w:rsid w:val="00F049D6"/>
    <w:rsid w:val="00F05230"/>
    <w:rsid w:val="00F0598E"/>
    <w:rsid w:val="00F059C3"/>
    <w:rsid w:val="00F05B22"/>
    <w:rsid w:val="00F05C66"/>
    <w:rsid w:val="00F06230"/>
    <w:rsid w:val="00F0680B"/>
    <w:rsid w:val="00F06BA8"/>
    <w:rsid w:val="00F06D68"/>
    <w:rsid w:val="00F06FAE"/>
    <w:rsid w:val="00F07AB8"/>
    <w:rsid w:val="00F108C2"/>
    <w:rsid w:val="00F1186D"/>
    <w:rsid w:val="00F11B67"/>
    <w:rsid w:val="00F11C8D"/>
    <w:rsid w:val="00F11DA4"/>
    <w:rsid w:val="00F11E10"/>
    <w:rsid w:val="00F12031"/>
    <w:rsid w:val="00F12319"/>
    <w:rsid w:val="00F12679"/>
    <w:rsid w:val="00F13148"/>
    <w:rsid w:val="00F13709"/>
    <w:rsid w:val="00F137DF"/>
    <w:rsid w:val="00F13815"/>
    <w:rsid w:val="00F144E0"/>
    <w:rsid w:val="00F145A2"/>
    <w:rsid w:val="00F14E80"/>
    <w:rsid w:val="00F15765"/>
    <w:rsid w:val="00F157BB"/>
    <w:rsid w:val="00F15AEE"/>
    <w:rsid w:val="00F15E23"/>
    <w:rsid w:val="00F15F33"/>
    <w:rsid w:val="00F1603E"/>
    <w:rsid w:val="00F1629C"/>
    <w:rsid w:val="00F162B5"/>
    <w:rsid w:val="00F1638A"/>
    <w:rsid w:val="00F16481"/>
    <w:rsid w:val="00F16E38"/>
    <w:rsid w:val="00F17034"/>
    <w:rsid w:val="00F17095"/>
    <w:rsid w:val="00F179AC"/>
    <w:rsid w:val="00F179E1"/>
    <w:rsid w:val="00F17B4F"/>
    <w:rsid w:val="00F200DF"/>
    <w:rsid w:val="00F208DC"/>
    <w:rsid w:val="00F2096F"/>
    <w:rsid w:val="00F20F8D"/>
    <w:rsid w:val="00F2181C"/>
    <w:rsid w:val="00F21C99"/>
    <w:rsid w:val="00F21E1A"/>
    <w:rsid w:val="00F21EBC"/>
    <w:rsid w:val="00F226D3"/>
    <w:rsid w:val="00F22958"/>
    <w:rsid w:val="00F22CA6"/>
    <w:rsid w:val="00F22DFD"/>
    <w:rsid w:val="00F23293"/>
    <w:rsid w:val="00F2341C"/>
    <w:rsid w:val="00F23CDB"/>
    <w:rsid w:val="00F23FC2"/>
    <w:rsid w:val="00F2414F"/>
    <w:rsid w:val="00F24156"/>
    <w:rsid w:val="00F24507"/>
    <w:rsid w:val="00F24591"/>
    <w:rsid w:val="00F248E8"/>
    <w:rsid w:val="00F25014"/>
    <w:rsid w:val="00F2522B"/>
    <w:rsid w:val="00F25278"/>
    <w:rsid w:val="00F256FC"/>
    <w:rsid w:val="00F257A1"/>
    <w:rsid w:val="00F26118"/>
    <w:rsid w:val="00F26240"/>
    <w:rsid w:val="00F26BEF"/>
    <w:rsid w:val="00F26DD7"/>
    <w:rsid w:val="00F26FA5"/>
    <w:rsid w:val="00F27844"/>
    <w:rsid w:val="00F27881"/>
    <w:rsid w:val="00F27A00"/>
    <w:rsid w:val="00F27E09"/>
    <w:rsid w:val="00F30007"/>
    <w:rsid w:val="00F307C2"/>
    <w:rsid w:val="00F30A2F"/>
    <w:rsid w:val="00F30A9E"/>
    <w:rsid w:val="00F30F0C"/>
    <w:rsid w:val="00F30FC4"/>
    <w:rsid w:val="00F3118E"/>
    <w:rsid w:val="00F3146D"/>
    <w:rsid w:val="00F31580"/>
    <w:rsid w:val="00F3160B"/>
    <w:rsid w:val="00F31EA7"/>
    <w:rsid w:val="00F32C87"/>
    <w:rsid w:val="00F32CE7"/>
    <w:rsid w:val="00F32F4A"/>
    <w:rsid w:val="00F33584"/>
    <w:rsid w:val="00F336F9"/>
    <w:rsid w:val="00F337A1"/>
    <w:rsid w:val="00F33A4C"/>
    <w:rsid w:val="00F33AEB"/>
    <w:rsid w:val="00F33E4B"/>
    <w:rsid w:val="00F34011"/>
    <w:rsid w:val="00F34214"/>
    <w:rsid w:val="00F34388"/>
    <w:rsid w:val="00F344C6"/>
    <w:rsid w:val="00F34A95"/>
    <w:rsid w:val="00F352CC"/>
    <w:rsid w:val="00F3574F"/>
    <w:rsid w:val="00F35DDE"/>
    <w:rsid w:val="00F360DE"/>
    <w:rsid w:val="00F360ED"/>
    <w:rsid w:val="00F362A2"/>
    <w:rsid w:val="00F3667F"/>
    <w:rsid w:val="00F36684"/>
    <w:rsid w:val="00F36DDC"/>
    <w:rsid w:val="00F372D9"/>
    <w:rsid w:val="00F373F4"/>
    <w:rsid w:val="00F37C46"/>
    <w:rsid w:val="00F37C72"/>
    <w:rsid w:val="00F4089A"/>
    <w:rsid w:val="00F40B2A"/>
    <w:rsid w:val="00F40D0B"/>
    <w:rsid w:val="00F421FA"/>
    <w:rsid w:val="00F4232F"/>
    <w:rsid w:val="00F42FBD"/>
    <w:rsid w:val="00F433F6"/>
    <w:rsid w:val="00F436C2"/>
    <w:rsid w:val="00F43C64"/>
    <w:rsid w:val="00F443B1"/>
    <w:rsid w:val="00F444CA"/>
    <w:rsid w:val="00F4466C"/>
    <w:rsid w:val="00F44738"/>
    <w:rsid w:val="00F44866"/>
    <w:rsid w:val="00F448C6"/>
    <w:rsid w:val="00F449A3"/>
    <w:rsid w:val="00F44F25"/>
    <w:rsid w:val="00F4502B"/>
    <w:rsid w:val="00F45256"/>
    <w:rsid w:val="00F45897"/>
    <w:rsid w:val="00F45B61"/>
    <w:rsid w:val="00F45F87"/>
    <w:rsid w:val="00F4602B"/>
    <w:rsid w:val="00F46500"/>
    <w:rsid w:val="00F46B78"/>
    <w:rsid w:val="00F46B86"/>
    <w:rsid w:val="00F46C5C"/>
    <w:rsid w:val="00F46CC8"/>
    <w:rsid w:val="00F46E2F"/>
    <w:rsid w:val="00F46E4A"/>
    <w:rsid w:val="00F47D77"/>
    <w:rsid w:val="00F509CB"/>
    <w:rsid w:val="00F51379"/>
    <w:rsid w:val="00F51B50"/>
    <w:rsid w:val="00F521EC"/>
    <w:rsid w:val="00F52C55"/>
    <w:rsid w:val="00F52FE3"/>
    <w:rsid w:val="00F530C9"/>
    <w:rsid w:val="00F534FB"/>
    <w:rsid w:val="00F53A03"/>
    <w:rsid w:val="00F53B4C"/>
    <w:rsid w:val="00F547EF"/>
    <w:rsid w:val="00F549BE"/>
    <w:rsid w:val="00F54C76"/>
    <w:rsid w:val="00F54F4D"/>
    <w:rsid w:val="00F552F9"/>
    <w:rsid w:val="00F553B7"/>
    <w:rsid w:val="00F554E3"/>
    <w:rsid w:val="00F558B9"/>
    <w:rsid w:val="00F56424"/>
    <w:rsid w:val="00F564E9"/>
    <w:rsid w:val="00F566E1"/>
    <w:rsid w:val="00F5679D"/>
    <w:rsid w:val="00F57559"/>
    <w:rsid w:val="00F57575"/>
    <w:rsid w:val="00F575FA"/>
    <w:rsid w:val="00F57C85"/>
    <w:rsid w:val="00F60111"/>
    <w:rsid w:val="00F60ADF"/>
    <w:rsid w:val="00F60C2F"/>
    <w:rsid w:val="00F60CA8"/>
    <w:rsid w:val="00F614F4"/>
    <w:rsid w:val="00F61F8E"/>
    <w:rsid w:val="00F62649"/>
    <w:rsid w:val="00F627DE"/>
    <w:rsid w:val="00F62A53"/>
    <w:rsid w:val="00F62D64"/>
    <w:rsid w:val="00F636E7"/>
    <w:rsid w:val="00F63B11"/>
    <w:rsid w:val="00F63BCE"/>
    <w:rsid w:val="00F63C44"/>
    <w:rsid w:val="00F63ED4"/>
    <w:rsid w:val="00F6445C"/>
    <w:rsid w:val="00F64629"/>
    <w:rsid w:val="00F64ABE"/>
    <w:rsid w:val="00F64BD9"/>
    <w:rsid w:val="00F64EB7"/>
    <w:rsid w:val="00F64F6C"/>
    <w:rsid w:val="00F6575D"/>
    <w:rsid w:val="00F65C09"/>
    <w:rsid w:val="00F66159"/>
    <w:rsid w:val="00F663C2"/>
    <w:rsid w:val="00F666B4"/>
    <w:rsid w:val="00F666E0"/>
    <w:rsid w:val="00F66CB7"/>
    <w:rsid w:val="00F675D4"/>
    <w:rsid w:val="00F67DED"/>
    <w:rsid w:val="00F67EEB"/>
    <w:rsid w:val="00F702DB"/>
    <w:rsid w:val="00F70714"/>
    <w:rsid w:val="00F70CC4"/>
    <w:rsid w:val="00F70DA7"/>
    <w:rsid w:val="00F711FD"/>
    <w:rsid w:val="00F71AB6"/>
    <w:rsid w:val="00F71E87"/>
    <w:rsid w:val="00F7204A"/>
    <w:rsid w:val="00F720A0"/>
    <w:rsid w:val="00F72565"/>
    <w:rsid w:val="00F72681"/>
    <w:rsid w:val="00F7269C"/>
    <w:rsid w:val="00F72855"/>
    <w:rsid w:val="00F729E7"/>
    <w:rsid w:val="00F731DC"/>
    <w:rsid w:val="00F7338B"/>
    <w:rsid w:val="00F740F8"/>
    <w:rsid w:val="00F748B0"/>
    <w:rsid w:val="00F74AB6"/>
    <w:rsid w:val="00F74BC0"/>
    <w:rsid w:val="00F74C5C"/>
    <w:rsid w:val="00F74E2B"/>
    <w:rsid w:val="00F7519F"/>
    <w:rsid w:val="00F75482"/>
    <w:rsid w:val="00F75A7A"/>
    <w:rsid w:val="00F761D0"/>
    <w:rsid w:val="00F7639F"/>
    <w:rsid w:val="00F77604"/>
    <w:rsid w:val="00F77719"/>
    <w:rsid w:val="00F8037D"/>
    <w:rsid w:val="00F8055B"/>
    <w:rsid w:val="00F807EA"/>
    <w:rsid w:val="00F80C19"/>
    <w:rsid w:val="00F80E55"/>
    <w:rsid w:val="00F80F9E"/>
    <w:rsid w:val="00F81045"/>
    <w:rsid w:val="00F8110C"/>
    <w:rsid w:val="00F81397"/>
    <w:rsid w:val="00F8150C"/>
    <w:rsid w:val="00F8188B"/>
    <w:rsid w:val="00F818CC"/>
    <w:rsid w:val="00F81C20"/>
    <w:rsid w:val="00F81FDB"/>
    <w:rsid w:val="00F82428"/>
    <w:rsid w:val="00F82A84"/>
    <w:rsid w:val="00F82C80"/>
    <w:rsid w:val="00F8350B"/>
    <w:rsid w:val="00F83B34"/>
    <w:rsid w:val="00F84438"/>
    <w:rsid w:val="00F84546"/>
    <w:rsid w:val="00F84556"/>
    <w:rsid w:val="00F853AF"/>
    <w:rsid w:val="00F85424"/>
    <w:rsid w:val="00F858C0"/>
    <w:rsid w:val="00F85F32"/>
    <w:rsid w:val="00F862C3"/>
    <w:rsid w:val="00F86753"/>
    <w:rsid w:val="00F86790"/>
    <w:rsid w:val="00F87125"/>
    <w:rsid w:val="00F87180"/>
    <w:rsid w:val="00F87616"/>
    <w:rsid w:val="00F87A0E"/>
    <w:rsid w:val="00F87C65"/>
    <w:rsid w:val="00F91230"/>
    <w:rsid w:val="00F91825"/>
    <w:rsid w:val="00F9256C"/>
    <w:rsid w:val="00F925A2"/>
    <w:rsid w:val="00F92757"/>
    <w:rsid w:val="00F928A5"/>
    <w:rsid w:val="00F92A23"/>
    <w:rsid w:val="00F92B42"/>
    <w:rsid w:val="00F92CF9"/>
    <w:rsid w:val="00F92E08"/>
    <w:rsid w:val="00F9325B"/>
    <w:rsid w:val="00F9358E"/>
    <w:rsid w:val="00F93C10"/>
    <w:rsid w:val="00F941C1"/>
    <w:rsid w:val="00F94B23"/>
    <w:rsid w:val="00F94B51"/>
    <w:rsid w:val="00F94ED1"/>
    <w:rsid w:val="00F95D92"/>
    <w:rsid w:val="00F95F1F"/>
    <w:rsid w:val="00F96CB7"/>
    <w:rsid w:val="00F96EE7"/>
    <w:rsid w:val="00FA01FE"/>
    <w:rsid w:val="00FA06F5"/>
    <w:rsid w:val="00FA0AFD"/>
    <w:rsid w:val="00FA0D17"/>
    <w:rsid w:val="00FA168C"/>
    <w:rsid w:val="00FA190C"/>
    <w:rsid w:val="00FA1DCA"/>
    <w:rsid w:val="00FA1E3E"/>
    <w:rsid w:val="00FA2071"/>
    <w:rsid w:val="00FA272A"/>
    <w:rsid w:val="00FA2D8C"/>
    <w:rsid w:val="00FA2FD6"/>
    <w:rsid w:val="00FA30AD"/>
    <w:rsid w:val="00FA31AC"/>
    <w:rsid w:val="00FA37F4"/>
    <w:rsid w:val="00FA3B9A"/>
    <w:rsid w:val="00FA51F9"/>
    <w:rsid w:val="00FA5B6F"/>
    <w:rsid w:val="00FA607E"/>
    <w:rsid w:val="00FA638D"/>
    <w:rsid w:val="00FA649B"/>
    <w:rsid w:val="00FA6568"/>
    <w:rsid w:val="00FA6E5E"/>
    <w:rsid w:val="00FA6E92"/>
    <w:rsid w:val="00FA6EFE"/>
    <w:rsid w:val="00FA7294"/>
    <w:rsid w:val="00FA72C8"/>
    <w:rsid w:val="00FA73DB"/>
    <w:rsid w:val="00FA7EF0"/>
    <w:rsid w:val="00FA7F16"/>
    <w:rsid w:val="00FB05ED"/>
    <w:rsid w:val="00FB0721"/>
    <w:rsid w:val="00FB085D"/>
    <w:rsid w:val="00FB0890"/>
    <w:rsid w:val="00FB0AC2"/>
    <w:rsid w:val="00FB0E9A"/>
    <w:rsid w:val="00FB1458"/>
    <w:rsid w:val="00FB1B15"/>
    <w:rsid w:val="00FB1B76"/>
    <w:rsid w:val="00FB225C"/>
    <w:rsid w:val="00FB2658"/>
    <w:rsid w:val="00FB3D5B"/>
    <w:rsid w:val="00FB443A"/>
    <w:rsid w:val="00FB4937"/>
    <w:rsid w:val="00FB51FD"/>
    <w:rsid w:val="00FB53F5"/>
    <w:rsid w:val="00FB5638"/>
    <w:rsid w:val="00FB5715"/>
    <w:rsid w:val="00FB5B8C"/>
    <w:rsid w:val="00FB5F9D"/>
    <w:rsid w:val="00FB6210"/>
    <w:rsid w:val="00FB65E8"/>
    <w:rsid w:val="00FB6999"/>
    <w:rsid w:val="00FB6BA4"/>
    <w:rsid w:val="00FB7165"/>
    <w:rsid w:val="00FB7329"/>
    <w:rsid w:val="00FB7991"/>
    <w:rsid w:val="00FB7A07"/>
    <w:rsid w:val="00FB7B63"/>
    <w:rsid w:val="00FB7BFB"/>
    <w:rsid w:val="00FB7E02"/>
    <w:rsid w:val="00FB7EFF"/>
    <w:rsid w:val="00FC0428"/>
    <w:rsid w:val="00FC0667"/>
    <w:rsid w:val="00FC0E3E"/>
    <w:rsid w:val="00FC139F"/>
    <w:rsid w:val="00FC13F5"/>
    <w:rsid w:val="00FC2051"/>
    <w:rsid w:val="00FC25B3"/>
    <w:rsid w:val="00FC2ED8"/>
    <w:rsid w:val="00FC322F"/>
    <w:rsid w:val="00FC326C"/>
    <w:rsid w:val="00FC377C"/>
    <w:rsid w:val="00FC3AB2"/>
    <w:rsid w:val="00FC3C47"/>
    <w:rsid w:val="00FC3EE2"/>
    <w:rsid w:val="00FC468D"/>
    <w:rsid w:val="00FC4D31"/>
    <w:rsid w:val="00FC52F3"/>
    <w:rsid w:val="00FC5397"/>
    <w:rsid w:val="00FC5497"/>
    <w:rsid w:val="00FC5CCB"/>
    <w:rsid w:val="00FC5CF4"/>
    <w:rsid w:val="00FC6694"/>
    <w:rsid w:val="00FC70EE"/>
    <w:rsid w:val="00FC728A"/>
    <w:rsid w:val="00FC7901"/>
    <w:rsid w:val="00FD015B"/>
    <w:rsid w:val="00FD01E7"/>
    <w:rsid w:val="00FD0A61"/>
    <w:rsid w:val="00FD0A71"/>
    <w:rsid w:val="00FD0C40"/>
    <w:rsid w:val="00FD1080"/>
    <w:rsid w:val="00FD114D"/>
    <w:rsid w:val="00FD138B"/>
    <w:rsid w:val="00FD14C4"/>
    <w:rsid w:val="00FD169B"/>
    <w:rsid w:val="00FD1A18"/>
    <w:rsid w:val="00FD1E84"/>
    <w:rsid w:val="00FD1F0E"/>
    <w:rsid w:val="00FD1FC1"/>
    <w:rsid w:val="00FD25C4"/>
    <w:rsid w:val="00FD2BA6"/>
    <w:rsid w:val="00FD2DCF"/>
    <w:rsid w:val="00FD2DDC"/>
    <w:rsid w:val="00FD2E02"/>
    <w:rsid w:val="00FD2E65"/>
    <w:rsid w:val="00FD3335"/>
    <w:rsid w:val="00FD39C7"/>
    <w:rsid w:val="00FD3C44"/>
    <w:rsid w:val="00FD45BF"/>
    <w:rsid w:val="00FD4732"/>
    <w:rsid w:val="00FD498D"/>
    <w:rsid w:val="00FD4991"/>
    <w:rsid w:val="00FD5084"/>
    <w:rsid w:val="00FD5944"/>
    <w:rsid w:val="00FD5AA8"/>
    <w:rsid w:val="00FD5FF0"/>
    <w:rsid w:val="00FD63C8"/>
    <w:rsid w:val="00FD6444"/>
    <w:rsid w:val="00FD6D87"/>
    <w:rsid w:val="00FD7025"/>
    <w:rsid w:val="00FD7202"/>
    <w:rsid w:val="00FD722A"/>
    <w:rsid w:val="00FD79C0"/>
    <w:rsid w:val="00FD7AD0"/>
    <w:rsid w:val="00FE0EE2"/>
    <w:rsid w:val="00FE1619"/>
    <w:rsid w:val="00FE1B92"/>
    <w:rsid w:val="00FE2441"/>
    <w:rsid w:val="00FE2498"/>
    <w:rsid w:val="00FE2A7E"/>
    <w:rsid w:val="00FE2C2D"/>
    <w:rsid w:val="00FE33AA"/>
    <w:rsid w:val="00FE379C"/>
    <w:rsid w:val="00FE3C44"/>
    <w:rsid w:val="00FE3F25"/>
    <w:rsid w:val="00FE419E"/>
    <w:rsid w:val="00FE42C1"/>
    <w:rsid w:val="00FE439D"/>
    <w:rsid w:val="00FE45AA"/>
    <w:rsid w:val="00FE4B5E"/>
    <w:rsid w:val="00FE4B89"/>
    <w:rsid w:val="00FE4BCB"/>
    <w:rsid w:val="00FE5CA7"/>
    <w:rsid w:val="00FE62EF"/>
    <w:rsid w:val="00FE6618"/>
    <w:rsid w:val="00FE6951"/>
    <w:rsid w:val="00FE6A2C"/>
    <w:rsid w:val="00FE6ADC"/>
    <w:rsid w:val="00FE7403"/>
    <w:rsid w:val="00FE797A"/>
    <w:rsid w:val="00FE7989"/>
    <w:rsid w:val="00FE7AD8"/>
    <w:rsid w:val="00FF00F5"/>
    <w:rsid w:val="00FF046C"/>
    <w:rsid w:val="00FF06AA"/>
    <w:rsid w:val="00FF082C"/>
    <w:rsid w:val="00FF094C"/>
    <w:rsid w:val="00FF0A8B"/>
    <w:rsid w:val="00FF0D42"/>
    <w:rsid w:val="00FF0F98"/>
    <w:rsid w:val="00FF0FE6"/>
    <w:rsid w:val="00FF1B23"/>
    <w:rsid w:val="00FF21B2"/>
    <w:rsid w:val="00FF2909"/>
    <w:rsid w:val="00FF2E7B"/>
    <w:rsid w:val="00FF303D"/>
    <w:rsid w:val="00FF30C2"/>
    <w:rsid w:val="00FF325B"/>
    <w:rsid w:val="00FF32DD"/>
    <w:rsid w:val="00FF3729"/>
    <w:rsid w:val="00FF3BB7"/>
    <w:rsid w:val="00FF40A9"/>
    <w:rsid w:val="00FF42B2"/>
    <w:rsid w:val="00FF442A"/>
    <w:rsid w:val="00FF501B"/>
    <w:rsid w:val="00FF512D"/>
    <w:rsid w:val="00FF5C36"/>
    <w:rsid w:val="00FF5E75"/>
    <w:rsid w:val="00FF69C7"/>
    <w:rsid w:val="00FF74D3"/>
    <w:rsid w:val="00FF7B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A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06E3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615866636">
      <w:bodyDiv w:val="1"/>
      <w:marLeft w:val="0"/>
      <w:marRight w:val="0"/>
      <w:marTop w:val="0"/>
      <w:marBottom w:val="0"/>
      <w:divBdr>
        <w:top w:val="none" w:sz="0" w:space="0" w:color="auto"/>
        <w:left w:val="none" w:sz="0" w:space="0" w:color="auto"/>
        <w:bottom w:val="none" w:sz="0" w:space="0" w:color="auto"/>
        <w:right w:val="none" w:sz="0" w:space="0" w:color="auto"/>
      </w:divBdr>
      <w:divsChild>
        <w:div w:id="1059523569">
          <w:marLeft w:val="0"/>
          <w:marRight w:val="0"/>
          <w:marTop w:val="0"/>
          <w:marBottom w:val="0"/>
          <w:divBdr>
            <w:top w:val="none" w:sz="0" w:space="0" w:color="auto"/>
            <w:left w:val="none" w:sz="0" w:space="0" w:color="auto"/>
            <w:bottom w:val="none" w:sz="0" w:space="0" w:color="auto"/>
            <w:right w:val="none" w:sz="0" w:space="0" w:color="auto"/>
          </w:divBdr>
        </w:div>
        <w:div w:id="666902666">
          <w:marLeft w:val="26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588</Words>
  <Characters>3352</Characters>
  <Application>Microsoft Office Word</Application>
  <DocSecurity>0</DocSecurity>
  <Lines>27</Lines>
  <Paragraphs>7</Paragraphs>
  <ScaleCrop>false</ScaleCrop>
  <Company>Microsoft</Company>
  <LinksUpToDate>false</LinksUpToDate>
  <CharactersWithSpaces>3933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綦江区林业局</dc:creator>
  <cp:lastModifiedBy>綦江区林业局</cp:lastModifiedBy>
  <cp:revision>1</cp:revision>
  <dcterms:created xsi:type="dcterms:W3CDTF">2024-10-21T06:32:00Z</dcterms:created>
  <dcterms:modified xsi:type="dcterms:W3CDTF">2024-10-21T06:32:00Z</dcterms:modified>
</cp:coreProperties>
</file>