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jc w:val="right"/>
        <w:rPr>
          <w:rFonts w:hint="eastAsia" w:ascii="楷体_GB2312" w:eastAsia="楷体_GB2312" w:cs="楷体_GB2312"/>
          <w:b/>
          <w:bCs w:val="0"/>
          <w:sz w:val="30"/>
          <w:szCs w:val="24"/>
          <w:lang w:val="en-US"/>
        </w:rPr>
      </w:pPr>
      <w:r>
        <w:rPr>
          <w:rFonts w:hint="eastAsia" w:ascii="楷体_GB2312" w:eastAsia="楷体_GB2312" w:cs="楷体_GB2312"/>
          <w:b/>
          <w:bCs w:val="0"/>
          <w:sz w:val="30"/>
          <w:szCs w:val="24"/>
          <w:lang w:eastAsia="zh-CN"/>
        </w:rPr>
        <w:t>统一社会信用代码</w:t>
      </w:r>
      <w:r>
        <w:rPr>
          <w:rFonts w:hint="eastAsia" w:ascii="楷体_GB2312" w:eastAsia="楷体_GB2312" w:cs="楷体_GB2312"/>
          <w:b/>
          <w:bCs w:val="0"/>
          <w:sz w:val="30"/>
          <w:szCs w:val="24"/>
          <w:lang w:val="en-US"/>
        </w:rPr>
        <w:t xml:space="preserve">   </w:t>
      </w:r>
    </w:p>
    <w:p>
      <w:pPr>
        <w:wordWrap w:val="0"/>
        <w:jc w:val="right"/>
        <w:rPr>
          <w:rFonts w:eastAsia="楷体_GB2312"/>
          <w:b/>
          <w:bCs/>
          <w:sz w:val="30"/>
          <w:szCs w:val="24"/>
          <w:lang w:val="en-US"/>
        </w:rPr>
      </w:pPr>
      <w:r>
        <w:rPr>
          <w:rFonts w:eastAsia="楷体_GB2312"/>
          <w:b/>
          <w:bCs/>
          <w:sz w:val="30"/>
          <w:szCs w:val="24"/>
          <w:lang w:val="en-US"/>
        </w:rPr>
        <w:t xml:space="preserve">   </w:t>
      </w:r>
      <w:r>
        <w:rPr>
          <w:rStyle w:val="15"/>
          <w:b/>
          <w:bCs/>
          <w:sz w:val="30"/>
          <w:szCs w:val="30"/>
          <w:lang w:val="en-US"/>
        </w:rPr>
        <w:t>12500222MB0L418992</w:t>
      </w:r>
      <w:r>
        <w:rPr>
          <w:rFonts w:eastAsia="楷体_GB2312"/>
          <w:b/>
          <w:bCs/>
          <w:sz w:val="30"/>
          <w:szCs w:val="24"/>
          <w:lang w:val="en-US"/>
        </w:rPr>
        <w:t xml:space="preserve">   </w:t>
      </w:r>
    </w:p>
    <w:p>
      <w:pPr>
        <w:jc w:val="right"/>
        <w:rPr>
          <w:lang w:val="en-US"/>
        </w:rPr>
      </w:pPr>
    </w:p>
    <w:p>
      <w:pPr>
        <w:jc w:val="right"/>
        <w:rPr>
          <w:lang w:val="en-US"/>
        </w:rPr>
      </w:pPr>
    </w:p>
    <w:p>
      <w:pPr>
        <w:jc w:val="right"/>
        <w:rPr>
          <w:lang w:val="en-US"/>
        </w:rPr>
      </w:pPr>
    </w:p>
    <w:p>
      <w:pPr>
        <w:jc w:val="right"/>
        <w:rPr>
          <w:lang w:val="en-US"/>
        </w:rPr>
      </w:pPr>
    </w:p>
    <w:p>
      <w:pPr>
        <w:jc w:val="right"/>
        <w:rPr>
          <w:lang w:val="en-US"/>
        </w:rPr>
      </w:pPr>
    </w:p>
    <w:p>
      <w:pPr>
        <w:jc w:val="center"/>
        <w:rPr>
          <w:rFonts w:eastAsia="黑体"/>
          <w:b/>
          <w:bCs/>
          <w:spacing w:val="40"/>
          <w:sz w:val="52"/>
          <w:szCs w:val="24"/>
          <w:lang w:val="en-US"/>
        </w:rPr>
      </w:pPr>
      <w:r>
        <w:rPr>
          <w:rFonts w:hint="eastAsia" w:ascii="Times New Roman" w:hAnsi="宋体" w:eastAsia="黑体" w:cs="黑体"/>
          <w:b/>
          <w:bCs/>
          <w:spacing w:val="40"/>
          <w:sz w:val="52"/>
          <w:szCs w:val="24"/>
          <w:lang w:eastAsia="zh-CN"/>
        </w:rPr>
        <w:t>事业单位法人年度报告书</w:t>
      </w:r>
    </w:p>
    <w:p>
      <w:pPr>
        <w:jc w:val="center"/>
        <w:rPr>
          <w:rFonts w:eastAsia="黑体"/>
          <w:b/>
          <w:bCs/>
          <w:spacing w:val="30"/>
          <w:lang w:val="en-US"/>
        </w:rPr>
      </w:pPr>
    </w:p>
    <w:p>
      <w:pPr>
        <w:jc w:val="center"/>
        <w:rPr>
          <w:rFonts w:eastAsia="楷体_GB2312"/>
          <w:b/>
          <w:bCs/>
          <w:spacing w:val="30"/>
          <w:sz w:val="36"/>
          <w:szCs w:val="24"/>
          <w:lang w:val="en-US"/>
        </w:rPr>
      </w:pPr>
      <w:r>
        <w:rPr>
          <w:rFonts w:hint="eastAsia" w:ascii="Times New Roman" w:eastAsia="楷体_GB2312" w:cs="楷体_GB2312"/>
          <w:b/>
          <w:bCs/>
          <w:spacing w:val="30"/>
          <w:sz w:val="36"/>
          <w:szCs w:val="24"/>
          <w:lang w:eastAsia="zh-CN"/>
        </w:rPr>
        <w:t>（</w:t>
      </w:r>
      <w:r>
        <w:rPr>
          <w:rFonts w:eastAsia="楷体_GB2312"/>
          <w:b/>
          <w:bCs/>
          <w:spacing w:val="30"/>
          <w:sz w:val="36"/>
          <w:szCs w:val="24"/>
          <w:lang w:val="en-US"/>
        </w:rPr>
        <w:t xml:space="preserve">  </w:t>
      </w:r>
      <w:r>
        <w:rPr>
          <w:rStyle w:val="15"/>
          <w:b/>
          <w:bCs/>
          <w:sz w:val="30"/>
          <w:szCs w:val="30"/>
          <w:lang w:val="en-US"/>
        </w:rPr>
        <w:t>2018</w:t>
      </w:r>
      <w:r>
        <w:rPr>
          <w:rFonts w:eastAsia="楷体_GB2312"/>
          <w:b/>
          <w:bCs/>
          <w:spacing w:val="30"/>
          <w:sz w:val="36"/>
          <w:szCs w:val="24"/>
          <w:lang w:val="en-US"/>
        </w:rPr>
        <w:t xml:space="preserve">  </w:t>
      </w:r>
      <w:r>
        <w:rPr>
          <w:rFonts w:hint="eastAsia" w:ascii="Times New Roman" w:eastAsia="楷体_GB2312" w:cs="楷体_GB2312"/>
          <w:b/>
          <w:bCs/>
          <w:spacing w:val="30"/>
          <w:sz w:val="36"/>
          <w:szCs w:val="24"/>
          <w:lang w:eastAsia="zh-CN"/>
        </w:rPr>
        <w:t>年度）</w:t>
      </w: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05"/>
        <w:gridCol w:w="5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jc w:val="center"/>
        </w:trPr>
        <w:tc>
          <w:tcPr>
            <w:tcW w:w="2405" w:type="dxa"/>
            <w:shd w:val="clear"/>
            <w:vAlign w:val="bottom"/>
          </w:tcPr>
          <w:p>
            <w:pPr>
              <w:jc w:val="distribute"/>
            </w:pPr>
            <w:r>
              <w:rPr>
                <w:rStyle w:val="19"/>
                <w:b/>
                <w:bCs/>
                <w:sz w:val="36"/>
                <w:szCs w:val="24"/>
                <w:bdr w:val="none" w:color="auto" w:sz="0" w:space="0"/>
              </w:rPr>
              <w:t>单 位 名 称</w:t>
            </w:r>
          </w:p>
        </w:tc>
        <w:tc>
          <w:tcPr>
            <w:tcW w:w="5294" w:type="dxa"/>
            <w:tcBorders>
              <w:top w:val="nil"/>
              <w:left w:val="nil"/>
              <w:bottom w:val="single" w:color="auto" w:sz="12" w:space="0"/>
              <w:right w:val="nil"/>
            </w:tcBorders>
            <w:shd w:val="clear"/>
            <w:vAlign w:val="bottom"/>
          </w:tcPr>
          <w:p>
            <w:pPr>
              <w:jc w:val="center"/>
              <w:rPr>
                <w:rFonts w:hint="eastAsia" w:ascii="楷体_GB2312" w:eastAsia="楷体_GB2312" w:cs="楷体_GB2312"/>
                <w:sz w:val="32"/>
                <w:szCs w:val="24"/>
                <w:bdr w:val="none" w:color="auto" w:sz="0" w:space="0"/>
                <w:lang w:val="en-US"/>
              </w:rPr>
            </w:pPr>
            <w:r>
              <w:rPr>
                <w:rStyle w:val="17"/>
                <w:rFonts w:hint="eastAsia" w:ascii="楷体_GB2312" w:eastAsia="楷体_GB2312" w:cs="楷体_GB2312"/>
                <w:sz w:val="32"/>
                <w:szCs w:val="24"/>
                <w:bdr w:val="none" w:color="auto" w:sz="0" w:space="0"/>
                <w:lang w:val="en-US"/>
              </w:rPr>
              <w:t>重庆市綦江区妇女儿童活动中心</w:t>
            </w:r>
          </w:p>
        </w:tc>
      </w:tr>
    </w:tbl>
    <w:p>
      <w:pPr>
        <w:rPr>
          <w:rFonts w:hint="eastAsia" w:ascii="黑体" w:hAnsi="宋体" w:eastAsia="黑体" w:cs="黑体"/>
          <w:b/>
          <w:bCs/>
          <w:sz w:val="24"/>
          <w:szCs w:val="24"/>
          <w:u w:val="single"/>
          <w:lang w:val="en-US"/>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65"/>
        <w:gridCol w:w="5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jc w:val="center"/>
        </w:trPr>
        <w:tc>
          <w:tcPr>
            <w:tcW w:w="2365" w:type="dxa"/>
            <w:shd w:val="clear"/>
            <w:vAlign w:val="bottom"/>
          </w:tcPr>
          <w:p>
            <w:pPr>
              <w:jc w:val="distribute"/>
            </w:pPr>
            <w:r>
              <w:rPr>
                <w:rStyle w:val="19"/>
                <w:b/>
                <w:bCs/>
                <w:sz w:val="36"/>
                <w:szCs w:val="24"/>
                <w:bdr w:val="none" w:color="auto" w:sz="0" w:space="0"/>
              </w:rPr>
              <w:t>法</w:t>
            </w:r>
            <w:r>
              <w:rPr>
                <w:rStyle w:val="19"/>
                <w:b/>
                <w:bCs/>
                <w:spacing w:val="30"/>
                <w:sz w:val="36"/>
                <w:szCs w:val="24"/>
                <w:bdr w:val="none" w:color="auto" w:sz="0" w:space="0"/>
              </w:rPr>
              <w:t>定代表</w:t>
            </w:r>
            <w:r>
              <w:rPr>
                <w:rStyle w:val="19"/>
                <w:b/>
                <w:bCs/>
                <w:sz w:val="36"/>
                <w:szCs w:val="24"/>
                <w:bdr w:val="none" w:color="auto" w:sz="0" w:space="0"/>
              </w:rPr>
              <w:t>人</w:t>
            </w:r>
          </w:p>
        </w:tc>
        <w:tc>
          <w:tcPr>
            <w:tcW w:w="5254" w:type="dxa"/>
            <w:tcBorders>
              <w:top w:val="nil"/>
              <w:left w:val="nil"/>
              <w:bottom w:val="single" w:color="auto" w:sz="12" w:space="0"/>
              <w:right w:val="nil"/>
            </w:tcBorders>
            <w:shd w:val="clear"/>
            <w:vAlign w:val="bottom"/>
          </w:tcPr>
          <w:p>
            <w:pPr>
              <w:keepNext w:val="0"/>
              <w:keepLines w:val="0"/>
              <w:widowControl/>
              <w:suppressLineNumbers w:val="0"/>
              <w:jc w:val="left"/>
              <w:rPr>
                <w:kern w:val="0"/>
                <w:sz w:val="20"/>
                <w:szCs w:val="20"/>
                <w:bdr w:val="none" w:color="auto" w:sz="0" w:space="0"/>
                <w:lang w:val="en-US"/>
              </w:rPr>
            </w:pPr>
          </w:p>
        </w:tc>
      </w:tr>
    </w:tbl>
    <w:p>
      <w:pPr>
        <w:ind w:left="0" w:firstLine="723" w:firstLineChars="300"/>
        <w:rPr>
          <w:rFonts w:hint="eastAsia" w:ascii="黑体" w:hAnsi="宋体" w:eastAsia="黑体" w:cs="黑体"/>
          <w:b/>
          <w:bCs/>
          <w:sz w:val="24"/>
          <w:szCs w:val="24"/>
          <w:u w:val="single"/>
          <w:lang w:val="en-US"/>
        </w:rPr>
      </w:pPr>
    </w:p>
    <w:p>
      <w:pPr>
        <w:jc w:val="center"/>
        <w:rPr>
          <w:rFonts w:hint="eastAsia" w:ascii="黑体" w:hAnsi="宋体" w:eastAsia="黑体" w:cs="黑体"/>
          <w:b/>
          <w:bCs/>
          <w:sz w:val="30"/>
          <w:szCs w:val="24"/>
          <w:u w:val="single"/>
          <w:lang w:val="en-US"/>
        </w:rPr>
      </w:pPr>
    </w:p>
    <w:p>
      <w:pPr>
        <w:jc w:val="center"/>
        <w:rPr>
          <w:rFonts w:hint="eastAsia" w:ascii="黑体" w:hAnsi="宋体" w:eastAsia="黑体" w:cs="黑体"/>
          <w:b/>
          <w:bCs/>
          <w:sz w:val="30"/>
          <w:szCs w:val="24"/>
          <w:u w:val="single"/>
          <w:lang w:val="en-US"/>
        </w:rPr>
      </w:pPr>
    </w:p>
    <w:p>
      <w:pPr>
        <w:jc w:val="center"/>
        <w:rPr>
          <w:u w:val="single"/>
          <w:lang w:val="en-US"/>
        </w:rPr>
      </w:pPr>
    </w:p>
    <w:p>
      <w:pPr>
        <w:jc w:val="center"/>
        <w:rPr>
          <w:rFonts w:eastAsia="楷体_GB2312"/>
          <w:b/>
          <w:bCs/>
          <w:sz w:val="32"/>
          <w:szCs w:val="24"/>
          <w:lang w:val="en-US"/>
        </w:rPr>
      </w:pPr>
      <w:r>
        <w:rPr>
          <w:rFonts w:hint="eastAsia" w:ascii="Times New Roman" w:eastAsia="楷体_GB2312" w:cs="楷体_GB2312"/>
          <w:b/>
          <w:bCs/>
          <w:sz w:val="32"/>
          <w:szCs w:val="24"/>
          <w:lang w:eastAsia="zh-CN"/>
        </w:rPr>
        <w:t>国家事业单位登记管理局制</w:t>
      </w:r>
    </w:p>
    <w:p>
      <w:pPr>
        <w:jc w:val="center"/>
        <w:rPr>
          <w:rFonts w:eastAsia="楷体_GB2312"/>
          <w:b/>
          <w:bCs/>
          <w:sz w:val="32"/>
          <w:szCs w:val="24"/>
          <w:lang w:val="en-US"/>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60"/>
        <w:gridCol w:w="2031"/>
        <w:gridCol w:w="1796"/>
        <w:gridCol w:w="1702"/>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560" w:type="dxa"/>
            <w:vMerge w:val="restart"/>
            <w:tcBorders>
              <w:top w:val="single" w:color="auto" w:sz="12" w:space="0"/>
              <w:left w:val="single" w:color="auto" w:sz="12"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《事业</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单位</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法人</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证书》</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登载</w:t>
            </w:r>
          </w:p>
          <w:p>
            <w:pPr>
              <w:jc w:val="center"/>
              <w:rPr>
                <w:rFonts w:eastAsia="楷体_GB2312"/>
                <w:sz w:val="32"/>
                <w:szCs w:val="24"/>
                <w:bdr w:val="none" w:color="auto" w:sz="0" w:space="0"/>
                <w:lang w:val="en-US"/>
              </w:rPr>
            </w:pPr>
            <w:r>
              <w:rPr>
                <w:rFonts w:hint="eastAsia" w:ascii="Times New Roman" w:eastAsia="楷体_GB2312" w:cs="楷体_GB2312"/>
                <w:b/>
                <w:bCs/>
                <w:sz w:val="32"/>
                <w:szCs w:val="24"/>
                <w:bdr w:val="none" w:color="auto" w:sz="0" w:space="0"/>
              </w:rPr>
              <w:t>事项</w:t>
            </w:r>
          </w:p>
        </w:tc>
        <w:tc>
          <w:tcPr>
            <w:tcW w:w="2031" w:type="dxa"/>
            <w:tcBorders>
              <w:top w:val="single" w:color="auto" w:sz="12"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单位名称</w:t>
            </w:r>
          </w:p>
        </w:tc>
        <w:tc>
          <w:tcPr>
            <w:tcW w:w="5949" w:type="dxa"/>
            <w:gridSpan w:val="3"/>
            <w:tcBorders>
              <w:top w:val="single" w:color="auto" w:sz="12" w:space="0"/>
              <w:left w:val="single" w:color="auto" w:sz="4" w:space="0"/>
              <w:bottom w:val="single" w:color="auto" w:sz="4" w:space="0"/>
              <w:right w:val="single" w:color="auto" w:sz="12" w:space="0"/>
            </w:tcBorders>
            <w:shd w:val="clear"/>
            <w:vAlign w:val="center"/>
          </w:tcPr>
          <w:p>
            <w:pPr>
              <w:spacing w:line="320" w:lineRule="exact"/>
              <w:jc w:val="left"/>
              <w:rPr>
                <w:rFonts w:hint="eastAsia" w:ascii="楷体_GB2312" w:eastAsia="楷体_GB2312" w:cs="楷体_GB2312"/>
                <w:sz w:val="28"/>
                <w:szCs w:val="28"/>
                <w:bdr w:val="none" w:color="auto" w:sz="0" w:space="0"/>
                <w:lang w:val="en-US"/>
              </w:rPr>
            </w:pPr>
            <w:r>
              <w:rPr>
                <w:rStyle w:val="20"/>
                <w:rFonts w:hint="eastAsia" w:ascii="楷体_GB2312" w:eastAsia="楷体_GB2312" w:cs="楷体_GB2312"/>
                <w:sz w:val="28"/>
                <w:szCs w:val="28"/>
                <w:bdr w:val="none" w:color="auto" w:sz="0" w:space="0"/>
                <w:lang w:val="en-US"/>
              </w:rPr>
              <w:t>重庆市綦江区妇女儿童活动中心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3937"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宗旨和</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业务范围</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rPr>
                <w:rFonts w:hint="eastAsia" w:ascii="楷体_GB2312" w:eastAsia="楷体_GB2312" w:cs="楷体_GB2312"/>
                <w:sz w:val="28"/>
                <w:szCs w:val="28"/>
                <w:bdr w:val="none" w:color="auto" w:sz="0" w:space="0"/>
                <w:lang w:val="en-US"/>
              </w:rPr>
            </w:pPr>
            <w:r>
              <w:rPr>
                <w:rStyle w:val="20"/>
                <w:rFonts w:hint="eastAsia" w:ascii="楷体_GB2312" w:eastAsia="楷体_GB2312" w:cs="楷体_GB2312"/>
                <w:sz w:val="28"/>
                <w:szCs w:val="28"/>
                <w:bdr w:val="none" w:color="auto" w:sz="0" w:space="0"/>
                <w:lang w:val="en-US"/>
              </w:rPr>
              <w:t>开展各类有益妇女儿童身心健康的公益活动，丰富妇女儿童文化生活。妇女文化知识及技能培训 儿童兴趣培训 妇女儿童问题的理论研究 妇女儿童群体有关的其他工作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253"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住</w:t>
            </w:r>
            <w:r>
              <w:rPr>
                <w:rFonts w:eastAsia="楷体_GB2312"/>
                <w:b/>
                <w:bCs/>
                <w:sz w:val="32"/>
                <w:szCs w:val="24"/>
                <w:bdr w:val="none" w:color="auto" w:sz="0" w:space="0"/>
                <w:lang w:val="en-US"/>
              </w:rPr>
              <w:t xml:space="preserve">    </w:t>
            </w:r>
            <w:r>
              <w:rPr>
                <w:rFonts w:hint="eastAsia" w:ascii="Times New Roman" w:eastAsia="楷体_GB2312" w:cs="楷体_GB2312"/>
                <w:b/>
                <w:bCs/>
                <w:sz w:val="32"/>
                <w:szCs w:val="24"/>
                <w:bdr w:val="none" w:color="auto" w:sz="0" w:space="0"/>
              </w:rPr>
              <w:t>所</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pPr>
            <w:r>
              <w:rPr>
                <w:rStyle w:val="20"/>
                <w:rFonts w:hint="eastAsia" w:ascii="楷体_GB2312" w:eastAsia="楷体_GB2312" w:cs="楷体_GB2312"/>
                <w:sz w:val="28"/>
                <w:szCs w:val="28"/>
                <w:bdr w:val="none" w:color="auto" w:sz="0" w:space="0"/>
                <w:lang w:val="en-US"/>
              </w:rPr>
              <w:t>重庆市綦江区银华大厦3楼318室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85"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法定代表人</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pPr>
            <w:r>
              <w:rPr>
                <w:rStyle w:val="20"/>
                <w:rFonts w:hint="eastAsia" w:ascii="楷体_GB2312" w:eastAsia="楷体_GB2312" w:cs="楷体_GB2312"/>
                <w:sz w:val="28"/>
                <w:szCs w:val="28"/>
                <w:bdr w:val="none" w:color="auto" w:sz="0" w:space="0"/>
                <w:lang w:val="en-US"/>
              </w:rPr>
              <w:t>朱兴会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786"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开办资金</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rPr>
                <w:rFonts w:hint="eastAsia" w:ascii="楷体_GB2312" w:eastAsia="楷体_GB2312" w:cs="楷体_GB2312"/>
                <w:sz w:val="28"/>
                <w:szCs w:val="28"/>
                <w:bdr w:val="none" w:color="auto" w:sz="0" w:space="0"/>
                <w:lang w:val="en-US"/>
              </w:rPr>
            </w:pPr>
            <w:r>
              <w:rPr>
                <w:rStyle w:val="20"/>
                <w:rFonts w:hint="eastAsia" w:ascii="楷体_GB2312" w:eastAsia="楷体_GB2312" w:cs="楷体_GB2312"/>
                <w:sz w:val="28"/>
                <w:szCs w:val="28"/>
                <w:bdr w:val="none" w:color="auto" w:sz="0" w:space="0"/>
                <w:lang w:val="en-US"/>
              </w:rPr>
              <w:t>2.55</w:t>
            </w:r>
            <w:r>
              <w:rPr>
                <w:rStyle w:val="20"/>
                <w:rFonts w:hint="eastAsia" w:ascii="楷体_GB2312" w:eastAsia="楷体_GB2312" w:cs="楷体_GB2312"/>
                <w:sz w:val="28"/>
                <w:szCs w:val="28"/>
                <w:bdr w:val="none" w:color="auto" w:sz="0" w:space="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经费来源</w:t>
            </w:r>
          </w:p>
        </w:tc>
        <w:tc>
          <w:tcPr>
            <w:tcW w:w="5949" w:type="dxa"/>
            <w:gridSpan w:val="3"/>
            <w:tcBorders>
              <w:top w:val="single" w:color="auto" w:sz="4" w:space="0"/>
              <w:left w:val="single" w:color="auto" w:sz="4" w:space="0"/>
              <w:bottom w:val="single" w:color="auto" w:sz="4" w:space="0"/>
              <w:right w:val="single" w:color="auto" w:sz="12" w:space="0"/>
            </w:tcBorders>
            <w:shd w:val="clear"/>
            <w:vAlign w:val="center"/>
          </w:tcPr>
          <w:p>
            <w:pPr>
              <w:jc w:val="left"/>
              <w:rPr>
                <w:sz w:val="32"/>
                <w:szCs w:val="32"/>
                <w:bdr w:val="none" w:color="auto" w:sz="0" w:space="0"/>
                <w:lang w:val="en-US"/>
              </w:rPr>
            </w:pPr>
            <w:r>
              <w:rPr>
                <w:rStyle w:val="20"/>
                <w:rFonts w:hint="eastAsia" w:ascii="楷体_GB2312" w:eastAsia="楷体_GB2312" w:cs="楷体_GB2312"/>
                <w:sz w:val="28"/>
                <w:szCs w:val="28"/>
                <w:bdr w:val="none" w:color="auto" w:sz="0" w:space="0"/>
                <w:lang w:val="en-US"/>
              </w:rPr>
              <w:t>财政补助（全额拨款）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举办单位</w:t>
            </w:r>
          </w:p>
        </w:tc>
        <w:tc>
          <w:tcPr>
            <w:tcW w:w="5949" w:type="dxa"/>
            <w:gridSpan w:val="3"/>
            <w:tcBorders>
              <w:top w:val="single" w:color="auto" w:sz="4" w:space="0"/>
              <w:left w:val="single" w:color="auto" w:sz="4" w:space="0"/>
              <w:bottom w:val="single" w:color="auto" w:sz="4" w:space="0"/>
              <w:right w:val="single" w:color="auto" w:sz="12" w:space="0"/>
            </w:tcBorders>
            <w:shd w:val="clear"/>
            <w:vAlign w:val="center"/>
          </w:tcPr>
          <w:p>
            <w:pPr>
              <w:jc w:val="left"/>
            </w:pPr>
            <w:r>
              <w:rPr>
                <w:rStyle w:val="20"/>
                <w:rFonts w:hint="eastAsia" w:ascii="楷体_GB2312" w:eastAsia="楷体_GB2312" w:cs="楷体_GB2312"/>
                <w:sz w:val="28"/>
                <w:szCs w:val="28"/>
                <w:bdr w:val="none" w:color="auto" w:sz="0" w:space="0"/>
                <w:lang w:val="en-US"/>
              </w:rPr>
              <w:t>重庆市綦江区妇女联合会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18" w:hRule="atLeast"/>
        </w:trPr>
        <w:tc>
          <w:tcPr>
            <w:tcW w:w="1560" w:type="dxa"/>
            <w:vMerge w:val="restart"/>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jc w:val="center"/>
              <w:rPr>
                <w:rFonts w:eastAsia="楷体_GB2312"/>
                <w:b/>
                <w:bCs w:val="0"/>
                <w:sz w:val="32"/>
                <w:szCs w:val="24"/>
                <w:bdr w:val="none" w:color="auto" w:sz="0" w:space="0"/>
                <w:lang w:val="en-US"/>
              </w:rPr>
            </w:pPr>
            <w:r>
              <w:rPr>
                <w:rFonts w:hint="eastAsia" w:ascii="Times New Roman" w:eastAsia="楷体_GB2312" w:cs="楷体_GB2312"/>
                <w:b/>
                <w:bCs w:val="0"/>
                <w:sz w:val="32"/>
                <w:szCs w:val="24"/>
                <w:bdr w:val="none" w:color="auto" w:sz="0" w:space="0"/>
              </w:rPr>
              <w:t>资产</w:t>
            </w:r>
          </w:p>
          <w:p>
            <w:pPr>
              <w:keepNext w:val="0"/>
              <w:keepLines w:val="0"/>
              <w:widowControl/>
              <w:suppressLineNumbers w:val="0"/>
              <w:jc w:val="center"/>
              <w:rPr>
                <w:rFonts w:eastAsia="楷体_GB2312"/>
                <w:b/>
                <w:bCs w:val="0"/>
                <w:sz w:val="32"/>
                <w:szCs w:val="24"/>
                <w:bdr w:val="none" w:color="auto" w:sz="0" w:space="0"/>
                <w:lang w:val="en-US"/>
              </w:rPr>
            </w:pPr>
            <w:r>
              <w:rPr>
                <w:rFonts w:hint="eastAsia" w:ascii="Times New Roman" w:eastAsia="楷体_GB2312" w:cs="楷体_GB2312"/>
                <w:b/>
                <w:bCs w:val="0"/>
                <w:sz w:val="32"/>
                <w:szCs w:val="24"/>
                <w:bdr w:val="none" w:color="auto" w:sz="0" w:space="0"/>
              </w:rPr>
              <w:t>损益</w:t>
            </w:r>
          </w:p>
          <w:p>
            <w:pPr>
              <w:keepNext w:val="0"/>
              <w:keepLines w:val="0"/>
              <w:widowControl/>
              <w:suppressLineNumbers w:val="0"/>
              <w:jc w:val="center"/>
              <w:rPr>
                <w:rFonts w:eastAsia="楷体_GB2312"/>
                <w:sz w:val="32"/>
                <w:szCs w:val="24"/>
                <w:bdr w:val="none" w:color="auto" w:sz="0" w:space="0"/>
                <w:lang w:val="en-US"/>
              </w:rPr>
            </w:pPr>
            <w:r>
              <w:rPr>
                <w:rFonts w:hint="eastAsia" w:ascii="Times New Roman" w:eastAsia="楷体_GB2312" w:cs="楷体_GB2312"/>
                <w:b/>
                <w:bCs w:val="0"/>
                <w:sz w:val="32"/>
                <w:szCs w:val="24"/>
                <w:bdr w:val="none" w:color="auto" w:sz="0" w:space="0"/>
              </w:rPr>
              <w:t>情况</w:t>
            </w:r>
          </w:p>
        </w:tc>
        <w:tc>
          <w:tcPr>
            <w:tcW w:w="7980" w:type="dxa"/>
            <w:gridSpan w:val="4"/>
            <w:tcBorders>
              <w:top w:val="single" w:color="auto" w:sz="4" w:space="0"/>
              <w:left w:val="single" w:color="auto" w:sz="4" w:space="0"/>
              <w:bottom w:val="single" w:color="auto" w:sz="4" w:space="0"/>
              <w:right w:val="single" w:color="auto" w:sz="12" w:space="0"/>
            </w:tcBorders>
            <w:shd w:val="clear"/>
            <w:vAlign w:val="center"/>
          </w:tcPr>
          <w:p>
            <w:pPr>
              <w:jc w:val="center"/>
              <w:rPr>
                <w:sz w:val="32"/>
                <w:szCs w:val="24"/>
                <w:bdr w:val="none" w:color="auto" w:sz="0" w:space="0"/>
                <w:lang w:val="en-US"/>
              </w:rPr>
            </w:pPr>
            <w:r>
              <w:rPr>
                <w:rStyle w:val="17"/>
                <w:rFonts w:hint="eastAsia" w:ascii="Times New Roman" w:eastAsia="楷体_GB2312" w:cs="楷体_GB2312"/>
                <w:sz w:val="32"/>
                <w:szCs w:val="24"/>
                <w:bdr w:val="none" w:color="auto" w:sz="0" w:space="0"/>
              </w:rPr>
              <w:t>净资产合计（所有者权益合计）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18" w:hRule="atLeast"/>
        </w:trPr>
        <w:tc>
          <w:tcPr>
            <w:tcW w:w="1560" w:type="dxa"/>
            <w:vMerge w:val="continue"/>
            <w:tcBorders>
              <w:top w:val="single" w:color="auto" w:sz="4"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827" w:type="dxa"/>
            <w:gridSpan w:val="2"/>
            <w:tcBorders>
              <w:top w:val="single" w:color="auto" w:sz="4" w:space="0"/>
              <w:left w:val="single" w:color="auto" w:sz="4" w:space="0"/>
              <w:bottom w:val="single" w:color="auto" w:sz="4" w:space="0"/>
              <w:right w:val="single" w:color="auto" w:sz="4" w:space="0"/>
            </w:tcBorders>
            <w:shd w:val="clear"/>
            <w:vAlign w:val="center"/>
          </w:tcPr>
          <w:p>
            <w:pPr>
              <w:jc w:val="center"/>
              <w:rPr>
                <w:sz w:val="32"/>
                <w:szCs w:val="24"/>
                <w:bdr w:val="none" w:color="auto" w:sz="0" w:space="0"/>
                <w:lang w:val="en-US"/>
              </w:rPr>
            </w:pPr>
            <w:r>
              <w:rPr>
                <w:rStyle w:val="17"/>
                <w:rFonts w:hint="eastAsia" w:ascii="Times New Roman" w:eastAsia="楷体_GB2312" w:cs="楷体_GB2312"/>
                <w:sz w:val="32"/>
                <w:szCs w:val="24"/>
                <w:bdr w:val="none" w:color="auto" w:sz="0" w:space="0"/>
              </w:rPr>
              <w:t>年初数（万元）</w:t>
            </w:r>
          </w:p>
        </w:tc>
        <w:tc>
          <w:tcPr>
            <w:tcW w:w="4153" w:type="dxa"/>
            <w:gridSpan w:val="2"/>
            <w:tcBorders>
              <w:top w:val="single" w:color="auto" w:sz="4" w:space="0"/>
              <w:left w:val="single" w:color="auto" w:sz="4" w:space="0"/>
              <w:bottom w:val="single" w:color="auto" w:sz="4" w:space="0"/>
              <w:right w:val="single" w:color="auto" w:sz="12" w:space="0"/>
            </w:tcBorders>
            <w:shd w:val="clear"/>
            <w:vAlign w:val="center"/>
          </w:tcPr>
          <w:p>
            <w:pPr>
              <w:jc w:val="center"/>
              <w:rPr>
                <w:sz w:val="32"/>
                <w:szCs w:val="24"/>
                <w:bdr w:val="none" w:color="auto" w:sz="0" w:space="0"/>
                <w:lang w:val="en-US"/>
              </w:rPr>
            </w:pPr>
            <w:r>
              <w:rPr>
                <w:rStyle w:val="17"/>
                <w:rFonts w:hint="eastAsia" w:ascii="Times New Roman" w:eastAsia="楷体_GB2312" w:cs="楷体_GB2312"/>
                <w:sz w:val="32"/>
                <w:szCs w:val="24"/>
                <w:bdr w:val="none" w:color="auto" w:sz="0" w:space="0"/>
              </w:rPr>
              <w:t>年末数（万元）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18" w:hRule="atLeast"/>
        </w:trPr>
        <w:tc>
          <w:tcPr>
            <w:tcW w:w="1560" w:type="dxa"/>
            <w:vMerge w:val="continue"/>
            <w:tcBorders>
              <w:top w:val="single" w:color="auto" w:sz="4"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827" w:type="dxa"/>
            <w:gridSpan w:val="2"/>
            <w:tcBorders>
              <w:top w:val="single" w:color="auto" w:sz="4" w:space="0"/>
              <w:left w:val="single" w:color="auto" w:sz="4" w:space="0"/>
              <w:bottom w:val="single" w:color="auto" w:sz="4" w:space="0"/>
              <w:right w:val="single" w:color="auto" w:sz="4" w:space="0"/>
            </w:tcBorders>
            <w:shd w:val="clear"/>
            <w:vAlign w:val="center"/>
          </w:tcPr>
          <w:p>
            <w:pPr>
              <w:jc w:val="center"/>
              <w:rPr>
                <w:sz w:val="32"/>
                <w:szCs w:val="24"/>
                <w:bdr w:val="none" w:color="auto" w:sz="0" w:space="0"/>
                <w:lang w:val="en-US"/>
              </w:rPr>
            </w:pPr>
            <w:r>
              <w:rPr>
                <w:rStyle w:val="17"/>
                <w:sz w:val="32"/>
                <w:szCs w:val="24"/>
                <w:bdr w:val="none" w:color="auto" w:sz="0" w:space="0"/>
                <w:lang w:val="en-US"/>
              </w:rPr>
              <w:t>2.5</w:t>
            </w:r>
          </w:p>
        </w:tc>
        <w:tc>
          <w:tcPr>
            <w:tcW w:w="4153" w:type="dxa"/>
            <w:gridSpan w:val="2"/>
            <w:tcBorders>
              <w:top w:val="single" w:color="auto" w:sz="4" w:space="0"/>
              <w:left w:val="single" w:color="auto" w:sz="4" w:space="0"/>
              <w:bottom w:val="single" w:color="auto" w:sz="4" w:space="0"/>
              <w:right w:val="single" w:color="auto" w:sz="12" w:space="0"/>
            </w:tcBorders>
            <w:shd w:val="clear"/>
            <w:vAlign w:val="top"/>
          </w:tcPr>
          <w:p>
            <w:pPr>
              <w:jc w:val="center"/>
            </w:pPr>
            <w:r>
              <w:rPr>
                <w:rStyle w:val="20"/>
                <w:sz w:val="32"/>
                <w:szCs w:val="32"/>
                <w:bdr w:val="none" w:color="auto" w:sz="0" w:space="0"/>
                <w:lang w:val="en-U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7" w:hRule="atLeast"/>
        </w:trPr>
        <w:tc>
          <w:tcPr>
            <w:tcW w:w="1560" w:type="dxa"/>
            <w:tcBorders>
              <w:top w:val="single" w:color="auto" w:sz="4" w:space="0"/>
              <w:left w:val="single" w:color="auto" w:sz="12" w:space="0"/>
              <w:bottom w:val="single" w:color="auto" w:sz="4" w:space="0"/>
              <w:right w:val="single" w:color="auto" w:sz="4" w:space="0"/>
            </w:tcBorders>
            <w:shd w:val="clear"/>
            <w:vAlign w:val="center"/>
          </w:tcPr>
          <w:p>
            <w:pPr>
              <w:jc w:val="center"/>
              <w:rPr>
                <w:rFonts w:hint="eastAsia" w:ascii="楷体_GB2312" w:eastAsia="楷体_GB2312" w:cs="楷体_GB2312"/>
                <w:b/>
                <w:bCs/>
                <w:sz w:val="32"/>
                <w:szCs w:val="24"/>
                <w:bdr w:val="none" w:color="auto" w:sz="0" w:space="0"/>
                <w:lang w:val="en-US"/>
              </w:rPr>
            </w:pPr>
            <w:r>
              <w:rPr>
                <w:rFonts w:hint="eastAsia" w:ascii="楷体_GB2312" w:eastAsia="楷体_GB2312" w:cs="楷体_GB2312"/>
                <w:b/>
                <w:bCs/>
                <w:sz w:val="32"/>
                <w:szCs w:val="24"/>
                <w:bdr w:val="none" w:color="auto" w:sz="0" w:space="0"/>
              </w:rPr>
              <w:t>网上名称</w:t>
            </w:r>
          </w:p>
        </w:tc>
        <w:tc>
          <w:tcPr>
            <w:tcW w:w="3827" w:type="dxa"/>
            <w:gridSpan w:val="2"/>
            <w:tcBorders>
              <w:top w:val="single" w:color="auto" w:sz="4" w:space="0"/>
              <w:left w:val="single" w:color="auto" w:sz="4" w:space="0"/>
              <w:bottom w:val="single" w:color="auto" w:sz="4" w:space="0"/>
              <w:right w:val="single" w:color="auto" w:sz="4" w:space="0"/>
            </w:tcBorders>
            <w:shd w:val="clear"/>
            <w:vAlign w:val="center"/>
          </w:tcPr>
          <w:p>
            <w:pPr>
              <w:spacing w:line="0" w:lineRule="atLeast"/>
              <w:jc w:val="left"/>
              <w:rPr>
                <w:rFonts w:hint="eastAsia" w:ascii="楷体_GB2312" w:eastAsia="楷体_GB2312" w:cs="楷体_GB2312"/>
                <w:sz w:val="32"/>
                <w:szCs w:val="24"/>
                <w:bdr w:val="none" w:color="auto" w:sz="0" w:space="0"/>
                <w:lang w:val="en-US"/>
              </w:rPr>
            </w:pPr>
            <w:r>
              <w:rPr>
                <w:rFonts w:hint="eastAsia" w:ascii="楷体_GB2312" w:eastAsia="楷体_GB2312" w:cs="楷体_GB2312"/>
                <w:b/>
                <w:bCs/>
                <w:sz w:val="32"/>
                <w:szCs w:val="24"/>
                <w:bdr w:val="none" w:color="auto" w:sz="0" w:space="0"/>
                <w:lang w:val="en-US"/>
              </w:rPr>
              <w:t>重庆市綦江区妇女儿童活动中心.公益</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楷体_GB2312" w:eastAsia="楷体_GB2312" w:cs="楷体_GB2312"/>
                <w:sz w:val="32"/>
                <w:szCs w:val="24"/>
                <w:bdr w:val="none" w:color="auto" w:sz="0" w:space="0"/>
                <w:lang w:val="en-US"/>
              </w:rPr>
            </w:pPr>
            <w:r>
              <w:rPr>
                <w:rFonts w:hint="eastAsia" w:ascii="楷体_GB2312" w:eastAsia="楷体_GB2312" w:cs="楷体_GB2312"/>
                <w:b/>
                <w:bCs/>
                <w:sz w:val="32"/>
                <w:szCs w:val="24"/>
                <w:bdr w:val="none" w:color="auto" w:sz="0" w:space="0"/>
              </w:rPr>
              <w:t>从业人数</w:t>
            </w:r>
          </w:p>
        </w:tc>
        <w:tc>
          <w:tcPr>
            <w:tcW w:w="2452" w:type="dxa"/>
            <w:tcBorders>
              <w:top w:val="single" w:color="auto" w:sz="4" w:space="0"/>
              <w:left w:val="single" w:color="auto" w:sz="4" w:space="0"/>
              <w:bottom w:val="single" w:color="auto" w:sz="4" w:space="0"/>
              <w:right w:val="single" w:color="auto" w:sz="12" w:space="0"/>
            </w:tcBorders>
            <w:shd w:val="clear"/>
            <w:vAlign w:val="center"/>
          </w:tcPr>
          <w:p>
            <w:pPr>
              <w:spacing w:line="0" w:lineRule="atLeast"/>
              <w:jc w:val="left"/>
              <w:rPr>
                <w:rFonts w:hint="eastAsia" w:ascii="楷体_GB2312" w:eastAsia="楷体_GB2312" w:cs="楷体_GB2312"/>
                <w:sz w:val="32"/>
                <w:szCs w:val="24"/>
                <w:bdr w:val="none" w:color="auto" w:sz="0" w:space="0"/>
                <w:lang w:val="en-US"/>
              </w:rPr>
            </w:pPr>
            <w:r>
              <w:rPr>
                <w:rStyle w:val="17"/>
                <w:sz w:val="32"/>
                <w:szCs w:val="24"/>
                <w:bdr w:val="none" w:color="auto" w:sz="0" w:space="0"/>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6491" w:hRule="atLeast"/>
        </w:trPr>
        <w:tc>
          <w:tcPr>
            <w:tcW w:w="1560" w:type="dxa"/>
            <w:tcBorders>
              <w:top w:val="single" w:color="auto" w:sz="12" w:space="0"/>
              <w:left w:val="single" w:color="auto" w:sz="12"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对《条</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例》和</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实施细</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则有关</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变更登</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记规定</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的执行</w:t>
            </w:r>
          </w:p>
          <w:p>
            <w:pPr>
              <w:jc w:val="center"/>
              <w:rPr>
                <w:rFonts w:eastAsia="楷体_GB2312"/>
                <w:sz w:val="32"/>
                <w:szCs w:val="24"/>
                <w:bdr w:val="none" w:color="auto" w:sz="0" w:space="0"/>
                <w:lang w:val="en-US"/>
              </w:rPr>
            </w:pPr>
            <w:r>
              <w:rPr>
                <w:rFonts w:hint="eastAsia" w:ascii="Times New Roman" w:eastAsia="楷体_GB2312" w:cs="楷体_GB2312"/>
                <w:b/>
                <w:bCs/>
                <w:sz w:val="32"/>
                <w:szCs w:val="24"/>
                <w:bdr w:val="none" w:color="auto" w:sz="0" w:space="0"/>
              </w:rPr>
              <w:t>情</w:t>
            </w:r>
            <w:r>
              <w:rPr>
                <w:rFonts w:eastAsia="楷体_GB2312"/>
                <w:b/>
                <w:bCs/>
                <w:sz w:val="32"/>
                <w:szCs w:val="24"/>
                <w:bdr w:val="none" w:color="auto" w:sz="0" w:space="0"/>
                <w:lang w:val="en-US"/>
              </w:rPr>
              <w:t xml:space="preserve">  </w:t>
            </w:r>
            <w:r>
              <w:rPr>
                <w:rFonts w:hint="eastAsia" w:ascii="Times New Roman" w:eastAsia="楷体_GB2312" w:cs="楷体_GB2312"/>
                <w:b/>
                <w:bCs/>
                <w:sz w:val="32"/>
                <w:szCs w:val="24"/>
                <w:bdr w:val="none" w:color="auto" w:sz="0" w:space="0"/>
              </w:rPr>
              <w:t>况</w:t>
            </w:r>
          </w:p>
        </w:tc>
        <w:tc>
          <w:tcPr>
            <w:tcW w:w="7980" w:type="dxa"/>
            <w:gridSpan w:val="4"/>
            <w:tcBorders>
              <w:top w:val="single" w:color="auto" w:sz="12" w:space="0"/>
              <w:left w:val="single" w:color="auto" w:sz="4" w:space="0"/>
              <w:bottom w:val="single" w:color="auto" w:sz="4" w:space="0"/>
              <w:right w:val="single" w:color="auto" w:sz="12" w:space="0"/>
            </w:tcBorders>
            <w:shd w:val="clear"/>
            <w:vAlign w:val="top"/>
          </w:tcPr>
          <w:p>
            <w:pPr>
              <w:spacing w:line="320" w:lineRule="exact"/>
              <w:rPr>
                <w:rFonts w:hint="eastAsia" w:ascii="楷体_GB2312" w:eastAsia="楷体_GB2312" w:cs="楷体_GB2312"/>
                <w:sz w:val="28"/>
                <w:szCs w:val="28"/>
                <w:bdr w:val="none" w:color="auto" w:sz="0" w:space="0"/>
                <w:lang w:val="en-US"/>
              </w:rPr>
            </w:pPr>
            <w:r>
              <w:rPr>
                <w:rStyle w:val="20"/>
                <w:rFonts w:hint="eastAsia" w:ascii="楷体_GB2312" w:eastAsia="楷体_GB2312" w:cs="楷体_GB2312"/>
                <w:sz w:val="28"/>
                <w:szCs w:val="28"/>
                <w:bdr w:val="none" w:color="auto" w:sz="0" w:space="0"/>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354" w:hRule="atLeast"/>
        </w:trPr>
        <w:tc>
          <w:tcPr>
            <w:tcW w:w="1560" w:type="dxa"/>
            <w:tcBorders>
              <w:top w:val="single" w:color="auto" w:sz="4" w:space="0"/>
              <w:left w:val="single" w:color="auto" w:sz="12" w:space="0"/>
              <w:bottom w:val="single" w:color="auto" w:sz="12"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开</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展</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业</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务</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活</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动</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情</w:t>
            </w:r>
          </w:p>
          <w:p>
            <w:pPr>
              <w:jc w:val="center"/>
              <w:rPr>
                <w:u w:val="single"/>
                <w:bdr w:val="none" w:color="auto" w:sz="0" w:space="0"/>
                <w:lang w:val="en-US"/>
              </w:rPr>
            </w:pPr>
            <w:r>
              <w:rPr>
                <w:rFonts w:hint="eastAsia" w:ascii="Times New Roman" w:eastAsia="楷体_GB2312" w:cs="楷体_GB2312"/>
                <w:b/>
                <w:bCs/>
                <w:sz w:val="32"/>
                <w:szCs w:val="24"/>
                <w:bdr w:val="none" w:color="auto" w:sz="0" w:space="0"/>
              </w:rPr>
              <w:t>况</w:t>
            </w:r>
          </w:p>
        </w:tc>
        <w:tc>
          <w:tcPr>
            <w:tcW w:w="7980" w:type="dxa"/>
            <w:gridSpan w:val="4"/>
            <w:tcBorders>
              <w:top w:val="single" w:color="auto" w:sz="4" w:space="0"/>
              <w:left w:val="single" w:color="auto" w:sz="4" w:space="0"/>
              <w:bottom w:val="single" w:color="auto" w:sz="12" w:space="0"/>
              <w:right w:val="single" w:color="auto" w:sz="12" w:space="0"/>
            </w:tcBorders>
            <w:shd w:val="clear"/>
            <w:vAlign w:val="top"/>
          </w:tcPr>
          <w:p>
            <w:pPr>
              <w:autoSpaceDE w:val="0"/>
              <w:autoSpaceDN w:val="0"/>
              <w:adjustRightInd w:val="0"/>
              <w:snapToGrid w:val="0"/>
              <w:spacing w:line="360" w:lineRule="auto"/>
              <w:rPr>
                <w:rFonts w:hint="eastAsia" w:ascii="楷体_GB2312" w:eastAsia="楷体_GB2312" w:cs="楷体_GB2312"/>
                <w:sz w:val="28"/>
                <w:szCs w:val="24"/>
                <w:bdr w:val="none" w:color="auto" w:sz="0" w:space="0"/>
                <w:lang w:val="en-US"/>
              </w:rPr>
            </w:pPr>
            <w:r>
              <w:rPr>
                <w:rStyle w:val="20"/>
                <w:rFonts w:hint="eastAsia" w:ascii="楷体_GB2312" w:eastAsia="楷体_GB2312" w:cs="楷体_GB2312"/>
                <w:sz w:val="28"/>
                <w:szCs w:val="24"/>
                <w:bdr w:val="none" w:color="auto" w:sz="0" w:space="0"/>
                <w:lang w:val="en-US"/>
              </w:rPr>
              <w:t xml:space="preserve">2018年，綦江区妇女儿童活动中心在区妇联和区委区府的正确领导下，紧紧围绕区委区政府中心工作，认真贯彻落实党的十九大精神和全国妇女十二大会议精神，认真贯彻落实男女平等基本国策，切实维护妇女儿童的合法权益，全面推进妇女儿童事业与经济社会协调发展，充分发挥组织、协调、指导、督促职能作用，团结协作、攻坚克难，圆满完成了各项工作任务。 一、扩大宣传，进一步优化妇女儿童发展的舆论环境 1、以活动为载体，加强社会舆论宣传。以三八、六一、国庆、重阳等各类节庆为契机，开展丰富多彩的群众性活动，并通过电视、网络媒体广泛宣传綦江区妇女儿童发展规划（2011—2020年）的重要意义和目标任务，大力宣传马克思主义妇女观和男女平等基本国策，积极推进以男女平等为核心的先进性别文化建设，有效提高社会大众的参与率与知晓率。 2、以贯彻会议精神为契机，营造全社会关爱妇女儿童的良好氛围。认真贯彻落实第六次全国妇女儿童会议精神、2017年重庆市妇女儿童工作会议精神和2018年市妇儿工委全体会议精神。一是在“綦江妇联”微信公众号上同期转发会议情况，引起全区妇女干部群众热议。二是全国、市会议召开后，区妇联迅速召开全体干部职工会议，学习相关会议精神，并在推进妇女儿童工作中认真贯彻并切实抓好落实。三是下发文件，要求各妇委会认真学习相关会议精神，深刻领会，针对贯彻妇儿“两纲”“两规”分工责任，推进相关指标圆满完成。四是在认真梳理重难点指标的基础上，专题向区政府常务会汇报相关会议精神及我区贯彻妇儿“两纲”“两规”存在的问题和建议，区政府区长姜天波在会上指示要求各重难点指标单位立即加强对重难点指标的调研落实。 二、扎实推进，圆满完成统计监测评估任务 1、认真部署监测评估工作。根据上级评估要求，认真制定我区监测评估工作方案，5月8日召开全区妇女儿童发展规划统计监测评估工作会议，传达市会议精神并部署评估工作，要求各成员单位明确责任、攻坚克难、集中精力、认真负责地做好各项准备工作。 2、加强指导，有序开展评估检查。指导全区各成员单位牢固树立数据质量第一的理念，把握评估要点和要求，开展了资料整理、数据上报和自查自评，在此基础上，区统计局高效完成2017年全区统计报表数据的收集整理与分析，妇女儿童活动中心据此完成我区实施妇女儿童发展规划年度统计监测评估报告，全面反映了我区实施规划情况及主要成果。评估结果显示，我区妇女儿童事业取得了长足发展，规划达标情况良好，总体成效显著。 </w:t>
            </w:r>
          </w:p>
          <w:p>
            <w:pPr>
              <w:autoSpaceDE w:val="0"/>
              <w:autoSpaceDN w:val="0"/>
              <w:adjustRightInd w:val="0"/>
              <w:snapToGrid w:val="0"/>
              <w:spacing w:line="360" w:lineRule="auto"/>
              <w:rPr>
                <w:rFonts w:hint="eastAsia" w:ascii="楷体_GB2312" w:eastAsia="楷体_GB2312" w:cs="楷体_GB2312"/>
                <w:sz w:val="28"/>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1" w:hRule="atLeast"/>
        </w:trPr>
        <w:tc>
          <w:tcPr>
            <w:tcW w:w="1560" w:type="dxa"/>
            <w:tcBorders>
              <w:top w:val="single" w:color="auto" w:sz="12" w:space="0"/>
              <w:left w:val="single" w:color="auto" w:sz="12" w:space="0"/>
              <w:bottom w:val="single" w:color="auto" w:sz="4" w:space="0"/>
              <w:right w:val="single" w:color="auto" w:sz="4" w:space="0"/>
            </w:tcBorders>
            <w:shd w:val="clear"/>
            <w:vAlign w:val="center"/>
          </w:tcPr>
          <w:p>
            <w:pP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相关资质认可或执业许可证明文件及有效期</w:t>
            </w:r>
          </w:p>
        </w:tc>
        <w:tc>
          <w:tcPr>
            <w:tcW w:w="7980" w:type="dxa"/>
            <w:gridSpan w:val="4"/>
            <w:tcBorders>
              <w:top w:val="single" w:color="auto" w:sz="12" w:space="0"/>
              <w:left w:val="single" w:color="auto" w:sz="4" w:space="0"/>
              <w:bottom w:val="single" w:color="auto" w:sz="4" w:space="0"/>
              <w:right w:val="single" w:color="auto" w:sz="12" w:space="0"/>
            </w:tcBorders>
            <w:shd w:val="clear"/>
            <w:vAlign w:val="top"/>
          </w:tcPr>
          <w:p>
            <w:pPr>
              <w:spacing w:line="320" w:lineRule="exact"/>
              <w:rPr>
                <w:rFonts w:hint="eastAsia" w:ascii="楷体_GB2312" w:eastAsia="楷体_GB2312" w:cs="楷体_GB2312"/>
                <w:sz w:val="28"/>
                <w:szCs w:val="28"/>
                <w:bdr w:val="none" w:color="auto" w:sz="0" w:space="0"/>
                <w:lang w:val="en-US"/>
              </w:rPr>
            </w:pPr>
            <w:r>
              <w:rPr>
                <w:rStyle w:val="20"/>
                <w:rFonts w:hint="eastAsia" w:ascii="楷体_GB2312" w:eastAsia="楷体_GB2312" w:cs="楷体_GB2312"/>
                <w:sz w:val="28"/>
                <w:szCs w:val="24"/>
                <w:bdr w:val="none" w:color="auto" w:sz="0" w:space="0"/>
                <w:lang w:val="en-US"/>
              </w:rPr>
              <w:t>巜事业单位法人证书》有效期自2017年2月15月至2022年2月15日。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74" w:hRule="atLeast"/>
        </w:trPr>
        <w:tc>
          <w:tcPr>
            <w:tcW w:w="1560" w:type="dxa"/>
            <w:tcBorders>
              <w:top w:val="single" w:color="auto" w:sz="4" w:space="0"/>
              <w:left w:val="single" w:color="auto" w:sz="12" w:space="0"/>
              <w:bottom w:val="single" w:color="auto" w:sz="4" w:space="0"/>
              <w:right w:val="single" w:color="auto" w:sz="4" w:space="0"/>
            </w:tcBorders>
            <w:shd w:val="clear"/>
            <w:vAlign w:val="center"/>
          </w:tcPr>
          <w:p>
            <w:pPr>
              <w:spacing w:line="0" w:lineRule="atLeast"/>
            </w:pPr>
            <w:r>
              <w:rPr>
                <w:rFonts w:hint="eastAsia" w:ascii="Times New Roman" w:eastAsia="楷体_GB2312" w:cs="楷体_GB2312"/>
                <w:b/>
                <w:bCs/>
                <w:sz w:val="32"/>
                <w:szCs w:val="24"/>
                <w:bdr w:val="none" w:color="auto" w:sz="0" w:space="0"/>
              </w:rPr>
              <w:t>绩</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效</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和受奖惩及诉讼投诉情</w:t>
            </w:r>
            <w:r>
              <w:rPr>
                <w:rFonts w:eastAsia="楷体_GB2312"/>
                <w:b/>
                <w:bCs/>
                <w:sz w:val="32"/>
                <w:szCs w:val="24"/>
                <w:bdr w:val="none" w:color="auto" w:sz="0" w:space="0"/>
                <w:lang w:val="en-US"/>
              </w:rPr>
              <w:t xml:space="preserve">    </w:t>
            </w:r>
            <w:r>
              <w:rPr>
                <w:rFonts w:hint="eastAsia" w:ascii="Times New Roman" w:eastAsia="楷体_GB2312" w:cs="楷体_GB2312"/>
                <w:b/>
                <w:bCs/>
                <w:sz w:val="32"/>
                <w:szCs w:val="24"/>
                <w:bdr w:val="none" w:color="auto" w:sz="0" w:space="0"/>
              </w:rPr>
              <w:t>况</w:t>
            </w:r>
          </w:p>
        </w:tc>
        <w:tc>
          <w:tcPr>
            <w:tcW w:w="7980" w:type="dxa"/>
            <w:gridSpan w:val="4"/>
            <w:tcBorders>
              <w:top w:val="single" w:color="auto" w:sz="4" w:space="0"/>
              <w:left w:val="single" w:color="auto" w:sz="4" w:space="0"/>
              <w:bottom w:val="single" w:color="auto" w:sz="4" w:space="0"/>
              <w:right w:val="single" w:color="auto" w:sz="12" w:space="0"/>
            </w:tcBorders>
            <w:shd w:val="clear"/>
            <w:vAlign w:val="top"/>
          </w:tcPr>
          <w:p>
            <w:pPr>
              <w:jc w:val="left"/>
            </w:pPr>
            <w:r>
              <w:rPr>
                <w:rStyle w:val="20"/>
                <w:rFonts w:hint="eastAsia" w:ascii="楷体_GB2312" w:eastAsia="楷体_GB2312" w:cs="楷体_GB2312"/>
                <w:sz w:val="28"/>
                <w:szCs w:val="28"/>
                <w:bdr w:val="none" w:color="auto" w:sz="0" w:space="0"/>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645" w:hRule="atLeast"/>
        </w:trPr>
        <w:tc>
          <w:tcPr>
            <w:tcW w:w="1560" w:type="dxa"/>
            <w:tcBorders>
              <w:top w:val="single" w:color="auto" w:sz="4" w:space="0"/>
              <w:left w:val="single" w:color="auto" w:sz="12" w:space="0"/>
              <w:bottom w:val="single" w:color="auto" w:sz="12" w:space="0"/>
              <w:right w:val="single" w:color="auto" w:sz="4" w:space="0"/>
            </w:tcBorders>
            <w:shd w:val="clear"/>
            <w:vAlign w:val="center"/>
          </w:tcPr>
          <w:p>
            <w:pPr>
              <w:spacing w:line="0" w:lineRule="atLeast"/>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接受捐赠</w:t>
            </w:r>
          </w:p>
          <w:p>
            <w:pPr>
              <w:spacing w:line="0" w:lineRule="atLeast"/>
            </w:pPr>
            <w:r>
              <w:rPr>
                <w:rFonts w:hint="eastAsia" w:ascii="Times New Roman" w:eastAsia="楷体_GB2312" w:cs="楷体_GB2312"/>
                <w:b/>
                <w:bCs/>
                <w:sz w:val="32"/>
                <w:szCs w:val="24"/>
                <w:bdr w:val="none" w:color="auto" w:sz="0" w:space="0"/>
              </w:rPr>
              <w:t>资助及使用</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情</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况</w:t>
            </w:r>
          </w:p>
        </w:tc>
        <w:tc>
          <w:tcPr>
            <w:tcW w:w="7980" w:type="dxa"/>
            <w:gridSpan w:val="4"/>
            <w:tcBorders>
              <w:top w:val="single" w:color="auto" w:sz="4" w:space="0"/>
              <w:left w:val="single" w:color="auto" w:sz="4" w:space="0"/>
              <w:bottom w:val="single" w:color="auto" w:sz="12" w:space="0"/>
              <w:right w:val="single" w:color="auto" w:sz="12" w:space="0"/>
            </w:tcBorders>
            <w:shd w:val="clear"/>
            <w:vAlign w:val="top"/>
          </w:tcPr>
          <w:p>
            <w:pPr>
              <w:jc w:val="left"/>
            </w:pPr>
            <w:r>
              <w:rPr>
                <w:rStyle w:val="20"/>
                <w:rFonts w:hint="eastAsia" w:ascii="楷体_GB2312" w:eastAsia="楷体_GB2312" w:cs="楷体_GB2312"/>
                <w:sz w:val="28"/>
                <w:szCs w:val="28"/>
                <w:bdr w:val="none" w:color="auto" w:sz="0" w:space="0"/>
                <w:lang w:val="en-US"/>
              </w:rPr>
              <w:t>无</w:t>
            </w:r>
          </w:p>
        </w:tc>
      </w:tr>
    </w:tbl>
    <w:p>
      <w:pPr>
        <w:jc w:val="left"/>
        <w:rPr>
          <w:rFonts w:hint="eastAsia" w:ascii="楷体_GB2312" w:eastAsia="楷体_GB2312" w:cs="楷体_GB2312"/>
          <w:b/>
          <w:bCs/>
          <w:sz w:val="28"/>
          <w:szCs w:val="28"/>
          <w:lang w:val="en-US"/>
        </w:rPr>
      </w:pPr>
      <w:r>
        <w:rPr>
          <w:rFonts w:hint="eastAsia" w:ascii="楷体_GB2312" w:eastAsia="楷体_GB2312" w:cs="楷体_GB2312"/>
          <w:b/>
          <w:bCs/>
          <w:sz w:val="28"/>
          <w:szCs w:val="28"/>
          <w:lang w:eastAsia="zh-CN"/>
        </w:rPr>
        <w:t xml:space="preserve">填表人： </w:t>
      </w:r>
      <w:r>
        <w:rPr>
          <w:rStyle w:val="17"/>
          <w:rFonts w:hint="eastAsia" w:ascii="楷体_GB2312" w:eastAsia="楷体_GB2312" w:cs="楷体_GB2312"/>
          <w:sz w:val="28"/>
          <w:szCs w:val="28"/>
          <w:lang w:val="en-US"/>
        </w:rPr>
        <w:t>熊莉萍</w:t>
      </w:r>
      <w:r>
        <w:rPr>
          <w:rFonts w:hint="eastAsia" w:ascii="楷体_GB2312" w:eastAsia="楷体_GB2312" w:cs="楷体_GB2312"/>
          <w:b/>
          <w:bCs/>
          <w:sz w:val="28"/>
          <w:szCs w:val="28"/>
          <w:lang w:val="en-US"/>
        </w:rPr>
        <w:t xml:space="preserve">  </w:t>
      </w:r>
      <w:r>
        <w:rPr>
          <w:rFonts w:hint="eastAsia" w:ascii="楷体_GB2312" w:eastAsia="楷体_GB2312" w:cs="楷体_GB2312"/>
          <w:b/>
          <w:bCs/>
          <w:sz w:val="28"/>
          <w:szCs w:val="28"/>
          <w:lang w:eastAsia="zh-CN"/>
        </w:rPr>
        <w:t>联系电话：</w:t>
      </w:r>
      <w:r>
        <w:rPr>
          <w:rStyle w:val="17"/>
          <w:rFonts w:hint="eastAsia" w:ascii="楷体_GB2312" w:eastAsia="楷体_GB2312" w:cs="楷体_GB2312"/>
          <w:sz w:val="28"/>
          <w:szCs w:val="28"/>
          <w:lang w:val="en-US"/>
        </w:rPr>
        <w:t xml:space="preserve">15123901225  </w:t>
      </w:r>
      <w:r>
        <w:rPr>
          <w:rFonts w:hint="eastAsia" w:ascii="楷体_GB2312" w:eastAsia="楷体_GB2312" w:cs="楷体_GB2312"/>
          <w:b/>
          <w:bCs/>
          <w:sz w:val="28"/>
          <w:szCs w:val="28"/>
          <w:lang w:eastAsia="zh-CN"/>
        </w:rPr>
        <w:t>报送日期：</w:t>
      </w:r>
      <w:r>
        <w:rPr>
          <w:rStyle w:val="17"/>
          <w:rFonts w:hint="eastAsia" w:ascii="楷体_GB2312" w:eastAsia="楷体_GB2312" w:cs="楷体_GB2312"/>
          <w:b/>
          <w:bCs/>
          <w:sz w:val="28"/>
          <w:szCs w:val="28"/>
          <w:lang w:val="en-US"/>
        </w:rPr>
        <w:t>2019年04月01日</w:t>
      </w:r>
    </w:p>
    <w:sectPr>
      <w:pgSz w:w="11906" w:h="16838"/>
      <w:pgMar w:top="1440" w:right="1135" w:bottom="1440" w:left="1135"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1"/>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楷体_GB2312">
    <w:altName w:val="楷体"/>
    <w:panose1 w:val="02010609030101010101"/>
    <w:charset w:val="86"/>
    <w:family w:val="auto"/>
    <w:pitch w:val="fixed"/>
    <w:sig w:usb0="00000001"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楷体_GB2312">
    <w:altName w:val="宋体"/>
    <w:panose1 w:val="02010609030101010101"/>
    <w:charset w:val="86"/>
    <w:family w:val="auto"/>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MjE0YTA1OWJlZjUyNmY4NTY2MDVjZjgzZWNmNGIifQ=="/>
  </w:docVars>
  <w:rsids>
    <w:rsidRoot w:val="00000000"/>
    <w:rsid w:val="3B7430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uiPriority w:val="99"/>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link w:val="18"/>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9">
    <w:name w:val="header"/>
    <w:basedOn w:val="1"/>
    <w:link w:val="16"/>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10">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lang w:val="en-US" w:eastAsia="zh-CN" w:bidi="ar"/>
    </w:rPr>
  </w:style>
  <w:style w:type="character" w:customStyle="1" w:styleId="14">
    <w:name w:val="hps"/>
    <w:basedOn w:val="13"/>
    <w:uiPriority w:val="0"/>
  </w:style>
  <w:style w:type="character" w:customStyle="1" w:styleId="15">
    <w:name w:val="font21"/>
    <w:basedOn w:val="13"/>
    <w:uiPriority w:val="0"/>
    <w:rPr>
      <w:rFonts w:hint="default" w:ascii="Times New Roman" w:hAnsi="Times New Roman" w:eastAsia="楷体_GB2312" w:cs="Times New Roman"/>
      <w:sz w:val="30"/>
      <w:szCs w:val="24"/>
    </w:rPr>
  </w:style>
  <w:style w:type="character" w:customStyle="1" w:styleId="16">
    <w:name w:val="页眉 Char"/>
    <w:basedOn w:val="13"/>
    <w:link w:val="9"/>
    <w:locked/>
    <w:uiPriority w:val="0"/>
    <w:rPr>
      <w:rFonts w:hint="default" w:ascii="Times New Roman" w:hAnsi="Times New Roman" w:eastAsia="宋体" w:cs="Times New Roman"/>
      <w:sz w:val="18"/>
      <w:szCs w:val="18"/>
    </w:rPr>
  </w:style>
  <w:style w:type="character" w:customStyle="1" w:styleId="17">
    <w:name w:val="font61"/>
    <w:basedOn w:val="13"/>
    <w:uiPriority w:val="0"/>
    <w:rPr>
      <w:rFonts w:hint="default" w:ascii="Times New Roman" w:hAnsi="Times New Roman" w:eastAsia="楷体_GB2312" w:cs="Times New Roman"/>
      <w:sz w:val="32"/>
      <w:szCs w:val="24"/>
    </w:rPr>
  </w:style>
  <w:style w:type="character" w:customStyle="1" w:styleId="18">
    <w:name w:val="页脚 Char"/>
    <w:basedOn w:val="13"/>
    <w:link w:val="8"/>
    <w:locked/>
    <w:uiPriority w:val="0"/>
    <w:rPr>
      <w:rFonts w:hint="default" w:ascii="Times New Roman" w:hAnsi="Times New Roman" w:eastAsia="宋体" w:cs="Times New Roman"/>
      <w:sz w:val="18"/>
      <w:szCs w:val="18"/>
    </w:rPr>
  </w:style>
  <w:style w:type="character" w:customStyle="1" w:styleId="19">
    <w:name w:val="font51"/>
    <w:basedOn w:val="13"/>
    <w:uiPriority w:val="0"/>
    <w:rPr>
      <w:rFonts w:hint="eastAsia" w:ascii="黑体" w:hAnsi="宋体" w:eastAsia="黑体" w:cs="黑体"/>
      <w:sz w:val="36"/>
      <w:szCs w:val="24"/>
    </w:rPr>
  </w:style>
  <w:style w:type="character" w:customStyle="1" w:styleId="20">
    <w:name w:val="font71"/>
    <w:basedOn w:val="13"/>
    <w:uiPriority w:val="0"/>
    <w:rPr>
      <w:rFonts w:hint="default" w:ascii="Times New Roman" w:hAnsi="Times New Roman" w:eastAsia="楷体_GB2312" w:cs="Times New Roman"/>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WwW.YlmF.CoM</Company>
  <Pages>5</Pages>
  <Words>1425</Words>
  <Characters>1495</Characters>
  <Lines>4</Lines>
  <Paragraphs>1</Paragraphs>
  <TotalTime>1</TotalTime>
  <ScaleCrop>false</ScaleCrop>
  <LinksUpToDate>false</LinksUpToDate>
  <CharactersWithSpaces>1540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雨林木风</dc:creator>
  <cp:lastModifiedBy>李科</cp:lastModifiedBy>
  <dcterms:modified xsi:type="dcterms:W3CDTF">2023-05-11T08:03:01Z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1124E995F8984C69A4B3EFCE30E9F713_13</vt:lpwstr>
  </property>
</Properties>
</file>