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jc w:val="right"/>
        <w:rPr>
          <w:rFonts w:hint="eastAsia" w:ascii="楷体_GB2312" w:eastAsia="楷体_GB2312" w:cs="楷体_GB2312"/>
          <w:b/>
          <w:bCs w:val="0"/>
          <w:sz w:val="30"/>
          <w:szCs w:val="24"/>
          <w:lang w:val="en-US"/>
        </w:rPr>
      </w:pPr>
      <w:r>
        <w:rPr>
          <w:rFonts w:hint="eastAsia" w:ascii="楷体_GB2312" w:eastAsia="楷体_GB2312" w:cs="楷体_GB2312"/>
          <w:b/>
          <w:bCs w:val="0"/>
          <w:sz w:val="30"/>
          <w:szCs w:val="24"/>
          <w:lang w:eastAsia="zh-CN"/>
        </w:rPr>
        <w:t>统一社会信用代码</w:t>
      </w:r>
      <w:r>
        <w:rPr>
          <w:rFonts w:hint="eastAsia" w:ascii="楷体_GB2312" w:eastAsia="楷体_GB2312" w:cs="楷体_GB2312"/>
          <w:b/>
          <w:bCs w:val="0"/>
          <w:sz w:val="30"/>
          <w:szCs w:val="24"/>
          <w:lang w:val="en-US"/>
        </w:rPr>
        <w:t xml:space="preserve">   </w:t>
      </w:r>
    </w:p>
    <w:p>
      <w:pPr>
        <w:wordWrap w:val="0"/>
        <w:jc w:val="right"/>
        <w:rPr>
          <w:rFonts w:eastAsia="楷体_GB2312"/>
          <w:b/>
          <w:bCs/>
          <w:sz w:val="30"/>
          <w:szCs w:val="24"/>
          <w:lang w:val="en-US"/>
        </w:rPr>
      </w:pPr>
      <w:r>
        <w:rPr>
          <w:rFonts w:eastAsia="楷体_GB2312"/>
          <w:b/>
          <w:bCs/>
          <w:sz w:val="30"/>
          <w:szCs w:val="24"/>
          <w:lang w:val="en-US"/>
        </w:rPr>
        <w:t xml:space="preserve">   </w:t>
      </w:r>
      <w:r>
        <w:rPr>
          <w:rStyle w:val="16"/>
          <w:b/>
          <w:bCs/>
          <w:sz w:val="30"/>
          <w:szCs w:val="30"/>
          <w:lang w:val="en-US"/>
        </w:rPr>
        <w:t>12500222089109909B</w:t>
      </w:r>
      <w:r>
        <w:rPr>
          <w:rFonts w:eastAsia="楷体_GB2312"/>
          <w:b/>
          <w:bCs/>
          <w:sz w:val="30"/>
          <w:szCs w:val="24"/>
          <w:lang w:val="en-US"/>
        </w:rPr>
        <w:t xml:space="preserve">   </w:t>
      </w:r>
    </w:p>
    <w:p>
      <w:pPr>
        <w:jc w:val="right"/>
        <w:rPr>
          <w:lang w:val="en-US"/>
        </w:rPr>
      </w:pPr>
    </w:p>
    <w:p>
      <w:pPr>
        <w:jc w:val="right"/>
        <w:rPr>
          <w:lang w:val="en-US"/>
        </w:rPr>
      </w:pPr>
    </w:p>
    <w:p>
      <w:pPr>
        <w:jc w:val="right"/>
        <w:rPr>
          <w:lang w:val="en-US"/>
        </w:rPr>
      </w:pPr>
    </w:p>
    <w:p>
      <w:pPr>
        <w:jc w:val="right"/>
        <w:rPr>
          <w:lang w:val="en-US"/>
        </w:rPr>
      </w:pPr>
    </w:p>
    <w:p>
      <w:pPr>
        <w:jc w:val="right"/>
        <w:rPr>
          <w:lang w:val="en-US"/>
        </w:rPr>
      </w:pPr>
    </w:p>
    <w:p>
      <w:pPr>
        <w:jc w:val="center"/>
        <w:rPr>
          <w:rFonts w:eastAsia="黑体"/>
          <w:b/>
          <w:bCs/>
          <w:spacing w:val="40"/>
          <w:sz w:val="52"/>
          <w:szCs w:val="24"/>
          <w:lang w:val="en-US"/>
        </w:rPr>
      </w:pPr>
      <w:r>
        <w:rPr>
          <w:rFonts w:hint="eastAsia" w:ascii="Times New Roman" w:hAnsi="宋体" w:eastAsia="黑体" w:cs="黑体"/>
          <w:b/>
          <w:bCs/>
          <w:spacing w:val="40"/>
          <w:sz w:val="52"/>
          <w:szCs w:val="24"/>
          <w:lang w:eastAsia="zh-CN"/>
        </w:rPr>
        <w:t>事业单位法人年度报告书</w:t>
      </w:r>
    </w:p>
    <w:p>
      <w:pPr>
        <w:jc w:val="center"/>
        <w:rPr>
          <w:rFonts w:eastAsia="黑体"/>
          <w:b/>
          <w:bCs/>
          <w:spacing w:val="30"/>
          <w:lang w:val="en-US"/>
        </w:rPr>
      </w:pPr>
    </w:p>
    <w:p>
      <w:pPr>
        <w:jc w:val="center"/>
        <w:rPr>
          <w:rFonts w:eastAsia="楷体_GB2312"/>
          <w:b/>
          <w:bCs/>
          <w:spacing w:val="30"/>
          <w:sz w:val="36"/>
          <w:szCs w:val="24"/>
          <w:lang w:val="en-US"/>
        </w:rPr>
      </w:pPr>
      <w:r>
        <w:rPr>
          <w:rFonts w:hint="eastAsia" w:ascii="Times New Roman" w:eastAsia="楷体_GB2312" w:cs="楷体_GB2312"/>
          <w:b/>
          <w:bCs/>
          <w:spacing w:val="30"/>
          <w:sz w:val="36"/>
          <w:szCs w:val="24"/>
          <w:lang w:eastAsia="zh-CN"/>
        </w:rPr>
        <w:t>（</w:t>
      </w:r>
      <w:r>
        <w:rPr>
          <w:rFonts w:eastAsia="楷体_GB2312"/>
          <w:b/>
          <w:bCs/>
          <w:spacing w:val="30"/>
          <w:sz w:val="36"/>
          <w:szCs w:val="24"/>
          <w:lang w:val="en-US"/>
        </w:rPr>
        <w:t xml:space="preserve">  </w:t>
      </w:r>
      <w:r>
        <w:rPr>
          <w:rStyle w:val="16"/>
          <w:b/>
          <w:bCs/>
          <w:sz w:val="30"/>
          <w:szCs w:val="30"/>
          <w:lang w:val="en-US"/>
        </w:rPr>
        <w:t>2017</w:t>
      </w:r>
      <w:r>
        <w:rPr>
          <w:rFonts w:eastAsia="楷体_GB2312"/>
          <w:b/>
          <w:bCs/>
          <w:spacing w:val="30"/>
          <w:sz w:val="36"/>
          <w:szCs w:val="24"/>
          <w:lang w:val="en-US"/>
        </w:rPr>
        <w:t xml:space="preserve">  </w:t>
      </w:r>
      <w:r>
        <w:rPr>
          <w:rFonts w:hint="eastAsia" w:ascii="Times New Roman" w:eastAsia="楷体_GB2312" w:cs="楷体_GB2312"/>
          <w:b/>
          <w:bCs/>
          <w:spacing w:val="30"/>
          <w:sz w:val="36"/>
          <w:szCs w:val="24"/>
          <w:lang w:eastAsia="zh-CN"/>
        </w:rPr>
        <w:t>年度）</w:t>
      </w: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05"/>
        <w:gridCol w:w="5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jc w:val="center"/>
        </w:trPr>
        <w:tc>
          <w:tcPr>
            <w:tcW w:w="2405" w:type="dxa"/>
            <w:shd w:val="clear"/>
            <w:vAlign w:val="bottom"/>
          </w:tcPr>
          <w:p>
            <w:pPr>
              <w:jc w:val="distribute"/>
            </w:pPr>
            <w:r>
              <w:rPr>
                <w:rStyle w:val="17"/>
                <w:b/>
                <w:bCs/>
                <w:sz w:val="36"/>
                <w:szCs w:val="24"/>
                <w:bdr w:val="none" w:color="auto" w:sz="0" w:space="0"/>
              </w:rPr>
              <w:t>单 位 名 称</w:t>
            </w:r>
          </w:p>
        </w:tc>
        <w:tc>
          <w:tcPr>
            <w:tcW w:w="5294" w:type="dxa"/>
            <w:tcBorders>
              <w:top w:val="nil"/>
              <w:left w:val="nil"/>
              <w:bottom w:val="single" w:color="auto" w:sz="12" w:space="0"/>
              <w:right w:val="nil"/>
            </w:tcBorders>
            <w:shd w:val="clear"/>
            <w:vAlign w:val="bottom"/>
          </w:tcPr>
          <w:p>
            <w:pPr>
              <w:jc w:val="center"/>
              <w:rPr>
                <w:rFonts w:hint="eastAsia" w:ascii="楷体_GB2312" w:eastAsia="楷体_GB2312" w:cs="楷体_GB2312"/>
                <w:sz w:val="32"/>
                <w:szCs w:val="24"/>
                <w:bdr w:val="none" w:color="auto" w:sz="0" w:space="0"/>
                <w:lang w:val="en-US"/>
              </w:rPr>
            </w:pPr>
            <w:r>
              <w:rPr>
                <w:rStyle w:val="18"/>
                <w:rFonts w:hint="eastAsia" w:ascii="楷体_GB2312" w:eastAsia="楷体_GB2312" w:cs="楷体_GB2312"/>
                <w:sz w:val="32"/>
                <w:szCs w:val="24"/>
                <w:bdr w:val="none" w:color="auto" w:sz="0" w:space="0"/>
                <w:lang w:val="en-US"/>
              </w:rPr>
              <w:t>重庆市綦江区新盛镇水务服务管理站</w:t>
            </w:r>
          </w:p>
        </w:tc>
      </w:tr>
    </w:tbl>
    <w:p>
      <w:pPr>
        <w:rPr>
          <w:rFonts w:hint="eastAsia" w:ascii="黑体" w:hAnsi="宋体" w:eastAsia="黑体" w:cs="黑体"/>
          <w:b/>
          <w:bCs/>
          <w:sz w:val="24"/>
          <w:szCs w:val="24"/>
          <w:u w:val="single"/>
          <w:lang w:val="en-US"/>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65"/>
        <w:gridCol w:w="5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jc w:val="center"/>
        </w:trPr>
        <w:tc>
          <w:tcPr>
            <w:tcW w:w="2365" w:type="dxa"/>
            <w:shd w:val="clear"/>
            <w:vAlign w:val="bottom"/>
          </w:tcPr>
          <w:p>
            <w:pPr>
              <w:jc w:val="distribute"/>
            </w:pPr>
            <w:r>
              <w:rPr>
                <w:rStyle w:val="17"/>
                <w:b/>
                <w:bCs/>
                <w:sz w:val="36"/>
                <w:szCs w:val="24"/>
                <w:bdr w:val="none" w:color="auto" w:sz="0" w:space="0"/>
              </w:rPr>
              <w:t>法</w:t>
            </w:r>
            <w:r>
              <w:rPr>
                <w:rStyle w:val="17"/>
                <w:b/>
                <w:bCs/>
                <w:spacing w:val="30"/>
                <w:sz w:val="36"/>
                <w:szCs w:val="24"/>
                <w:bdr w:val="none" w:color="auto" w:sz="0" w:space="0"/>
              </w:rPr>
              <w:t>定代表</w:t>
            </w:r>
            <w:r>
              <w:rPr>
                <w:rStyle w:val="17"/>
                <w:b/>
                <w:bCs/>
                <w:sz w:val="36"/>
                <w:szCs w:val="24"/>
                <w:bdr w:val="none" w:color="auto" w:sz="0" w:space="0"/>
              </w:rPr>
              <w:t>人</w:t>
            </w:r>
          </w:p>
        </w:tc>
        <w:tc>
          <w:tcPr>
            <w:tcW w:w="5254" w:type="dxa"/>
            <w:tcBorders>
              <w:top w:val="nil"/>
              <w:left w:val="nil"/>
              <w:bottom w:val="single" w:color="auto" w:sz="12" w:space="0"/>
              <w:right w:val="nil"/>
            </w:tcBorders>
            <w:shd w:val="clear"/>
            <w:vAlign w:val="bottom"/>
          </w:tcPr>
          <w:p>
            <w:pPr>
              <w:keepNext w:val="0"/>
              <w:keepLines w:val="0"/>
              <w:widowControl/>
              <w:suppressLineNumbers w:val="0"/>
              <w:jc w:val="left"/>
              <w:rPr>
                <w:kern w:val="0"/>
                <w:sz w:val="20"/>
                <w:szCs w:val="20"/>
                <w:bdr w:val="none" w:color="auto" w:sz="0" w:space="0"/>
                <w:lang w:val="en-US"/>
              </w:rPr>
            </w:pPr>
          </w:p>
        </w:tc>
      </w:tr>
    </w:tbl>
    <w:p>
      <w:pPr>
        <w:ind w:left="0" w:firstLine="723" w:firstLineChars="300"/>
        <w:rPr>
          <w:rFonts w:hint="eastAsia" w:ascii="黑体" w:hAnsi="宋体" w:eastAsia="黑体" w:cs="黑体"/>
          <w:b/>
          <w:bCs/>
          <w:sz w:val="24"/>
          <w:szCs w:val="24"/>
          <w:u w:val="single"/>
          <w:lang w:val="en-US"/>
        </w:rPr>
      </w:pPr>
    </w:p>
    <w:p>
      <w:pPr>
        <w:jc w:val="center"/>
        <w:rPr>
          <w:rFonts w:hint="eastAsia" w:ascii="黑体" w:hAnsi="宋体" w:eastAsia="黑体" w:cs="黑体"/>
          <w:b/>
          <w:bCs/>
          <w:sz w:val="30"/>
          <w:szCs w:val="24"/>
          <w:u w:val="single"/>
          <w:lang w:val="en-US"/>
        </w:rPr>
      </w:pPr>
    </w:p>
    <w:p>
      <w:pPr>
        <w:jc w:val="center"/>
        <w:rPr>
          <w:rFonts w:hint="eastAsia" w:ascii="黑体" w:hAnsi="宋体" w:eastAsia="黑体" w:cs="黑体"/>
          <w:b/>
          <w:bCs/>
          <w:sz w:val="30"/>
          <w:szCs w:val="24"/>
          <w:u w:val="single"/>
          <w:lang w:val="en-US"/>
        </w:rPr>
      </w:pPr>
    </w:p>
    <w:p>
      <w:pPr>
        <w:jc w:val="center"/>
        <w:rPr>
          <w:u w:val="single"/>
          <w:lang w:val="en-US"/>
        </w:rPr>
      </w:pPr>
    </w:p>
    <w:p>
      <w:pPr>
        <w:jc w:val="center"/>
        <w:rPr>
          <w:rFonts w:eastAsia="楷体_GB2312"/>
          <w:b/>
          <w:bCs/>
          <w:sz w:val="32"/>
          <w:szCs w:val="24"/>
          <w:lang w:val="en-US"/>
        </w:rPr>
      </w:pPr>
      <w:r>
        <w:rPr>
          <w:rFonts w:hint="eastAsia" w:ascii="Times New Roman" w:eastAsia="楷体_GB2312" w:cs="楷体_GB2312"/>
          <w:b/>
          <w:bCs/>
          <w:sz w:val="32"/>
          <w:szCs w:val="24"/>
          <w:lang w:eastAsia="zh-CN"/>
        </w:rPr>
        <w:t>国家事业单位登记管理局制</w:t>
      </w:r>
    </w:p>
    <w:p>
      <w:pPr>
        <w:jc w:val="center"/>
        <w:rPr>
          <w:rFonts w:eastAsia="楷体_GB2312"/>
          <w:b/>
          <w:bCs/>
          <w:sz w:val="32"/>
          <w:szCs w:val="24"/>
          <w:lang w:val="en-US"/>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60"/>
        <w:gridCol w:w="2031"/>
        <w:gridCol w:w="1796"/>
        <w:gridCol w:w="1702"/>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1" w:hRule="atLeast"/>
        </w:trPr>
        <w:tc>
          <w:tcPr>
            <w:tcW w:w="1560" w:type="dxa"/>
            <w:vMerge w:val="restart"/>
            <w:tcBorders>
              <w:top w:val="single" w:color="auto" w:sz="12" w:space="0"/>
              <w:left w:val="single" w:color="auto" w:sz="12"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《事业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单位</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法人</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证书》</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登载</w:t>
            </w:r>
          </w:p>
          <w:p>
            <w:pPr>
              <w:jc w:val="center"/>
              <w:rPr>
                <w:rFonts w:eastAsia="楷体_GB2312"/>
                <w:sz w:val="32"/>
                <w:szCs w:val="24"/>
                <w:bdr w:val="none" w:color="auto" w:sz="0" w:space="0"/>
                <w:lang w:val="en-US"/>
              </w:rPr>
            </w:pPr>
            <w:r>
              <w:rPr>
                <w:rFonts w:hint="eastAsia" w:ascii="Times New Roman" w:eastAsia="楷体_GB2312" w:cs="楷体_GB2312"/>
                <w:b/>
                <w:bCs/>
                <w:sz w:val="32"/>
                <w:szCs w:val="24"/>
                <w:bdr w:val="none" w:color="auto" w:sz="0" w:space="0"/>
              </w:rPr>
              <w:t>事项</w:t>
            </w:r>
          </w:p>
        </w:tc>
        <w:tc>
          <w:tcPr>
            <w:tcW w:w="2031" w:type="dxa"/>
            <w:tcBorders>
              <w:top w:val="single" w:color="auto" w:sz="12"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单位名称</w:t>
            </w:r>
          </w:p>
        </w:tc>
        <w:tc>
          <w:tcPr>
            <w:tcW w:w="5949" w:type="dxa"/>
            <w:gridSpan w:val="3"/>
            <w:tcBorders>
              <w:top w:val="single" w:color="auto" w:sz="12" w:space="0"/>
              <w:left w:val="single" w:color="auto" w:sz="4" w:space="0"/>
              <w:bottom w:val="single" w:color="auto" w:sz="4" w:space="0"/>
              <w:right w:val="single" w:color="auto" w:sz="12" w:space="0"/>
            </w:tcBorders>
            <w:shd w:val="clear"/>
            <w:vAlign w:val="center"/>
          </w:tcPr>
          <w:p>
            <w:pPr>
              <w:spacing w:line="320" w:lineRule="exact"/>
              <w:jc w:val="left"/>
              <w:rPr>
                <w:rFonts w:hint="eastAsia" w:ascii="楷体_GB2312" w:eastAsia="楷体_GB2312" w:cs="楷体_GB2312"/>
                <w:sz w:val="28"/>
                <w:szCs w:val="28"/>
                <w:bdr w:val="none" w:color="auto" w:sz="0" w:space="0"/>
                <w:lang w:val="en-US"/>
              </w:rPr>
            </w:pPr>
            <w:r>
              <w:rPr>
                <w:rStyle w:val="19"/>
                <w:rFonts w:hint="eastAsia" w:ascii="楷体_GB2312" w:eastAsia="楷体_GB2312" w:cs="楷体_GB2312"/>
                <w:sz w:val="28"/>
                <w:szCs w:val="28"/>
                <w:bdr w:val="none" w:color="auto" w:sz="0" w:space="0"/>
                <w:lang w:val="en-US"/>
              </w:rPr>
              <w:t>重庆市綦江区新盛镇水务服务管理站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3937"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宗旨和</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业务范围</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rPr>
                <w:rFonts w:hint="eastAsia" w:ascii="楷体_GB2312" w:eastAsia="楷体_GB2312" w:cs="楷体_GB2312"/>
                <w:sz w:val="28"/>
                <w:szCs w:val="28"/>
                <w:bdr w:val="none" w:color="auto" w:sz="0" w:space="0"/>
                <w:lang w:val="en-US"/>
              </w:rPr>
            </w:pPr>
            <w:r>
              <w:rPr>
                <w:rStyle w:val="19"/>
                <w:rFonts w:hint="eastAsia" w:ascii="楷体_GB2312" w:eastAsia="楷体_GB2312" w:cs="楷体_GB2312"/>
                <w:sz w:val="28"/>
                <w:szCs w:val="28"/>
                <w:bdr w:val="none" w:color="auto" w:sz="0" w:space="0"/>
                <w:lang w:val="en-US"/>
              </w:rPr>
              <w:t>服务农业生产。提供水保技术 负责水利执法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253"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住</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所</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pPr>
            <w:r>
              <w:rPr>
                <w:rStyle w:val="19"/>
                <w:rFonts w:hint="eastAsia" w:ascii="楷体_GB2312" w:eastAsia="楷体_GB2312" w:cs="楷体_GB2312"/>
                <w:sz w:val="28"/>
                <w:szCs w:val="28"/>
                <w:bdr w:val="none" w:color="auto" w:sz="0" w:space="0"/>
                <w:lang w:val="en-US"/>
              </w:rPr>
              <w:t>重庆市綦江区新盛镇老街8号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85"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法定代表人</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pPr>
            <w:r>
              <w:rPr>
                <w:rStyle w:val="19"/>
                <w:rFonts w:hint="eastAsia" w:ascii="楷体_GB2312" w:eastAsia="楷体_GB2312" w:cs="楷体_GB2312"/>
                <w:sz w:val="28"/>
                <w:szCs w:val="28"/>
                <w:bdr w:val="none" w:color="auto" w:sz="0" w:space="0"/>
                <w:lang w:val="en-US"/>
              </w:rPr>
              <w:t>张绍彬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786"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开办资金</w:t>
            </w:r>
          </w:p>
        </w:tc>
        <w:tc>
          <w:tcPr>
            <w:tcW w:w="5949" w:type="dxa"/>
            <w:gridSpan w:val="3"/>
            <w:tcBorders>
              <w:top w:val="single" w:color="auto" w:sz="4" w:space="0"/>
              <w:left w:val="single" w:color="auto" w:sz="4" w:space="0"/>
              <w:bottom w:val="single" w:color="auto" w:sz="4" w:space="0"/>
              <w:right w:val="single" w:color="auto" w:sz="12" w:space="0"/>
            </w:tcBorders>
            <w:shd w:val="clear"/>
            <w:vAlign w:val="top"/>
          </w:tcPr>
          <w:p>
            <w:pPr>
              <w:jc w:val="left"/>
              <w:rPr>
                <w:rFonts w:hint="eastAsia" w:ascii="楷体_GB2312" w:eastAsia="楷体_GB2312" w:cs="楷体_GB2312"/>
                <w:sz w:val="28"/>
                <w:szCs w:val="28"/>
                <w:bdr w:val="none" w:color="auto" w:sz="0" w:space="0"/>
                <w:lang w:val="en-US"/>
              </w:rPr>
            </w:pPr>
            <w:r>
              <w:rPr>
                <w:rStyle w:val="19"/>
                <w:rFonts w:hint="eastAsia" w:ascii="楷体_GB2312" w:eastAsia="楷体_GB2312" w:cs="楷体_GB2312"/>
                <w:sz w:val="28"/>
                <w:szCs w:val="28"/>
                <w:bdr w:val="none" w:color="auto" w:sz="0" w:space="0"/>
                <w:lang w:val="en-US"/>
              </w:rPr>
              <w:t>3</w:t>
            </w:r>
            <w:r>
              <w:rPr>
                <w:rStyle w:val="19"/>
                <w:rFonts w:hint="eastAsia" w:ascii="楷体_GB2312" w:eastAsia="楷体_GB2312" w:cs="楷体_GB2312"/>
                <w:sz w:val="28"/>
                <w:szCs w:val="28"/>
                <w:bdr w:val="none" w:color="auto" w:sz="0" w:space="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经费来源</w:t>
            </w:r>
          </w:p>
        </w:tc>
        <w:tc>
          <w:tcPr>
            <w:tcW w:w="5949" w:type="dxa"/>
            <w:gridSpan w:val="3"/>
            <w:tcBorders>
              <w:top w:val="single" w:color="auto" w:sz="4" w:space="0"/>
              <w:left w:val="single" w:color="auto" w:sz="4" w:space="0"/>
              <w:bottom w:val="single" w:color="auto" w:sz="4" w:space="0"/>
              <w:right w:val="single" w:color="auto" w:sz="12" w:space="0"/>
            </w:tcBorders>
            <w:shd w:val="clear"/>
            <w:vAlign w:val="center"/>
          </w:tcPr>
          <w:p>
            <w:pPr>
              <w:jc w:val="left"/>
              <w:rPr>
                <w:sz w:val="32"/>
                <w:szCs w:val="32"/>
                <w:bdr w:val="none" w:color="auto" w:sz="0" w:space="0"/>
                <w:lang w:val="en-US"/>
              </w:rPr>
            </w:pPr>
            <w:r>
              <w:rPr>
                <w:rStyle w:val="19"/>
                <w:rFonts w:hint="eastAsia" w:ascii="楷体_GB2312" w:eastAsia="楷体_GB2312" w:cs="楷体_GB2312"/>
                <w:sz w:val="28"/>
                <w:szCs w:val="28"/>
                <w:bdr w:val="none" w:color="auto" w:sz="0" w:space="0"/>
                <w:lang w:val="en-US"/>
              </w:rPr>
              <w:t>财政补助（全额拨款）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举办单位</w:t>
            </w:r>
          </w:p>
        </w:tc>
        <w:tc>
          <w:tcPr>
            <w:tcW w:w="5949" w:type="dxa"/>
            <w:gridSpan w:val="3"/>
            <w:tcBorders>
              <w:top w:val="single" w:color="auto" w:sz="4" w:space="0"/>
              <w:left w:val="single" w:color="auto" w:sz="4" w:space="0"/>
              <w:bottom w:val="single" w:color="auto" w:sz="4" w:space="0"/>
              <w:right w:val="single" w:color="auto" w:sz="12" w:space="0"/>
            </w:tcBorders>
            <w:shd w:val="clear"/>
            <w:vAlign w:val="center"/>
          </w:tcPr>
          <w:p>
            <w:pPr>
              <w:jc w:val="left"/>
            </w:pPr>
            <w:r>
              <w:rPr>
                <w:rStyle w:val="19"/>
                <w:rFonts w:hint="eastAsia" w:ascii="楷体_GB2312" w:eastAsia="楷体_GB2312" w:cs="楷体_GB2312"/>
                <w:sz w:val="28"/>
                <w:szCs w:val="28"/>
                <w:bdr w:val="none" w:color="auto" w:sz="0" w:space="0"/>
                <w:lang w:val="en-US"/>
              </w:rPr>
              <w:t>重庆市綦江区新盛镇人民政府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18" w:hRule="atLeast"/>
        </w:trPr>
        <w:tc>
          <w:tcPr>
            <w:tcW w:w="1560" w:type="dxa"/>
            <w:vMerge w:val="restart"/>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jc w:val="center"/>
              <w:rPr>
                <w:rFonts w:eastAsia="楷体_GB2312"/>
                <w:b/>
                <w:bCs w:val="0"/>
                <w:sz w:val="32"/>
                <w:szCs w:val="24"/>
                <w:bdr w:val="none" w:color="auto" w:sz="0" w:space="0"/>
                <w:lang w:val="en-US"/>
              </w:rPr>
            </w:pPr>
            <w:r>
              <w:rPr>
                <w:rFonts w:hint="eastAsia" w:ascii="Times New Roman" w:eastAsia="楷体_GB2312" w:cs="楷体_GB2312"/>
                <w:b/>
                <w:bCs w:val="0"/>
                <w:sz w:val="32"/>
                <w:szCs w:val="24"/>
                <w:bdr w:val="none" w:color="auto" w:sz="0" w:space="0"/>
              </w:rPr>
              <w:t>资产</w:t>
            </w:r>
          </w:p>
          <w:p>
            <w:pPr>
              <w:keepNext w:val="0"/>
              <w:keepLines w:val="0"/>
              <w:widowControl/>
              <w:suppressLineNumbers w:val="0"/>
              <w:jc w:val="center"/>
              <w:rPr>
                <w:rFonts w:eastAsia="楷体_GB2312"/>
                <w:b/>
                <w:bCs w:val="0"/>
                <w:sz w:val="32"/>
                <w:szCs w:val="24"/>
                <w:bdr w:val="none" w:color="auto" w:sz="0" w:space="0"/>
                <w:lang w:val="en-US"/>
              </w:rPr>
            </w:pPr>
            <w:r>
              <w:rPr>
                <w:rFonts w:hint="eastAsia" w:ascii="Times New Roman" w:eastAsia="楷体_GB2312" w:cs="楷体_GB2312"/>
                <w:b/>
                <w:bCs w:val="0"/>
                <w:sz w:val="32"/>
                <w:szCs w:val="24"/>
                <w:bdr w:val="none" w:color="auto" w:sz="0" w:space="0"/>
              </w:rPr>
              <w:t>损益</w:t>
            </w:r>
          </w:p>
          <w:p>
            <w:pPr>
              <w:keepNext w:val="0"/>
              <w:keepLines w:val="0"/>
              <w:widowControl/>
              <w:suppressLineNumbers w:val="0"/>
              <w:jc w:val="center"/>
              <w:rPr>
                <w:rFonts w:eastAsia="楷体_GB2312"/>
                <w:sz w:val="32"/>
                <w:szCs w:val="24"/>
                <w:bdr w:val="none" w:color="auto" w:sz="0" w:space="0"/>
                <w:lang w:val="en-US"/>
              </w:rPr>
            </w:pPr>
            <w:r>
              <w:rPr>
                <w:rFonts w:hint="eastAsia" w:ascii="Times New Roman" w:eastAsia="楷体_GB2312" w:cs="楷体_GB2312"/>
                <w:b/>
                <w:bCs w:val="0"/>
                <w:sz w:val="32"/>
                <w:szCs w:val="24"/>
                <w:bdr w:val="none" w:color="auto" w:sz="0" w:space="0"/>
              </w:rPr>
              <w:t>情况</w:t>
            </w:r>
          </w:p>
        </w:tc>
        <w:tc>
          <w:tcPr>
            <w:tcW w:w="7980" w:type="dxa"/>
            <w:gridSpan w:val="4"/>
            <w:tcBorders>
              <w:top w:val="single" w:color="auto" w:sz="4" w:space="0"/>
              <w:left w:val="single" w:color="auto" w:sz="4" w:space="0"/>
              <w:bottom w:val="single" w:color="auto" w:sz="4" w:space="0"/>
              <w:right w:val="single" w:color="auto" w:sz="12" w:space="0"/>
            </w:tcBorders>
            <w:shd w:val="clear"/>
            <w:vAlign w:val="center"/>
          </w:tcPr>
          <w:p>
            <w:pPr>
              <w:jc w:val="center"/>
              <w:rPr>
                <w:sz w:val="32"/>
                <w:szCs w:val="24"/>
                <w:bdr w:val="none" w:color="auto" w:sz="0" w:space="0"/>
                <w:lang w:val="en-US"/>
              </w:rPr>
            </w:pPr>
            <w:r>
              <w:rPr>
                <w:rStyle w:val="18"/>
                <w:rFonts w:hint="eastAsia" w:ascii="Times New Roman" w:eastAsia="楷体_GB2312" w:cs="楷体_GB2312"/>
                <w:sz w:val="32"/>
                <w:szCs w:val="24"/>
                <w:bdr w:val="none" w:color="auto" w:sz="0" w:space="0"/>
              </w:rPr>
              <w:t>净资产合计（所有者权益合计）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18" w:hRule="atLeast"/>
        </w:trPr>
        <w:tc>
          <w:tcPr>
            <w:tcW w:w="1560" w:type="dxa"/>
            <w:vMerge w:val="continue"/>
            <w:tcBorders>
              <w:top w:val="single" w:color="auto" w:sz="4"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jc w:val="center"/>
              <w:rPr>
                <w:sz w:val="32"/>
                <w:szCs w:val="24"/>
                <w:bdr w:val="none" w:color="auto" w:sz="0" w:space="0"/>
                <w:lang w:val="en-US"/>
              </w:rPr>
            </w:pPr>
            <w:r>
              <w:rPr>
                <w:rStyle w:val="18"/>
                <w:rFonts w:hint="eastAsia" w:ascii="Times New Roman" w:eastAsia="楷体_GB2312" w:cs="楷体_GB2312"/>
                <w:sz w:val="32"/>
                <w:szCs w:val="24"/>
                <w:bdr w:val="none" w:color="auto" w:sz="0" w:space="0"/>
              </w:rPr>
              <w:t>年初数（万元）</w:t>
            </w:r>
          </w:p>
        </w:tc>
        <w:tc>
          <w:tcPr>
            <w:tcW w:w="4153" w:type="dxa"/>
            <w:gridSpan w:val="2"/>
            <w:tcBorders>
              <w:top w:val="single" w:color="auto" w:sz="4" w:space="0"/>
              <w:left w:val="single" w:color="auto" w:sz="4" w:space="0"/>
              <w:bottom w:val="single" w:color="auto" w:sz="4" w:space="0"/>
              <w:right w:val="single" w:color="auto" w:sz="12" w:space="0"/>
            </w:tcBorders>
            <w:shd w:val="clear"/>
            <w:vAlign w:val="center"/>
          </w:tcPr>
          <w:p>
            <w:pPr>
              <w:jc w:val="center"/>
              <w:rPr>
                <w:sz w:val="32"/>
                <w:szCs w:val="24"/>
                <w:bdr w:val="none" w:color="auto" w:sz="0" w:space="0"/>
                <w:lang w:val="en-US"/>
              </w:rPr>
            </w:pPr>
            <w:r>
              <w:rPr>
                <w:rStyle w:val="18"/>
                <w:rFonts w:hint="eastAsia" w:ascii="Times New Roman" w:eastAsia="楷体_GB2312" w:cs="楷体_GB2312"/>
                <w:sz w:val="32"/>
                <w:szCs w:val="24"/>
                <w:bdr w:val="none" w:color="auto" w:sz="0" w:space="0"/>
              </w:rPr>
              <w:t>年末数（万元）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18" w:hRule="atLeast"/>
        </w:trPr>
        <w:tc>
          <w:tcPr>
            <w:tcW w:w="1560" w:type="dxa"/>
            <w:vMerge w:val="continue"/>
            <w:tcBorders>
              <w:top w:val="single" w:color="auto" w:sz="4" w:space="0"/>
              <w:left w:val="single" w:color="auto" w:sz="1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jc w:val="center"/>
              <w:rPr>
                <w:sz w:val="32"/>
                <w:szCs w:val="24"/>
                <w:bdr w:val="none" w:color="auto" w:sz="0" w:space="0"/>
                <w:lang w:val="en-US"/>
              </w:rPr>
            </w:pPr>
            <w:r>
              <w:rPr>
                <w:rStyle w:val="18"/>
                <w:sz w:val="32"/>
                <w:szCs w:val="24"/>
                <w:bdr w:val="none" w:color="auto" w:sz="0" w:space="0"/>
                <w:lang w:val="en-US"/>
              </w:rPr>
              <w:t>14.56</w:t>
            </w:r>
          </w:p>
        </w:tc>
        <w:tc>
          <w:tcPr>
            <w:tcW w:w="4153" w:type="dxa"/>
            <w:gridSpan w:val="2"/>
            <w:tcBorders>
              <w:top w:val="single" w:color="auto" w:sz="4" w:space="0"/>
              <w:left w:val="single" w:color="auto" w:sz="4" w:space="0"/>
              <w:bottom w:val="single" w:color="auto" w:sz="4" w:space="0"/>
              <w:right w:val="single" w:color="auto" w:sz="12" w:space="0"/>
            </w:tcBorders>
            <w:shd w:val="clear"/>
            <w:vAlign w:val="top"/>
          </w:tcPr>
          <w:p>
            <w:pPr>
              <w:jc w:val="center"/>
            </w:pPr>
            <w:r>
              <w:rPr>
                <w:rStyle w:val="19"/>
                <w:sz w:val="32"/>
                <w:szCs w:val="32"/>
                <w:bdr w:val="none" w:color="auto" w:sz="0" w:space="0"/>
                <w:lang w:val="en-US"/>
              </w:rPr>
              <w:t>15.06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97" w:hRule="atLeast"/>
        </w:trPr>
        <w:tc>
          <w:tcPr>
            <w:tcW w:w="1560" w:type="dxa"/>
            <w:tcBorders>
              <w:top w:val="single" w:color="auto" w:sz="4" w:space="0"/>
              <w:left w:val="single" w:color="auto" w:sz="12" w:space="0"/>
              <w:bottom w:val="single" w:color="auto" w:sz="4" w:space="0"/>
              <w:right w:val="single" w:color="auto" w:sz="4" w:space="0"/>
            </w:tcBorders>
            <w:shd w:val="clear"/>
            <w:vAlign w:val="center"/>
          </w:tcPr>
          <w:p>
            <w:pPr>
              <w:jc w:val="center"/>
              <w:rPr>
                <w:rFonts w:hint="eastAsia" w:ascii="楷体_GB2312" w:eastAsia="楷体_GB2312" w:cs="楷体_GB2312"/>
                <w:b/>
                <w:bCs/>
                <w:sz w:val="32"/>
                <w:szCs w:val="24"/>
                <w:bdr w:val="none" w:color="auto" w:sz="0" w:space="0"/>
                <w:lang w:val="en-US"/>
              </w:rPr>
            </w:pPr>
            <w:r>
              <w:rPr>
                <w:rFonts w:hint="eastAsia" w:ascii="楷体_GB2312" w:eastAsia="楷体_GB2312" w:cs="楷体_GB2312"/>
                <w:b/>
                <w:bCs/>
                <w:sz w:val="32"/>
                <w:szCs w:val="24"/>
                <w:bdr w:val="none" w:color="auto" w:sz="0" w:space="0"/>
              </w:rPr>
              <w:t>网上名称</w:t>
            </w:r>
          </w:p>
        </w:tc>
        <w:tc>
          <w:tcPr>
            <w:tcW w:w="3827" w:type="dxa"/>
            <w:gridSpan w:val="2"/>
            <w:tcBorders>
              <w:top w:val="single" w:color="auto" w:sz="4" w:space="0"/>
              <w:left w:val="single" w:color="auto" w:sz="4" w:space="0"/>
              <w:bottom w:val="single" w:color="auto" w:sz="4" w:space="0"/>
              <w:right w:val="single" w:color="auto" w:sz="4" w:space="0"/>
            </w:tcBorders>
            <w:shd w:val="clear"/>
            <w:vAlign w:val="center"/>
          </w:tcPr>
          <w:p>
            <w:pPr>
              <w:spacing w:line="0" w:lineRule="atLeast"/>
              <w:jc w:val="left"/>
              <w:rPr>
                <w:rFonts w:hint="eastAsia" w:ascii="楷体_GB2312" w:eastAsia="楷体_GB2312" w:cs="楷体_GB2312"/>
                <w:sz w:val="32"/>
                <w:szCs w:val="24"/>
                <w:bdr w:val="none" w:color="auto" w:sz="0" w:space="0"/>
                <w:lang w:val="en-US"/>
              </w:rPr>
            </w:pPr>
            <w:r>
              <w:rPr>
                <w:rFonts w:hint="eastAsia" w:ascii="楷体_GB2312" w:eastAsia="楷体_GB2312" w:cs="楷体_GB2312"/>
                <w:b/>
                <w:bCs/>
                <w:sz w:val="32"/>
                <w:szCs w:val="24"/>
                <w:bdr w:val="none" w:color="auto" w:sz="0" w:space="0"/>
                <w:lang w:val="en-US"/>
              </w:rPr>
              <w:t>重庆市綦江区新盛镇水务服务管理站.公益</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楷体_GB2312" w:eastAsia="楷体_GB2312" w:cs="楷体_GB2312"/>
                <w:sz w:val="32"/>
                <w:szCs w:val="24"/>
                <w:bdr w:val="none" w:color="auto" w:sz="0" w:space="0"/>
                <w:lang w:val="en-US"/>
              </w:rPr>
            </w:pPr>
            <w:r>
              <w:rPr>
                <w:rFonts w:hint="eastAsia" w:ascii="楷体_GB2312" w:eastAsia="楷体_GB2312" w:cs="楷体_GB2312"/>
                <w:b/>
                <w:bCs/>
                <w:sz w:val="32"/>
                <w:szCs w:val="24"/>
                <w:bdr w:val="none" w:color="auto" w:sz="0" w:space="0"/>
              </w:rPr>
              <w:t>从业人数</w:t>
            </w:r>
          </w:p>
        </w:tc>
        <w:tc>
          <w:tcPr>
            <w:tcW w:w="2452" w:type="dxa"/>
            <w:tcBorders>
              <w:top w:val="single" w:color="auto" w:sz="4" w:space="0"/>
              <w:left w:val="single" w:color="auto" w:sz="4" w:space="0"/>
              <w:bottom w:val="single" w:color="auto" w:sz="4" w:space="0"/>
              <w:right w:val="single" w:color="auto" w:sz="12" w:space="0"/>
            </w:tcBorders>
            <w:shd w:val="clear"/>
            <w:vAlign w:val="center"/>
          </w:tcPr>
          <w:p>
            <w:pPr>
              <w:spacing w:line="0" w:lineRule="atLeast"/>
              <w:jc w:val="left"/>
              <w:rPr>
                <w:rFonts w:hint="eastAsia" w:ascii="楷体_GB2312" w:eastAsia="楷体_GB2312" w:cs="楷体_GB2312"/>
                <w:sz w:val="32"/>
                <w:szCs w:val="24"/>
                <w:bdr w:val="none" w:color="auto" w:sz="0" w:space="0"/>
                <w:lang w:val="en-US"/>
              </w:rPr>
            </w:pPr>
            <w:r>
              <w:rPr>
                <w:rStyle w:val="18"/>
                <w:sz w:val="32"/>
                <w:szCs w:val="24"/>
                <w:bdr w:val="none" w:color="auto" w:sz="0" w:space="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6491" w:hRule="atLeast"/>
        </w:trPr>
        <w:tc>
          <w:tcPr>
            <w:tcW w:w="1560" w:type="dxa"/>
            <w:tcBorders>
              <w:top w:val="single" w:color="auto" w:sz="12" w:space="0"/>
              <w:left w:val="single" w:color="auto" w:sz="12" w:space="0"/>
              <w:bottom w:val="single" w:color="auto" w:sz="4"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对《条</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例》和</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实施细</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则有关</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变更登</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记规定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的执行</w:t>
            </w:r>
          </w:p>
          <w:p>
            <w:pPr>
              <w:jc w:val="center"/>
              <w:rPr>
                <w:rFonts w:eastAsia="楷体_GB2312"/>
                <w:sz w:val="32"/>
                <w:szCs w:val="24"/>
                <w:bdr w:val="none" w:color="auto" w:sz="0" w:space="0"/>
                <w:lang w:val="en-US"/>
              </w:rPr>
            </w:pPr>
            <w:r>
              <w:rPr>
                <w:rFonts w:hint="eastAsia" w:ascii="Times New Roman" w:eastAsia="楷体_GB2312" w:cs="楷体_GB2312"/>
                <w:b/>
                <w:bCs/>
                <w:sz w:val="32"/>
                <w:szCs w:val="24"/>
                <w:bdr w:val="none" w:color="auto" w:sz="0" w:space="0"/>
              </w:rPr>
              <w:t>情</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12" w:space="0"/>
              <w:left w:val="single" w:color="auto" w:sz="4" w:space="0"/>
              <w:bottom w:val="single" w:color="auto" w:sz="4" w:space="0"/>
              <w:right w:val="single" w:color="auto" w:sz="12" w:space="0"/>
            </w:tcBorders>
            <w:shd w:val="clear"/>
            <w:vAlign w:val="top"/>
          </w:tcPr>
          <w:p>
            <w:pPr>
              <w:spacing w:line="320" w:lineRule="exact"/>
              <w:rPr>
                <w:rFonts w:hint="eastAsia" w:ascii="楷体_GB2312" w:eastAsia="楷体_GB2312" w:cs="楷体_GB2312"/>
                <w:sz w:val="28"/>
                <w:szCs w:val="28"/>
                <w:bdr w:val="none" w:color="auto" w:sz="0" w:space="0"/>
                <w:lang w:val="en-US"/>
              </w:rPr>
            </w:pPr>
            <w:r>
              <w:rPr>
                <w:rStyle w:val="19"/>
                <w:rFonts w:hint="eastAsia" w:ascii="楷体_GB2312" w:eastAsia="楷体_GB2312" w:cs="楷体_GB2312"/>
                <w:sz w:val="28"/>
                <w:szCs w:val="28"/>
                <w:bdr w:val="none" w:color="auto" w:sz="0" w:space="0"/>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354" w:hRule="atLeast"/>
        </w:trPr>
        <w:tc>
          <w:tcPr>
            <w:tcW w:w="1560" w:type="dxa"/>
            <w:tcBorders>
              <w:top w:val="single" w:color="auto" w:sz="4" w:space="0"/>
              <w:left w:val="single" w:color="auto" w:sz="12" w:space="0"/>
              <w:bottom w:val="single" w:color="auto" w:sz="12" w:space="0"/>
              <w:right w:val="single" w:color="auto" w:sz="4" w:space="0"/>
            </w:tcBorders>
            <w:shd w:val="clear"/>
            <w:vAlign w:val="center"/>
          </w:tcPr>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开</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展</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业</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务</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活</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动</w:t>
            </w:r>
          </w:p>
          <w:p>
            <w:pPr>
              <w:jc w:val="cente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情</w:t>
            </w:r>
          </w:p>
          <w:p>
            <w:pPr>
              <w:jc w:val="center"/>
              <w:rPr>
                <w:u w:val="single"/>
                <w:bdr w:val="none" w:color="auto" w:sz="0" w:space="0"/>
                <w:lang w:val="en-US"/>
              </w:rPr>
            </w:pP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12" w:space="0"/>
              <w:right w:val="single" w:color="auto" w:sz="12" w:space="0"/>
            </w:tcBorders>
            <w:shd w:val="clear"/>
            <w:vAlign w:val="top"/>
          </w:tcPr>
          <w:p>
            <w:pPr>
              <w:autoSpaceDE w:val="0"/>
              <w:autoSpaceDN w:val="0"/>
              <w:adjustRightInd w:val="0"/>
              <w:snapToGrid w:val="0"/>
              <w:spacing w:line="360" w:lineRule="auto"/>
              <w:rPr>
                <w:rFonts w:hint="eastAsia" w:ascii="楷体_GB2312" w:eastAsia="楷体_GB2312" w:cs="楷体_GB2312"/>
                <w:sz w:val="28"/>
                <w:szCs w:val="24"/>
                <w:bdr w:val="none" w:color="auto" w:sz="0" w:space="0"/>
                <w:lang w:val="en-US"/>
              </w:rPr>
            </w:pPr>
            <w:r>
              <w:rPr>
                <w:rStyle w:val="19"/>
                <w:rFonts w:hint="eastAsia" w:ascii="楷体_GB2312" w:eastAsia="楷体_GB2312" w:cs="楷体_GB2312"/>
                <w:sz w:val="28"/>
                <w:szCs w:val="24"/>
                <w:bdr w:val="none" w:color="auto" w:sz="0" w:space="0"/>
                <w:lang w:val="en-US"/>
              </w:rPr>
              <w:t xml:space="preserve">2017年，在镇党委、镇政府的正确领导下，在区水务局的精心指导下，水管站全体干部职工以党的十八大精神为指导，学习“邓小平理论”和“三个代表”重要思想，深入贯彻落实科学发展观，按章程办事，按照现代水利、民生水利和生态水利的工作要求，扎实备战，防灾抗灾，水利工作以卓有成效的业绩为全镇国民经济和社会发展作出了积极的贡献，夺取了防汛抗旱的全面胜利。 一、对章程的履行情况; 1、严格按章程办事，没有违规行为。 2、人员和住所没有发生变化。 3、业务范围和活动没有发生改变。 二、主要工作完成情况： 1、 高标准、高质量完成山坪塘整治10口，超额完成整治任务，增加畜水量30万方，增加灌溉面积1100亩 。 2、 新安装饮水管道2000米，改造饮水管道300米，解决了场镇饮水中的问题。 3、 新修饮水净化池200立方米，改善了场镇饮水卫生状况。 4、 落实、培训村级管水员10名，为全镇山坪塘的安全管理和饮水正常运行提供了保障。 5、实施了800万元管道联通工程，解决新盛镇干旱时的饮水紧张问题。 6、收取水费11余万元，用于水管员工资和管道维修等支出，并略有结余。 三、存在问题： 1、是水利建设投入不足。全镇病险水库整治及其他水利设施建设所需资金缺口很大。 2、是群众水法律法规意识较为淡薄，执法环境有待改善，推进依法治水的难度仍然较大。 四、来年打算： 2017年，水管站将继续坚持“以人为本、人与自然相和谐、水利与经济社会协调发展、因地制宜、统筹发展”的原则，充分发扬“献身、负责、求实”的行业精神，切实加强水利基础设施建设，强化水利基础产业地位，积极推进水利产业化进程，逐步建立和完善适应社会主义市场经济的水利体系，促进我镇水利事业持续、快速、健康发展，使之与国民经济和社会发展相协调并更好地为民服务。 </w:t>
            </w:r>
          </w:p>
          <w:p>
            <w:pPr>
              <w:autoSpaceDE w:val="0"/>
              <w:autoSpaceDN w:val="0"/>
              <w:adjustRightInd w:val="0"/>
              <w:snapToGrid w:val="0"/>
              <w:spacing w:line="360" w:lineRule="auto"/>
              <w:rPr>
                <w:rFonts w:hint="eastAsia" w:ascii="楷体_GB2312" w:eastAsia="楷体_GB2312" w:cs="楷体_GB2312"/>
                <w:sz w:val="28"/>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821" w:hRule="atLeast"/>
        </w:trPr>
        <w:tc>
          <w:tcPr>
            <w:tcW w:w="1560" w:type="dxa"/>
            <w:tcBorders>
              <w:top w:val="single" w:color="auto" w:sz="12" w:space="0"/>
              <w:left w:val="single" w:color="auto" w:sz="12" w:space="0"/>
              <w:bottom w:val="single" w:color="auto" w:sz="4" w:space="0"/>
              <w:right w:val="single" w:color="auto" w:sz="4" w:space="0"/>
            </w:tcBorders>
            <w:shd w:val="clear"/>
            <w:vAlign w:val="center"/>
          </w:tcPr>
          <w:p>
            <w:pPr>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相关资质认可或执业许可证明文件及有效期</w:t>
            </w:r>
          </w:p>
        </w:tc>
        <w:tc>
          <w:tcPr>
            <w:tcW w:w="7980" w:type="dxa"/>
            <w:gridSpan w:val="4"/>
            <w:tcBorders>
              <w:top w:val="single" w:color="auto" w:sz="12" w:space="0"/>
              <w:left w:val="single" w:color="auto" w:sz="4" w:space="0"/>
              <w:bottom w:val="single" w:color="auto" w:sz="4" w:space="0"/>
              <w:right w:val="single" w:color="auto" w:sz="12" w:space="0"/>
            </w:tcBorders>
            <w:shd w:val="clear"/>
            <w:vAlign w:val="top"/>
          </w:tcPr>
          <w:p>
            <w:pPr>
              <w:spacing w:line="320" w:lineRule="exact"/>
              <w:rPr>
                <w:rFonts w:hint="eastAsia" w:ascii="楷体_GB2312" w:eastAsia="楷体_GB2312" w:cs="楷体_GB2312"/>
                <w:sz w:val="28"/>
                <w:szCs w:val="28"/>
                <w:bdr w:val="none" w:color="auto" w:sz="0" w:space="0"/>
                <w:lang w:val="en-US"/>
              </w:rPr>
            </w:pPr>
            <w:r>
              <w:rPr>
                <w:rStyle w:val="19"/>
                <w:rFonts w:hint="eastAsia" w:ascii="楷体_GB2312" w:eastAsia="楷体_GB2312" w:cs="楷体_GB2312"/>
                <w:sz w:val="28"/>
                <w:szCs w:val="24"/>
                <w:bdr w:val="none" w:color="auto" w:sz="0" w:space="0"/>
                <w:lang w:val="en-US"/>
              </w:rPr>
              <w:t>《事业单位法人证书》 有效期自2016年03月15日至2021年03月15日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74" w:hRule="atLeast"/>
        </w:trPr>
        <w:tc>
          <w:tcPr>
            <w:tcW w:w="1560" w:type="dxa"/>
            <w:tcBorders>
              <w:top w:val="single" w:color="auto" w:sz="4" w:space="0"/>
              <w:left w:val="single" w:color="auto" w:sz="12" w:space="0"/>
              <w:bottom w:val="single" w:color="auto" w:sz="4" w:space="0"/>
              <w:right w:val="single" w:color="auto" w:sz="4" w:space="0"/>
            </w:tcBorders>
            <w:shd w:val="clear"/>
            <w:vAlign w:val="center"/>
          </w:tcPr>
          <w:p>
            <w:pPr>
              <w:spacing w:line="0" w:lineRule="atLeast"/>
            </w:pPr>
            <w:r>
              <w:rPr>
                <w:rFonts w:hint="eastAsia" w:ascii="Times New Roman" w:eastAsia="楷体_GB2312" w:cs="楷体_GB2312"/>
                <w:b/>
                <w:bCs/>
                <w:sz w:val="32"/>
                <w:szCs w:val="24"/>
                <w:bdr w:val="none" w:color="auto" w:sz="0" w:space="0"/>
              </w:rPr>
              <w:t>绩</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效</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和受奖惩及诉讼投诉情</w:t>
            </w:r>
            <w:r>
              <w:rPr>
                <w:rFonts w:eastAsia="楷体_GB2312"/>
                <w:b/>
                <w:bCs/>
                <w:sz w:val="32"/>
                <w:szCs w:val="24"/>
                <w:bdr w:val="none" w:color="auto" w:sz="0" w:space="0"/>
                <w:lang w:val="en-US"/>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4" w:space="0"/>
              <w:right w:val="single" w:color="auto" w:sz="12" w:space="0"/>
            </w:tcBorders>
            <w:shd w:val="clear"/>
            <w:vAlign w:val="top"/>
          </w:tcPr>
          <w:p>
            <w:pPr>
              <w:jc w:val="left"/>
            </w:pPr>
            <w:r>
              <w:rPr>
                <w:rStyle w:val="19"/>
                <w:rFonts w:hint="eastAsia" w:ascii="楷体_GB2312" w:eastAsia="楷体_GB2312" w:cs="楷体_GB2312"/>
                <w:sz w:val="28"/>
                <w:szCs w:val="28"/>
                <w:bdr w:val="none" w:color="auto" w:sz="0" w:space="0"/>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645" w:hRule="atLeast"/>
        </w:trPr>
        <w:tc>
          <w:tcPr>
            <w:tcW w:w="1560" w:type="dxa"/>
            <w:tcBorders>
              <w:top w:val="single" w:color="auto" w:sz="4" w:space="0"/>
              <w:left w:val="single" w:color="auto" w:sz="12" w:space="0"/>
              <w:bottom w:val="single" w:color="auto" w:sz="12" w:space="0"/>
              <w:right w:val="single" w:color="auto" w:sz="4" w:space="0"/>
            </w:tcBorders>
            <w:shd w:val="clear"/>
            <w:vAlign w:val="center"/>
          </w:tcPr>
          <w:p>
            <w:pPr>
              <w:spacing w:line="0" w:lineRule="atLeast"/>
              <w:rPr>
                <w:rFonts w:eastAsia="楷体_GB2312"/>
                <w:b/>
                <w:bCs/>
                <w:sz w:val="32"/>
                <w:szCs w:val="24"/>
                <w:bdr w:val="none" w:color="auto" w:sz="0" w:space="0"/>
                <w:lang w:val="en-US"/>
              </w:rPr>
            </w:pPr>
            <w:r>
              <w:rPr>
                <w:rFonts w:hint="eastAsia" w:ascii="Times New Roman" w:eastAsia="楷体_GB2312" w:cs="楷体_GB2312"/>
                <w:b/>
                <w:bCs/>
                <w:sz w:val="32"/>
                <w:szCs w:val="24"/>
                <w:bdr w:val="none" w:color="auto" w:sz="0" w:space="0"/>
              </w:rPr>
              <w:t>接受捐赠</w:t>
            </w:r>
          </w:p>
          <w:p>
            <w:pPr>
              <w:spacing w:line="0" w:lineRule="atLeast"/>
            </w:pPr>
            <w:r>
              <w:rPr>
                <w:rFonts w:hint="eastAsia" w:ascii="Times New Roman" w:eastAsia="楷体_GB2312" w:cs="楷体_GB2312"/>
                <w:b/>
                <w:bCs/>
                <w:sz w:val="32"/>
                <w:szCs w:val="24"/>
                <w:bdr w:val="none" w:color="auto" w:sz="0" w:space="0"/>
              </w:rPr>
              <w:t>资助及使用</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情</w:t>
            </w:r>
            <w:r>
              <w:rPr>
                <w:rFonts w:eastAsia="楷体_GB2312"/>
                <w:b/>
                <w:bCs/>
                <w:sz w:val="32"/>
                <w:szCs w:val="24"/>
                <w:bdr w:val="none" w:color="auto" w:sz="0" w:space="0"/>
              </w:rPr>
              <w:t xml:space="preserve"> </w:t>
            </w:r>
            <w:r>
              <w:rPr>
                <w:rFonts w:hint="eastAsia" w:ascii="Times New Roman" w:eastAsia="楷体_GB2312" w:cs="楷体_GB2312"/>
                <w:b/>
                <w:bCs/>
                <w:sz w:val="32"/>
                <w:szCs w:val="24"/>
                <w:bdr w:val="none" w:color="auto" w:sz="0" w:space="0"/>
              </w:rPr>
              <w:t>况</w:t>
            </w:r>
          </w:p>
        </w:tc>
        <w:tc>
          <w:tcPr>
            <w:tcW w:w="7980" w:type="dxa"/>
            <w:gridSpan w:val="4"/>
            <w:tcBorders>
              <w:top w:val="single" w:color="auto" w:sz="4" w:space="0"/>
              <w:left w:val="single" w:color="auto" w:sz="4" w:space="0"/>
              <w:bottom w:val="single" w:color="auto" w:sz="12" w:space="0"/>
              <w:right w:val="single" w:color="auto" w:sz="12" w:space="0"/>
            </w:tcBorders>
            <w:shd w:val="clear"/>
            <w:vAlign w:val="top"/>
          </w:tcPr>
          <w:p>
            <w:pPr>
              <w:jc w:val="left"/>
            </w:pPr>
            <w:r>
              <w:rPr>
                <w:rStyle w:val="19"/>
                <w:rFonts w:hint="eastAsia" w:ascii="楷体_GB2312" w:eastAsia="楷体_GB2312" w:cs="楷体_GB2312"/>
                <w:sz w:val="28"/>
                <w:szCs w:val="28"/>
                <w:bdr w:val="none" w:color="auto" w:sz="0" w:space="0"/>
                <w:lang w:val="en-US"/>
              </w:rPr>
              <w:t>无</w:t>
            </w:r>
          </w:p>
        </w:tc>
      </w:tr>
    </w:tbl>
    <w:p>
      <w:pPr>
        <w:jc w:val="left"/>
        <w:rPr>
          <w:rFonts w:hint="eastAsia" w:ascii="楷体_GB2312" w:eastAsia="楷体_GB2312" w:cs="楷体_GB2312"/>
          <w:b/>
          <w:bCs/>
          <w:sz w:val="28"/>
          <w:szCs w:val="28"/>
          <w:lang w:val="en-US"/>
        </w:rPr>
      </w:pPr>
      <w:r>
        <w:rPr>
          <w:rFonts w:hint="eastAsia" w:ascii="楷体_GB2312" w:eastAsia="楷体_GB2312" w:cs="楷体_GB2312"/>
          <w:b/>
          <w:bCs/>
          <w:sz w:val="28"/>
          <w:szCs w:val="28"/>
          <w:lang w:eastAsia="zh-CN"/>
        </w:rPr>
        <w:t xml:space="preserve">填表人： </w:t>
      </w:r>
      <w:r>
        <w:rPr>
          <w:rStyle w:val="18"/>
          <w:rFonts w:hint="eastAsia" w:ascii="楷体_GB2312" w:eastAsia="楷体_GB2312" w:cs="楷体_GB2312"/>
          <w:sz w:val="28"/>
          <w:szCs w:val="28"/>
          <w:lang w:val="en-US"/>
        </w:rPr>
        <w:t>张绍彬</w:t>
      </w:r>
      <w:r>
        <w:rPr>
          <w:rFonts w:hint="eastAsia" w:ascii="楷体_GB2312" w:eastAsia="楷体_GB2312" w:cs="楷体_GB2312"/>
          <w:b/>
          <w:bCs/>
          <w:sz w:val="28"/>
          <w:szCs w:val="28"/>
          <w:lang w:val="en-US"/>
        </w:rPr>
        <w:t xml:space="preserve">  </w:t>
      </w:r>
      <w:r>
        <w:rPr>
          <w:rFonts w:hint="eastAsia" w:ascii="楷体_GB2312" w:eastAsia="楷体_GB2312" w:cs="楷体_GB2312"/>
          <w:b/>
          <w:bCs/>
          <w:sz w:val="28"/>
          <w:szCs w:val="28"/>
          <w:lang w:eastAsia="zh-CN"/>
        </w:rPr>
        <w:t>联系电话：</w:t>
      </w:r>
      <w:r>
        <w:rPr>
          <w:rStyle w:val="18"/>
          <w:rFonts w:hint="eastAsia" w:ascii="楷体_GB2312" w:eastAsia="楷体_GB2312" w:cs="楷体_GB2312"/>
          <w:sz w:val="28"/>
          <w:szCs w:val="28"/>
          <w:lang w:val="en-US"/>
        </w:rPr>
        <w:t xml:space="preserve">13452040798  </w:t>
      </w:r>
      <w:r>
        <w:rPr>
          <w:rFonts w:hint="eastAsia" w:ascii="楷体_GB2312" w:eastAsia="楷体_GB2312" w:cs="楷体_GB2312"/>
          <w:b/>
          <w:bCs/>
          <w:sz w:val="28"/>
          <w:szCs w:val="28"/>
          <w:lang w:eastAsia="zh-CN"/>
        </w:rPr>
        <w:t>报送日期：</w:t>
      </w:r>
      <w:r>
        <w:rPr>
          <w:rStyle w:val="18"/>
          <w:rFonts w:hint="eastAsia" w:ascii="楷体_GB2312" w:eastAsia="楷体_GB2312" w:cs="楷体_GB2312"/>
          <w:b/>
          <w:bCs/>
          <w:sz w:val="28"/>
          <w:szCs w:val="28"/>
          <w:lang w:val="en-US"/>
        </w:rPr>
        <w:t>2018年04月16日</w:t>
      </w:r>
    </w:p>
    <w:sectPr>
      <w:pgSz w:w="11906" w:h="16838"/>
      <w:pgMar w:top="1440" w:right="1135" w:bottom="1440" w:left="1135"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1"/>
    <w:family w:val="auto"/>
    <w:pitch w:val="variable"/>
    <w:sig w:usb0="E00006FF" w:usb1="420024FF" w:usb2="02000000" w:usb3="00000000" w:csb0="2000019F" w:csb1="00000000"/>
  </w:font>
  <w:font w:name="楷体_GB2312">
    <w:altName w:val="楷体"/>
    <w:panose1 w:val="02010609030101010101"/>
    <w:charset w:val="86"/>
    <w:family w:val="auto"/>
    <w:pitch w:val="fixed"/>
    <w:sig w:usb0="00000001" w:usb1="080E0000" w:usb2="00000010" w:usb3="00000000" w:csb0="00040000" w:csb1="00000000"/>
  </w:font>
  <w:font w:name="@楷体_GB2312">
    <w:altName w:val="宋体"/>
    <w:panose1 w:val="02010609030101010101"/>
    <w:charset w:val="86"/>
    <w:family w:val="auto"/>
    <w:pitch w:val="fixed"/>
    <w:sig w:usb0="00000001" w:usb1="080E0000" w:usb2="00000010" w:usb3="00000000" w:csb0="00040000"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ZDI5ZDUxM2NjMTA2ZTNlZmY4ZGE1MmRkZDVkMDQifQ=="/>
  </w:docVars>
  <w:rsids>
    <w:rsidRoot w:val="00000000"/>
    <w:rsid w:val="579B07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uiPriority w:val="99"/>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link w:val="15"/>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9">
    <w:name w:val="header"/>
    <w:basedOn w:val="1"/>
    <w:link w:val="14"/>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10">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lang w:val="en-US" w:eastAsia="zh-CN" w:bidi="ar"/>
    </w:rPr>
  </w:style>
  <w:style w:type="character" w:customStyle="1" w:styleId="14">
    <w:name w:val="页眉 Char"/>
    <w:basedOn w:val="13"/>
    <w:link w:val="9"/>
    <w:locked/>
    <w:uiPriority w:val="0"/>
    <w:rPr>
      <w:rFonts w:hint="default" w:ascii="Times New Roman" w:hAnsi="Times New Roman" w:eastAsia="宋体" w:cs="Times New Roman"/>
      <w:sz w:val="18"/>
      <w:szCs w:val="18"/>
    </w:rPr>
  </w:style>
  <w:style w:type="character" w:customStyle="1" w:styleId="15">
    <w:name w:val="页脚 Char"/>
    <w:basedOn w:val="13"/>
    <w:link w:val="8"/>
    <w:locked/>
    <w:uiPriority w:val="0"/>
    <w:rPr>
      <w:rFonts w:hint="default" w:ascii="Times New Roman" w:hAnsi="Times New Roman" w:eastAsia="宋体" w:cs="Times New Roman"/>
      <w:sz w:val="18"/>
      <w:szCs w:val="18"/>
    </w:rPr>
  </w:style>
  <w:style w:type="character" w:customStyle="1" w:styleId="16">
    <w:name w:val="font21"/>
    <w:basedOn w:val="13"/>
    <w:uiPriority w:val="0"/>
    <w:rPr>
      <w:rFonts w:hint="default" w:ascii="Times New Roman" w:hAnsi="Times New Roman" w:eastAsia="楷体_GB2312" w:cs="Times New Roman"/>
      <w:sz w:val="30"/>
      <w:szCs w:val="24"/>
    </w:rPr>
  </w:style>
  <w:style w:type="character" w:customStyle="1" w:styleId="17">
    <w:name w:val="font51"/>
    <w:basedOn w:val="13"/>
    <w:uiPriority w:val="0"/>
    <w:rPr>
      <w:rFonts w:hint="eastAsia" w:ascii="黑体" w:hAnsi="宋体" w:eastAsia="黑体" w:cs="黑体"/>
      <w:sz w:val="36"/>
      <w:szCs w:val="24"/>
    </w:rPr>
  </w:style>
  <w:style w:type="character" w:customStyle="1" w:styleId="18">
    <w:name w:val="font61"/>
    <w:basedOn w:val="13"/>
    <w:uiPriority w:val="0"/>
    <w:rPr>
      <w:rFonts w:hint="default" w:ascii="Times New Roman" w:hAnsi="Times New Roman" w:eastAsia="楷体_GB2312" w:cs="Times New Roman"/>
      <w:sz w:val="32"/>
      <w:szCs w:val="24"/>
    </w:rPr>
  </w:style>
  <w:style w:type="character" w:customStyle="1" w:styleId="19">
    <w:name w:val="font71"/>
    <w:basedOn w:val="13"/>
    <w:uiPriority w:val="0"/>
    <w:rPr>
      <w:rFonts w:hint="default" w:ascii="Times New Roman" w:hAnsi="Times New Roman" w:eastAsia="楷体_GB2312" w:cs="Times New Roman"/>
      <w:sz w:val="28"/>
      <w:szCs w:val="24"/>
    </w:rPr>
  </w:style>
  <w:style w:type="character" w:customStyle="1" w:styleId="20">
    <w:name w:val="hps"/>
    <w:basedOn w:val="1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WwW.YlmF.CoM</Company>
  <Pages>1</Pages>
  <Words>98</Words>
  <Characters>561</Characters>
  <Lines>4</Lines>
  <Paragraphs>1</Paragraphs>
  <TotalTime>1</TotalTime>
  <ScaleCrop>false</ScaleCrop>
  <LinksUpToDate>false</LinksUpToDate>
  <CharactersWithSpaces>658</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雨林木风</dc:creator>
  <cp:lastModifiedBy>~＇Silence＇＇</cp:lastModifiedBy>
  <dcterms:modified xsi:type="dcterms:W3CDTF">2023-09-01T08:38:35Z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50FE6A524B564A59BAA73034B436C7B3_13</vt:lpwstr>
  </property>
</Properties>
</file>