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48" w:rsidRDefault="007F2448" w:rsidP="007F2448">
      <w:pPr>
        <w:widowControl/>
        <w:spacing w:line="576" w:lineRule="exact"/>
        <w:ind w:firstLine="646"/>
        <w:jc w:val="center"/>
        <w:rPr>
          <w:rFonts w:ascii="方正大标宋_GBK" w:eastAsia="方正大标宋_GBK" w:hAnsi="Times New Roman" w:cs="Times New Roman" w:hint="eastAsia"/>
          <w:color w:val="000000"/>
          <w:kern w:val="0"/>
          <w:sz w:val="44"/>
          <w:szCs w:val="44"/>
        </w:rPr>
      </w:pPr>
      <w:r w:rsidRPr="007F2448">
        <w:rPr>
          <w:rFonts w:ascii="方正大标宋_GBK" w:eastAsia="方正大标宋_GBK" w:hAnsi="Times New Roman" w:cs="Times New Roman" w:hint="eastAsia"/>
          <w:color w:val="000000"/>
          <w:kern w:val="0"/>
          <w:sz w:val="44"/>
          <w:szCs w:val="44"/>
        </w:rPr>
        <w:t>重庆市綦江区人民政府文龙街道办事处2021年政府信息公开工作年度报告</w:t>
      </w:r>
    </w:p>
    <w:p w:rsidR="007F2448" w:rsidRPr="007F2448" w:rsidRDefault="007F2448" w:rsidP="007F2448">
      <w:pPr>
        <w:widowControl/>
        <w:spacing w:line="576" w:lineRule="exact"/>
        <w:ind w:firstLine="646"/>
        <w:jc w:val="center"/>
        <w:rPr>
          <w:rFonts w:ascii="方正大标宋_GBK" w:eastAsia="方正大标宋_GBK" w:hAnsi="Times New Roman" w:cs="Times New Roman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年，文龙街道在区委、区政府的正确领导下，按照《中华人民共和国政府信息公开条例》要求，结合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年政府信息公开工作实际情况，编制出《重庆市綦江区文龙街道办事处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政府信息公开工作年度报告》。全文包括总体情况，主动公开政府信息情况，收到和处理政府信息公开申请情况，政府信息公开行政复议、行政诉讼情况，当前存在的主要问题及下步改进措施、其他需要报告的事项六个部分。本报告中所列数据的统计期限自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月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日至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12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月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日止。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黑体_GBK" w:eastAsia="方正黑体_GBK" w:hAnsi="Arial" w:cs="Arial" w:hint="eastAsia"/>
          <w:b/>
          <w:bCs/>
          <w:color w:val="000000"/>
          <w:kern w:val="0"/>
          <w:sz w:val="32"/>
          <w:szCs w:val="32"/>
        </w:rPr>
        <w:t>一、总体情况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推进政府信息公开工作是贯彻和落实《中华人民共和国政府信息公开条例》的重要举措，是建设“服务政府、责任政府、法治政府”的一项重要工作。文龙街道认真贯彻落实上级有关文件精神，做好政府信息公开工作。专人负责政务公开资料的收集、梳理、汇总及上传。进一步健全政府信息主动公开制度、依申请公开制度、发布保密审查制度等相关制度。健全政府信息公开的保密审查制度，明确职责分工，制定审查程序和责任追究办法，对所有已发布的政府信息进行重新梳理检查，及时撤销涉密信息，确保不发生泄密问题。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lastRenderedPageBreak/>
        <w:t>建立政府信息公开工作责任追究制度和经费保障制度，实行督促检查与落实奖惩相结合，切实加强对政府信息公开工作的监督和保障。</w:t>
      </w:r>
    </w:p>
    <w:p w:rsidR="007F2448" w:rsidRPr="007F2448" w:rsidRDefault="007F2448" w:rsidP="007F2448">
      <w:pPr>
        <w:widowControl/>
        <w:spacing w:line="58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楷体" w:eastAsia="楷体" w:hAnsi="楷体" w:cs="Arial" w:hint="eastAsia"/>
          <w:color w:val="000000"/>
          <w:kern w:val="0"/>
          <w:sz w:val="32"/>
          <w:szCs w:val="32"/>
        </w:rPr>
        <w:t>（一）主动公开情况。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年，街道主要通过文龙街道办事处政府门户网站、民生监测平台、公告公示栏等方式公开政府信息。全年主动公开政府信息总数</w:t>
      </w:r>
      <w:r w:rsidRPr="007F244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362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条。公开内容涉及行政事务、安全生产、交通、农业、林业、水利、社保医保、卫生健康、乡村振兴等各类信息。</w:t>
      </w:r>
    </w:p>
    <w:p w:rsidR="007F2448" w:rsidRPr="007F2448" w:rsidRDefault="007F2448" w:rsidP="007F2448">
      <w:pPr>
        <w:widowControl/>
        <w:spacing w:line="58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楷体" w:eastAsia="楷体" w:hAnsi="楷体" w:cs="Arial" w:hint="eastAsia"/>
          <w:color w:val="000000"/>
          <w:kern w:val="0"/>
          <w:sz w:val="32"/>
          <w:szCs w:val="32"/>
        </w:rPr>
        <w:t>（二）依申请公开情况。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全年未收到公民申请公开要求。</w:t>
      </w:r>
    </w:p>
    <w:p w:rsidR="007F2448" w:rsidRPr="007F2448" w:rsidRDefault="007F2448" w:rsidP="007F2448">
      <w:pPr>
        <w:widowControl/>
        <w:spacing w:line="58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楷体" w:eastAsia="楷体" w:hAnsi="楷体" w:cs="Arial" w:hint="eastAsia"/>
          <w:color w:val="000000"/>
          <w:kern w:val="0"/>
          <w:sz w:val="32"/>
          <w:szCs w:val="32"/>
        </w:rPr>
        <w:t>（三）政府信息管理。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明确专人负责，由政务信息公开工作分管领导和专门人员负责政府信息公开工作。严格落实了“三审三校”的要求，确保了信息发布的准确、及时、规范、完整</w:t>
      </w:r>
      <w:r w:rsidRPr="007F2448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。</w:t>
      </w:r>
    </w:p>
    <w:p w:rsidR="007F2448" w:rsidRPr="007F2448" w:rsidRDefault="007F2448" w:rsidP="007F2448">
      <w:pPr>
        <w:widowControl/>
        <w:spacing w:line="58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楷体" w:eastAsia="楷体" w:hAnsi="楷体" w:cs="Arial" w:hint="eastAsia"/>
          <w:color w:val="000000"/>
          <w:kern w:val="0"/>
          <w:sz w:val="32"/>
          <w:szCs w:val="32"/>
        </w:rPr>
        <w:t>（四）政府信息公开平台建设。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街道网上信息公开平台主要有文龙街道政府门户网站。同时今年按照市政府办公厅要求，在街道便民服务大厅设置了政务公开专区，为群众提供更方便快捷的一站式服务</w:t>
      </w:r>
      <w:r w:rsidRPr="007F2448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。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楷体" w:eastAsia="楷体" w:hAnsi="楷体" w:cs="Arial" w:hint="eastAsia"/>
          <w:color w:val="000000"/>
          <w:kern w:val="0"/>
          <w:sz w:val="32"/>
          <w:szCs w:val="32"/>
        </w:rPr>
        <w:t>（五）监督保障。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为切实做好政务公开工作，深化主动公开内容，街道加强各科室间日常交流、沟通协调，从而提高信息公开的规范性、准确性和及时性</w:t>
      </w:r>
      <w:r w:rsidRPr="007F2448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，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并定期组织网络公司开展街道网络安全检查和维护，全面提高网络安全保障能力和防护水平。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黑体_GBK" w:eastAsia="方正黑体_GBK" w:hAnsi="Arial" w:cs="Arial" w:hint="eastAsia"/>
          <w:b/>
          <w:bCs/>
          <w:color w:val="000000"/>
          <w:kern w:val="0"/>
          <w:sz w:val="32"/>
          <w:szCs w:val="32"/>
        </w:rPr>
        <w:lastRenderedPageBreak/>
        <w:t>二、主动公开政府信息情况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20"/>
        <w:gridCol w:w="1695"/>
        <w:gridCol w:w="1455"/>
        <w:gridCol w:w="1875"/>
      </w:tblGrid>
      <w:tr w:rsidR="007F2448" w:rsidRPr="007F2448" w:rsidTr="007F2448">
        <w:trPr>
          <w:trHeight w:val="495"/>
          <w:jc w:val="center"/>
        </w:trPr>
        <w:tc>
          <w:tcPr>
            <w:tcW w:w="8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F2448" w:rsidRPr="007F2448" w:rsidTr="007F2448">
        <w:trPr>
          <w:trHeight w:val="88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7F2448" w:rsidRPr="007F2448" w:rsidTr="007F2448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F2448" w:rsidRPr="007F2448" w:rsidTr="007F2448">
        <w:trPr>
          <w:trHeight w:val="46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方正仿宋_GBK" w:eastAsia="方正仿宋_GBK" w:hAnsi="Arial" w:cs="Arial" w:hint="eastAsia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F2448" w:rsidRPr="007F2448" w:rsidTr="007F2448">
        <w:trPr>
          <w:trHeight w:val="480"/>
          <w:jc w:val="center"/>
        </w:trPr>
        <w:tc>
          <w:tcPr>
            <w:tcW w:w="81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F2448" w:rsidRPr="007F2448" w:rsidTr="007F2448">
        <w:trPr>
          <w:trHeight w:val="63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F2448" w:rsidRPr="007F2448" w:rsidTr="007F2448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方正仿宋_GBK" w:eastAsia="方正仿宋_GBK" w:hAnsi="Arial" w:cs="Arial" w:hint="eastAsia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trHeight w:val="405"/>
          <w:jc w:val="center"/>
        </w:trPr>
        <w:tc>
          <w:tcPr>
            <w:tcW w:w="81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F2448" w:rsidRPr="007F2448" w:rsidTr="007F2448">
        <w:trPr>
          <w:trHeight w:val="63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F2448" w:rsidRPr="007F2448" w:rsidTr="007F2448">
        <w:trPr>
          <w:trHeight w:val="43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 </w:t>
            </w:r>
          </w:p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 </w:t>
            </w:r>
          </w:p>
        </w:tc>
      </w:tr>
      <w:tr w:rsidR="007F2448" w:rsidRPr="007F2448" w:rsidTr="007F2448">
        <w:trPr>
          <w:trHeight w:val="40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 </w:t>
            </w:r>
          </w:p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 </w:t>
            </w:r>
          </w:p>
        </w:tc>
      </w:tr>
      <w:tr w:rsidR="007F2448" w:rsidRPr="007F2448" w:rsidTr="007F2448">
        <w:trPr>
          <w:trHeight w:val="480"/>
          <w:jc w:val="center"/>
        </w:trPr>
        <w:tc>
          <w:tcPr>
            <w:tcW w:w="81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F2448" w:rsidRPr="007F2448" w:rsidTr="007F2448">
        <w:trPr>
          <w:trHeight w:val="27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F2448" w:rsidRPr="007F2448" w:rsidTr="007F2448">
        <w:trPr>
          <w:trHeight w:val="55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黑体_GBK" w:eastAsia="方正黑体_GBK" w:hAnsi="Arial" w:cs="Arial" w:hint="eastAsia"/>
          <w:b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75"/>
        <w:gridCol w:w="844"/>
        <w:gridCol w:w="1739"/>
        <w:gridCol w:w="683"/>
        <w:gridCol w:w="306"/>
        <w:gridCol w:w="674"/>
        <w:gridCol w:w="306"/>
        <w:gridCol w:w="661"/>
        <w:gridCol w:w="707"/>
        <w:gridCol w:w="852"/>
        <w:gridCol w:w="640"/>
        <w:gridCol w:w="629"/>
      </w:tblGrid>
      <w:tr w:rsidR="007F2448" w:rsidRPr="007F2448" w:rsidTr="007F2448"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7F2448" w:rsidRPr="007F2448" w:rsidTr="007F2448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lastRenderedPageBreak/>
              <w:t>一、本年新收政府信息公开申请数量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4.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5.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6.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7.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8.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4.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5.</w:t>
            </w: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（六）其他处理</w:t>
            </w:r>
          </w:p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 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7F2448" w:rsidRPr="007F2448" w:rsidTr="007F2448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1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 </w:t>
            </w: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 </w:t>
            </w: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0</w:t>
            </w:r>
            <w:r w:rsidRPr="007F2448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 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7F2448" w:rsidRPr="007F2448" w:rsidTr="007F2448">
        <w:trPr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黑体_GBK" w:eastAsia="方正黑体_GBK" w:hAnsi="Arial" w:cs="Arial" w:hint="eastAsia"/>
          <w:b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4"/>
        <w:gridCol w:w="624"/>
        <w:gridCol w:w="527"/>
        <w:gridCol w:w="564"/>
        <w:gridCol w:w="564"/>
        <w:gridCol w:w="564"/>
        <w:gridCol w:w="576"/>
        <w:gridCol w:w="564"/>
        <w:gridCol w:w="564"/>
        <w:gridCol w:w="564"/>
        <w:gridCol w:w="564"/>
        <w:gridCol w:w="588"/>
      </w:tblGrid>
      <w:tr w:rsidR="007F2448" w:rsidRPr="007F2448" w:rsidTr="007F2448">
        <w:trPr>
          <w:jc w:val="center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:rsidR="007F2448" w:rsidRPr="007F2448" w:rsidTr="007F2448"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:rsidR="007F2448" w:rsidRPr="007F2448" w:rsidTr="007F244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2448" w:rsidRPr="007F2448" w:rsidRDefault="007F2448" w:rsidP="007F244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F2448" w:rsidRPr="007F2448" w:rsidTr="007F2448">
        <w:trPr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448" w:rsidRPr="007F2448" w:rsidRDefault="007F2448" w:rsidP="007F2448">
            <w:pPr>
              <w:widowControl/>
              <w:wordWrap w:val="0"/>
              <w:spacing w:after="100" w:afterAutospacing="1"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F2448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</w:tbl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黑体_GBK" w:eastAsia="方正黑体_GBK" w:hAnsi="Arial" w:cs="Arial" w:hint="eastAsia"/>
          <w:b/>
          <w:bCs/>
          <w:color w:val="000000"/>
          <w:kern w:val="0"/>
          <w:sz w:val="32"/>
          <w:szCs w:val="32"/>
        </w:rPr>
        <w:t>五、当前存在的主要问题及下步改进措施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（一）主要问题。一是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信息公开内容不够充实，</w:t>
      </w:r>
      <w:r w:rsidRPr="007F2448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二是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信息公开渠道数量不多，</w:t>
      </w:r>
      <w:r w:rsidRPr="007F2448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三是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信息公开宣传力度不大。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lastRenderedPageBreak/>
        <w:t>（二）改进措施。一是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充实公开内容，加大政务信息的公开力度，将群众最关心、反应最强烈的民生问题、民生事项的资金使用等事项作为政府信息公开的主要内容，切实发挥好信息公开平台的桥梁作用。</w:t>
      </w:r>
      <w:r w:rsidRPr="007F2448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二是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拓展公开渠道，提高政府信息集中查阅服务功能，加强政府信息公开渠道向社区等基层领域的延伸，并继续强化政府网站作为政府信息公开主渠道的功能。</w:t>
      </w:r>
      <w:r w:rsidRPr="007F2448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三是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加大信息公开工作的宣传力度，把《条例》内容纳入普法工作中去；同时，不断严格公开时限、创新公开方法、拓宽公开渠道、丰富公开形式，强化各村（社区）公开栏的更新和管理，及时主动公开政府信息。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六、其他需要报告的事项</w:t>
      </w:r>
    </w:p>
    <w:p w:rsidR="007F2448" w:rsidRPr="007F2448" w:rsidRDefault="007F2448" w:rsidP="007F2448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本单位严格落实《政府信息公开条例》和《文龙街道</w:t>
      </w:r>
      <w:r w:rsidRPr="007F244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2021</w:t>
      </w: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年政务公开工作要点》要求，完成政务公开各项工作，本机关未收取信息处理费。</w:t>
      </w:r>
    </w:p>
    <w:p w:rsidR="007F2448" w:rsidRPr="007F2448" w:rsidRDefault="007F2448" w:rsidP="007F2448">
      <w:pPr>
        <w:widowControl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</w:p>
    <w:p w:rsidR="007F2448" w:rsidRPr="007F2448" w:rsidRDefault="007F2448" w:rsidP="007F2448">
      <w:pPr>
        <w:widowControl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7F2448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</w:p>
    <w:p w:rsidR="00D26E81" w:rsidRDefault="00D26E81"/>
    <w:sectPr w:rsidR="00D2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2E"/>
    <w:rsid w:val="007F2448"/>
    <w:rsid w:val="00D26E81"/>
    <w:rsid w:val="00D3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2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2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文龙街道</dc:creator>
  <cp:keywords/>
  <dc:description/>
  <cp:lastModifiedBy>文龙街道</cp:lastModifiedBy>
  <cp:revision>2</cp:revision>
  <dcterms:created xsi:type="dcterms:W3CDTF">2023-02-14T03:13:00Z</dcterms:created>
  <dcterms:modified xsi:type="dcterms:W3CDTF">2023-02-14T03:14:00Z</dcterms:modified>
</cp:coreProperties>
</file>