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F2C" w:rsidRDefault="00FB7F2C" w:rsidP="00FB7F2C">
      <w:pPr>
        <w:adjustRightInd w:val="0"/>
        <w:snapToGrid w:val="0"/>
        <w:spacing w:line="440" w:lineRule="exact"/>
        <w:rPr>
          <w:rFonts w:ascii="方正黑体_GBK" w:eastAsia="方正黑体_GBK"/>
        </w:rPr>
      </w:pPr>
    </w:p>
    <w:p w:rsidR="00FB7F2C" w:rsidRDefault="00FB7F2C" w:rsidP="00FB7F2C">
      <w:pPr>
        <w:adjustRightInd w:val="0"/>
        <w:snapToGrid w:val="0"/>
        <w:spacing w:line="440" w:lineRule="exact"/>
        <w:rPr>
          <w:rFonts w:eastAsia="方正黑体_GBK" w:hint="eastAsia"/>
        </w:rPr>
      </w:pPr>
      <w:r>
        <w:rPr>
          <w:rFonts w:eastAsia="方正黑体_GBK"/>
        </w:rP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  <w:rPr>
          <w:rFonts w:eastAsia="方正黑体_GBK"/>
        </w:rPr>
      </w:pPr>
      <w:r>
        <w:rPr>
          <w:rFonts w:eastAsia="方正黑体_GBK"/>
        </w:rP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ab/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jc w:val="center"/>
        <w:rPr>
          <w:rFonts w:eastAsia="方正楷体_GBK"/>
        </w:rPr>
      </w:pPr>
      <w:r>
        <w:rPr>
          <w:rFonts w:ascii="方正仿宋_GBK"/>
        </w:rPr>
        <w:t>文龙街办发〔</w:t>
      </w:r>
      <w:r>
        <w:t>202</w:t>
      </w:r>
      <w:r>
        <w:rPr>
          <w:rFonts w:ascii="方正仿宋_GBK" w:hint="eastAsia"/>
        </w:rPr>
        <w:t>3</w:t>
      </w:r>
      <w:r>
        <w:rPr>
          <w:rFonts w:ascii="方正仿宋_GBK"/>
        </w:rPr>
        <w:t>〕</w:t>
      </w:r>
      <w:r>
        <w:rPr>
          <w:rFonts w:ascii="方正仿宋_GBK" w:hint="eastAsia"/>
        </w:rPr>
        <w:t>6</w:t>
      </w:r>
      <w:r>
        <w:rPr>
          <w:rFonts w:ascii="方正仿宋_GBK"/>
        </w:rPr>
        <w:t>号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440" w:lineRule="exact"/>
      </w:pPr>
      <w:r>
        <w:t xml:space="preserve"> </w:t>
      </w:r>
    </w:p>
    <w:p w:rsidR="00FB7F2C" w:rsidRDefault="00FB7F2C" w:rsidP="00FB7F2C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重庆市綦江区人民政府文龙街道办事处</w:t>
      </w:r>
    </w:p>
    <w:p w:rsidR="00FB7F2C" w:rsidRDefault="00FB7F2C" w:rsidP="00FB7F2C">
      <w:pPr>
        <w:adjustRightInd w:val="0"/>
        <w:snapToGrid w:val="0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关于印发《文龙街道广场舞等健身娱乐活动  管理工作方案》的通知</w:t>
      </w:r>
    </w:p>
    <w:p w:rsidR="00FB7F2C" w:rsidRDefault="00FB7F2C" w:rsidP="00FB7F2C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p w:rsidR="00FB7F2C" w:rsidRDefault="00FB7F2C" w:rsidP="00FB7F2C">
      <w:pPr>
        <w:adjustRightInd w:val="0"/>
        <w:snapToGrid w:val="0"/>
        <w:spacing w:line="576" w:lineRule="exact"/>
        <w:jc w:val="left"/>
      </w:pPr>
      <w:r>
        <w:rPr>
          <w:rFonts w:ascii="方正仿宋_GBK"/>
        </w:rPr>
        <w:t>各（村）社区</w:t>
      </w:r>
      <w:r>
        <w:rPr>
          <w:rFonts w:ascii="方正仿宋_GBK" w:hint="eastAsia"/>
        </w:rPr>
        <w:t>、相关办公室（站、所）中心</w:t>
      </w:r>
      <w:r>
        <w:rPr>
          <w:rFonts w:ascii="方正仿宋_GBK"/>
        </w:rPr>
        <w:t>、辖区有关单位：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《文龙街道广场舞</w:t>
      </w:r>
      <w:r>
        <w:rPr>
          <w:rFonts w:ascii="方正仿宋_GBK" w:hint="eastAsia"/>
        </w:rPr>
        <w:t>等健身娱乐活动管理</w:t>
      </w:r>
      <w:r>
        <w:rPr>
          <w:rFonts w:ascii="方正仿宋_GBK"/>
        </w:rPr>
        <w:t>工作方案》已经街道办事处研究同意，现印发你们，请认真贯彻落实。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right"/>
      </w:pPr>
      <w:r>
        <w:rPr>
          <w:rFonts w:ascii="方正仿宋_GBK"/>
        </w:rPr>
        <w:t>重庆市綦江区人民政府文龙街道办事处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/>
        </w:rPr>
      </w:pPr>
      <w:r>
        <w:t xml:space="preserve">                      202</w:t>
      </w:r>
      <w:r>
        <w:rPr>
          <w:rFonts w:ascii="方正仿宋_GBK" w:hint="eastAsia"/>
        </w:rPr>
        <w:t>3</w:t>
      </w:r>
      <w:r>
        <w:rPr>
          <w:rFonts w:ascii="方正仿宋_GBK"/>
        </w:rPr>
        <w:t>年</w:t>
      </w:r>
      <w:r>
        <w:rPr>
          <w:rFonts w:ascii="方正仿宋_GBK" w:hint="eastAsia"/>
        </w:rPr>
        <w:t>2</w:t>
      </w:r>
      <w:r>
        <w:rPr>
          <w:rFonts w:ascii="方正仿宋_GBK"/>
        </w:rPr>
        <w:t>月</w:t>
      </w:r>
      <w:r>
        <w:rPr>
          <w:rFonts w:ascii="方正仿宋_GBK" w:hint="eastAsia"/>
        </w:rPr>
        <w:t>12</w:t>
      </w:r>
      <w:r>
        <w:rPr>
          <w:rFonts w:ascii="方正仿宋_GBK"/>
        </w:rPr>
        <w:t>日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lastRenderedPageBreak/>
        <w:t xml:space="preserve"> </w:t>
      </w:r>
    </w:p>
    <w:p w:rsidR="00FB7F2C" w:rsidRDefault="00FB7F2C" w:rsidP="00FB7F2C">
      <w:pPr>
        <w:adjustRightInd w:val="0"/>
        <w:snapToGrid w:val="0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文龙街道广场舞</w:t>
      </w:r>
      <w:r>
        <w:rPr>
          <w:rFonts w:ascii="方正小标宋_GBK" w:eastAsia="方正小标宋_GBK" w:hint="eastAsia"/>
          <w:sz w:val="44"/>
          <w:szCs w:val="44"/>
        </w:rPr>
        <w:t>等健身娱乐活动管理</w:t>
      </w:r>
    </w:p>
    <w:p w:rsidR="00FB7F2C" w:rsidRDefault="00FB7F2C" w:rsidP="00FB7F2C">
      <w:pPr>
        <w:adjustRightInd w:val="0"/>
        <w:snapToGrid w:val="0"/>
        <w:jc w:val="center"/>
        <w:rPr>
          <w:rFonts w:eastAsia="方正小标宋_GBK" w:hint="eastAsia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工作方案</w:t>
      </w:r>
    </w:p>
    <w:p w:rsidR="00FB7F2C" w:rsidRDefault="00FB7F2C" w:rsidP="00FB7F2C">
      <w:pPr>
        <w:spacing w:line="560" w:lineRule="exact"/>
        <w:ind w:firstLineChars="200" w:firstLine="640"/>
      </w:pPr>
      <w:r>
        <w:t xml:space="preserve"> 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 w:hint="eastAsia"/>
        </w:rPr>
        <w:t>为进一步提升城市形象，规范广场舞等健身娱乐活动，有效解决广场舞等健身娱乐活动噪声扰民突出问题，给广大市民创造良好的工作、学习和生活环境，根据《中华人民共和国环境噪声污染防治法》《中华人民共和国治安管理处罚法》《重庆市环境保护条例》等有关法律法规，按照</w:t>
      </w:r>
      <w:r>
        <w:rPr>
          <w:rFonts w:ascii="方正仿宋_GBK"/>
        </w:rPr>
        <w:t>《綦江区广场舞等健身娱乐活动管理工作方案》</w:t>
      </w:r>
      <w:r>
        <w:rPr>
          <w:rFonts w:ascii="方正仿宋_GBK" w:hint="eastAsia"/>
        </w:rPr>
        <w:t>（</w:t>
      </w:r>
      <w:r>
        <w:rPr>
          <w:rFonts w:ascii="方正仿宋_GBK"/>
        </w:rPr>
        <w:t>綦公发〔</w:t>
      </w:r>
      <w:r>
        <w:t>2023</w:t>
      </w:r>
      <w:r>
        <w:rPr>
          <w:rFonts w:ascii="方正仿宋_GBK"/>
        </w:rPr>
        <w:t>〕</w:t>
      </w:r>
      <w:r>
        <w:t xml:space="preserve">2 </w:t>
      </w:r>
      <w:r>
        <w:rPr>
          <w:rFonts w:ascii="方正仿宋_GBK"/>
        </w:rPr>
        <w:t>号</w:t>
      </w:r>
      <w:r>
        <w:rPr>
          <w:rFonts w:ascii="方正仿宋_GBK" w:hint="eastAsia"/>
        </w:rPr>
        <w:t>）文件要求，结合我街道实际，特制定本工作方案。</w:t>
      </w:r>
    </w:p>
    <w:p w:rsidR="00FB7F2C" w:rsidRDefault="00FB7F2C" w:rsidP="00FB7F2C">
      <w:pPr>
        <w:pStyle w:val="a4"/>
        <w:adjustRightInd w:val="0"/>
        <w:snapToGrid w:val="0"/>
        <w:spacing w:line="576" w:lineRule="exact"/>
        <w:ind w:firstLine="64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方正黑体_GBK" w:eastAsia="方正黑体_GBK" w:hAnsi="Times New Roman" w:cs="Times New Roman"/>
          <w:sz w:val="32"/>
          <w:szCs w:val="32"/>
        </w:rPr>
        <w:t>一、工作目标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通过加强对广场舞等健身娱乐活动的管理，持续解决因广场舞等</w:t>
      </w:r>
      <w:r>
        <w:rPr>
          <w:rFonts w:ascii="方正仿宋_GBK" w:hint="eastAsia"/>
        </w:rPr>
        <w:t>健身娱乐</w:t>
      </w:r>
      <w:r>
        <w:rPr>
          <w:rFonts w:ascii="方正仿宋_GBK"/>
        </w:rPr>
        <w:t>活动产生的噪声扰民问题，促进广场舞等</w:t>
      </w:r>
      <w:r>
        <w:rPr>
          <w:rFonts w:ascii="方正仿宋_GBK" w:hint="eastAsia"/>
        </w:rPr>
        <w:t>健身娱乐</w:t>
      </w:r>
      <w:r>
        <w:rPr>
          <w:rFonts w:ascii="方正仿宋_GBK"/>
        </w:rPr>
        <w:t>活动健康、文明、有序开展，不断提升城市形象</w:t>
      </w:r>
      <w:r>
        <w:rPr>
          <w:rFonts w:ascii="方正仿宋_GBK" w:hint="eastAsia"/>
        </w:rPr>
        <w:t>，</w:t>
      </w:r>
      <w:r>
        <w:rPr>
          <w:rFonts w:ascii="方正仿宋_GBK"/>
        </w:rPr>
        <w:t>增强人民群众幸福感</w:t>
      </w:r>
      <w:r>
        <w:rPr>
          <w:rFonts w:ascii="方正仿宋_GBK" w:hint="eastAsia"/>
        </w:rPr>
        <w:t>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/>
        </w:rPr>
        <w:t>二、组织机构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为推动该项工作有序开展，结合实际，特成立文龙街道广场舞</w:t>
      </w:r>
      <w:r>
        <w:rPr>
          <w:rFonts w:ascii="方正仿宋_GBK" w:hint="eastAsia"/>
        </w:rPr>
        <w:t>等健身娱乐活动管理</w:t>
      </w:r>
      <w:r>
        <w:rPr>
          <w:rFonts w:ascii="方正仿宋_GBK"/>
        </w:rPr>
        <w:t>工作</w:t>
      </w:r>
      <w:r>
        <w:rPr>
          <w:rFonts w:ascii="方正仿宋_GBK" w:hint="eastAsia"/>
        </w:rPr>
        <w:t>领导小组</w:t>
      </w:r>
      <w:r>
        <w:rPr>
          <w:rFonts w:ascii="方正仿宋_GBK"/>
        </w:rPr>
        <w:t>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组</w:t>
      </w:r>
      <w:r>
        <w:t xml:space="preserve"> </w:t>
      </w:r>
      <w:r>
        <w:rPr>
          <w:rFonts w:ascii="方正仿宋_GBK" w:hint="eastAsia"/>
        </w:rPr>
        <w:t xml:space="preserve"> </w:t>
      </w:r>
      <w:r>
        <w:rPr>
          <w:rFonts w:ascii="方正仿宋_GBK"/>
        </w:rPr>
        <w:t>长：</w:t>
      </w:r>
      <w:r>
        <w:rPr>
          <w:rFonts w:ascii="方正仿宋_GBK" w:hint="eastAsia"/>
        </w:rPr>
        <w:t>童  佳  文龙街道党工委副书记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jc w:val="left"/>
        <w:rPr>
          <w:spacing w:val="-20"/>
        </w:rPr>
      </w:pPr>
      <w:r>
        <w:rPr>
          <w:rFonts w:ascii="方正仿宋_GBK" w:hint="eastAsia"/>
        </w:rPr>
        <w:t>成  员</w:t>
      </w:r>
      <w:r>
        <w:rPr>
          <w:rFonts w:ascii="方正仿宋_GBK"/>
        </w:rPr>
        <w:t>：</w:t>
      </w:r>
      <w:r>
        <w:rPr>
          <w:rFonts w:ascii="方正仿宋_GBK" w:hint="eastAsia"/>
        </w:rPr>
        <w:t xml:space="preserve">金智勇  </w:t>
      </w:r>
      <w:r>
        <w:rPr>
          <w:rFonts w:ascii="方正仿宋_GBK" w:hint="eastAsia"/>
          <w:spacing w:val="-20"/>
        </w:rPr>
        <w:t>文龙街道党工委委员、政法委员、办事处副主</w:t>
      </w:r>
      <w:r>
        <w:rPr>
          <w:rFonts w:ascii="方正仿宋_GBK" w:hint="eastAsia"/>
          <w:spacing w:val="-20"/>
        </w:rPr>
        <w:lastRenderedPageBreak/>
        <w:t>任</w:t>
      </w:r>
    </w:p>
    <w:p w:rsidR="00FB7F2C" w:rsidRDefault="00FB7F2C" w:rsidP="00FB7F2C">
      <w:pPr>
        <w:adjustRightInd w:val="0"/>
        <w:snapToGrid w:val="0"/>
        <w:spacing w:line="576" w:lineRule="exact"/>
        <w:ind w:firstLineChars="600" w:firstLine="1920"/>
      </w:pPr>
      <w:r>
        <w:rPr>
          <w:rFonts w:ascii="方正仿宋_GBK" w:hint="eastAsia"/>
        </w:rPr>
        <w:t>赵  君  文龙街道办事处副主任</w:t>
      </w:r>
    </w:p>
    <w:p w:rsidR="00FB7F2C" w:rsidRDefault="00FB7F2C" w:rsidP="00FB7F2C">
      <w:pPr>
        <w:adjustRightInd w:val="0"/>
        <w:snapToGrid w:val="0"/>
        <w:spacing w:line="576" w:lineRule="exact"/>
        <w:ind w:firstLineChars="600" w:firstLine="1920"/>
      </w:pPr>
      <w:r>
        <w:rPr>
          <w:rFonts w:ascii="方正仿宋_GBK"/>
        </w:rPr>
        <w:t>杨</w:t>
      </w:r>
      <w:r>
        <w:t xml:space="preserve">  </w:t>
      </w:r>
      <w:r>
        <w:rPr>
          <w:rFonts w:ascii="方正仿宋_GBK"/>
        </w:rPr>
        <w:t>春</w:t>
      </w:r>
      <w:r>
        <w:t xml:space="preserve">  </w:t>
      </w:r>
      <w:r>
        <w:rPr>
          <w:rFonts w:ascii="方正仿宋_GBK"/>
        </w:rPr>
        <w:t>文龙街道</w:t>
      </w:r>
      <w:r>
        <w:rPr>
          <w:rFonts w:ascii="方正仿宋_GBK" w:hint="eastAsia"/>
        </w:rPr>
        <w:t>党工委委员、</w:t>
      </w:r>
      <w:r>
        <w:rPr>
          <w:rFonts w:ascii="方正仿宋_GBK"/>
        </w:rPr>
        <w:t>宣传统战委员</w:t>
      </w:r>
    </w:p>
    <w:p w:rsidR="00FB7F2C" w:rsidRDefault="00FB7F2C" w:rsidP="00FB7F2C">
      <w:pPr>
        <w:adjustRightInd w:val="0"/>
        <w:snapToGrid w:val="0"/>
        <w:spacing w:line="576" w:lineRule="exact"/>
        <w:ind w:left="1920" w:hangingChars="600" w:hanging="1920"/>
      </w:pPr>
      <w:r>
        <w:t xml:space="preserve">       </w:t>
      </w:r>
      <w:r>
        <w:rPr>
          <w:rFonts w:ascii="方正仿宋_GBK" w:hint="eastAsia"/>
        </w:rPr>
        <w:t xml:space="preserve">     </w:t>
      </w:r>
      <w:r>
        <w:rPr>
          <w:rFonts w:ascii="方正仿宋_GBK"/>
        </w:rPr>
        <w:t>吴应贤</w:t>
      </w:r>
      <w:r>
        <w:t xml:space="preserve">  </w:t>
      </w:r>
      <w:r>
        <w:rPr>
          <w:rFonts w:ascii="方正仿宋_GBK"/>
        </w:rPr>
        <w:t>文龙派出所所长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领导小组下设办公室，办公室设在文龙街道</w:t>
      </w:r>
      <w:r>
        <w:rPr>
          <w:rFonts w:ascii="方正仿宋_GBK" w:hint="eastAsia"/>
        </w:rPr>
        <w:t>宣传文化办</w:t>
      </w:r>
      <w:r>
        <w:rPr>
          <w:rFonts w:ascii="方正仿宋_GBK"/>
        </w:rPr>
        <w:t>，由</w:t>
      </w:r>
      <w:r>
        <w:rPr>
          <w:rFonts w:ascii="方正仿宋_GBK" w:hint="eastAsia"/>
        </w:rPr>
        <w:t>杨春同志</w:t>
      </w:r>
      <w:r>
        <w:rPr>
          <w:rFonts w:ascii="方正仿宋_GBK"/>
        </w:rPr>
        <w:t>兼任办公室主任，</w:t>
      </w:r>
      <w:r>
        <w:rPr>
          <w:rFonts w:ascii="方正仿宋_GBK" w:hint="eastAsia"/>
        </w:rPr>
        <w:t>宣传文化办主任</w:t>
      </w:r>
      <w:r>
        <w:rPr>
          <w:rFonts w:ascii="方正仿宋_GBK"/>
        </w:rPr>
        <w:t>兼任办公室副主任，</w:t>
      </w:r>
      <w:r>
        <w:rPr>
          <w:rFonts w:ascii="方正仿宋_GBK" w:hint="eastAsia"/>
        </w:rPr>
        <w:t>城管执法大队、平安办、综合执法办、规建环办、文龙派出所等相关办公室负责人为主要成员，</w:t>
      </w:r>
      <w:r>
        <w:rPr>
          <w:rFonts w:ascii="方正仿宋_GBK"/>
        </w:rPr>
        <w:t>负责协调解决工作推进中出现的问题、督促工作任务的完成落实。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int="eastAsia"/>
        </w:rPr>
        <w:t>三、</w:t>
      </w:r>
      <w:r>
        <w:rPr>
          <w:rFonts w:ascii="方正黑体_GBK" w:eastAsia="方正黑体_GBK"/>
        </w:rPr>
        <w:t>管理范围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/>
        </w:rPr>
        <w:t>广场舞等健身娱乐活动，是指占用城市广场、公园、文化体育场馆户外场地、街道两侧开阔地带等社会场地资源，使用音响</w:t>
      </w:r>
      <w:r>
        <w:t xml:space="preserve"> </w:t>
      </w:r>
      <w:r>
        <w:rPr>
          <w:rFonts w:ascii="方正仿宋_GBK"/>
        </w:rPr>
        <w:t>设备开展的唱歌、跳舞、表演、健身操、健走等健身娱乐活动。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int="eastAsia"/>
        </w:rPr>
        <w:t>四</w:t>
      </w:r>
      <w:r>
        <w:rPr>
          <w:rFonts w:ascii="方正黑体_GBK" w:eastAsia="方正黑体_GBK"/>
        </w:rPr>
        <w:t>、</w:t>
      </w:r>
      <w:r>
        <w:rPr>
          <w:rFonts w:ascii="方正黑体_GBK" w:eastAsia="方正黑体_GBK" w:hint="eastAsia"/>
        </w:rPr>
        <w:t>具体举措</w:t>
      </w:r>
      <w:r>
        <w:rPr>
          <w:rFonts w:ascii="方正黑体_GBK" w:eastAsia="方正黑体_GBK"/>
        </w:rPr>
        <w:t>及</w:t>
      </w:r>
      <w:r>
        <w:rPr>
          <w:rFonts w:ascii="方正黑体_GBK" w:eastAsia="方正黑体_GBK" w:hint="eastAsia"/>
        </w:rPr>
        <w:t>任务</w:t>
      </w:r>
      <w:r>
        <w:rPr>
          <w:rFonts w:ascii="方正黑体_GBK" w:eastAsia="方正黑体_GBK"/>
        </w:rPr>
        <w:t>分工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楷体" w:cs="楷体"/>
        </w:rPr>
      </w:pPr>
      <w:r>
        <w:rPr>
          <w:rFonts w:ascii="方正楷体_GBK" w:eastAsia="方正楷体_GBK" w:hAnsi="楷体" w:cs="楷体" w:hint="eastAsia"/>
        </w:rPr>
        <w:t>（一）实行备案登记，明确队伍责任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  <w:rPr>
          <w:rFonts w:hint="eastAsia"/>
        </w:rPr>
      </w:pPr>
      <w:r>
        <w:rPr>
          <w:rFonts w:ascii="方正仿宋_GBK"/>
          <w:b/>
          <w:bCs/>
        </w:rPr>
        <w:t>牵头单位</w:t>
      </w:r>
      <w:r>
        <w:rPr>
          <w:rFonts w:ascii="方正仿宋_GBK"/>
        </w:rPr>
        <w:t>：</w:t>
      </w:r>
      <w:r>
        <w:rPr>
          <w:rFonts w:ascii="方正仿宋_GBK" w:hint="eastAsia"/>
        </w:rPr>
        <w:t>宣传文化办、文龙派出所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 w:hint="eastAsia"/>
          <w:b/>
          <w:bCs/>
        </w:rPr>
        <w:t>配合单位</w:t>
      </w:r>
      <w:r>
        <w:rPr>
          <w:rFonts w:ascii="方正仿宋_GBK"/>
        </w:rPr>
        <w:t>：各社区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/>
          <w:b/>
          <w:bCs/>
        </w:rPr>
        <w:t>工作任务</w:t>
      </w:r>
      <w:r>
        <w:rPr>
          <w:rFonts w:ascii="方正仿宋_GBK"/>
        </w:rPr>
        <w:t>：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 w:hint="eastAsia"/>
        </w:rPr>
        <w:t>1.进一步落实</w:t>
      </w:r>
      <w:r>
        <w:rPr>
          <w:rFonts w:ascii="方正仿宋_GBK"/>
        </w:rPr>
        <w:t>广场舞</w:t>
      </w:r>
      <w:r>
        <w:rPr>
          <w:rFonts w:ascii="方正仿宋_GBK" w:hint="eastAsia"/>
        </w:rPr>
        <w:t>等健身娱乐活动社区备案登记制度，并明确一名责任人签订自律承诺书（附件1），如无明确责任人，音响器材提供者或领舞</w:t>
      </w:r>
      <w:r>
        <w:rPr>
          <w:rFonts w:hint="eastAsia"/>
        </w:rPr>
        <w:t>(</w:t>
      </w:r>
      <w:r>
        <w:rPr>
          <w:rFonts w:ascii="方正仿宋_GBK" w:hint="eastAsia"/>
        </w:rPr>
        <w:t>领操、领唱</w:t>
      </w:r>
      <w:r>
        <w:rPr>
          <w:rFonts w:hint="eastAsia"/>
        </w:rPr>
        <w:t xml:space="preserve">) </w:t>
      </w:r>
      <w:r>
        <w:rPr>
          <w:rFonts w:ascii="方正仿宋_GBK" w:hint="eastAsia"/>
        </w:rPr>
        <w:t>者为责任人。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 w:hint="eastAsia"/>
        </w:rPr>
        <w:t>2.组织人员对重点场所广场舞等健身活动责任人进行走访，</w:t>
      </w:r>
      <w:r>
        <w:rPr>
          <w:rFonts w:ascii="方正仿宋_GBK" w:hint="eastAsia"/>
        </w:rPr>
        <w:lastRenderedPageBreak/>
        <w:t>了解群众所需所盼，通过深入沟通取得群众的支持和理解。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楷体" w:cs="楷体"/>
        </w:rPr>
      </w:pPr>
      <w:r>
        <w:rPr>
          <w:rFonts w:ascii="方正楷体_GBK" w:eastAsia="方正楷体_GBK" w:hAnsi="楷体" w:cs="楷体" w:hint="eastAsia"/>
        </w:rPr>
        <w:t>（二）实行挂牌公示，明确活动范围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  <w:rPr>
          <w:rFonts w:hint="eastAsia"/>
        </w:rPr>
      </w:pPr>
      <w:r>
        <w:rPr>
          <w:rFonts w:ascii="方正仿宋_GBK"/>
          <w:b/>
          <w:bCs/>
        </w:rPr>
        <w:t>牵头单位</w:t>
      </w:r>
      <w:r>
        <w:rPr>
          <w:rFonts w:ascii="方正仿宋_GBK"/>
        </w:rPr>
        <w:t>：</w:t>
      </w:r>
      <w:r>
        <w:rPr>
          <w:rFonts w:ascii="方正仿宋_GBK" w:hint="eastAsia"/>
        </w:rPr>
        <w:t>宣传文化办、城管大队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 w:hint="eastAsia"/>
          <w:b/>
          <w:bCs/>
        </w:rPr>
        <w:t>配合单位</w:t>
      </w:r>
      <w:r>
        <w:rPr>
          <w:rFonts w:ascii="方正仿宋_GBK"/>
          <w:b/>
          <w:bCs/>
        </w:rPr>
        <w:t>：</w:t>
      </w:r>
      <w:r>
        <w:rPr>
          <w:rFonts w:ascii="方正仿宋_GBK"/>
        </w:rPr>
        <w:t>各社区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/>
          <w:b/>
          <w:bCs/>
        </w:rPr>
        <w:t>工作任务</w:t>
      </w:r>
      <w:r>
        <w:rPr>
          <w:rFonts w:ascii="方正仿宋_GBK"/>
        </w:rPr>
        <w:t>：</w:t>
      </w:r>
      <w:r>
        <w:rPr>
          <w:rFonts w:ascii="方正仿宋_GBK" w:hint="eastAsia"/>
        </w:rPr>
        <w:t>引导各活动队伍在</w:t>
      </w:r>
      <w:r>
        <w:rPr>
          <w:rFonts w:ascii="方正仿宋_GBK"/>
        </w:rPr>
        <w:t>音响器材上固定放置活动信息公示牌</w:t>
      </w:r>
      <w:r>
        <w:rPr>
          <w:rFonts w:ascii="方正仿宋_GBK" w:hint="eastAsia"/>
        </w:rPr>
        <w:t>（</w:t>
      </w:r>
      <w:r>
        <w:rPr>
          <w:rFonts w:ascii="方正仿宋_GBK"/>
        </w:rPr>
        <w:t>附件</w:t>
      </w:r>
      <w:r>
        <w:t>2</w:t>
      </w:r>
      <w:r>
        <w:rPr>
          <w:rFonts w:ascii="方正仿宋_GBK" w:hint="eastAsia"/>
        </w:rPr>
        <w:t>）</w:t>
      </w:r>
      <w:r>
        <w:rPr>
          <w:rFonts w:ascii="方正仿宋_GBK"/>
        </w:rPr>
        <w:t>，明确活动人数、活动区域、音量限值、责任人、联系方式和举报电话等信息，自觉接受相关部门及群众的监督。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楷体" w:cs="楷体"/>
        </w:rPr>
      </w:pPr>
      <w:r>
        <w:rPr>
          <w:rFonts w:ascii="方正楷体_GBK" w:eastAsia="方正楷体_GBK" w:hAnsi="楷体" w:cs="楷体" w:hint="eastAsia"/>
        </w:rPr>
        <w:t>（三）控制活动音量，规范活动时间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  <w:rPr>
          <w:rFonts w:hint="eastAsia"/>
        </w:rPr>
      </w:pPr>
      <w:r>
        <w:rPr>
          <w:rFonts w:ascii="方正仿宋_GBK"/>
          <w:b/>
          <w:bCs/>
        </w:rPr>
        <w:t>牵头单位</w:t>
      </w:r>
      <w:r>
        <w:rPr>
          <w:rFonts w:ascii="方正仿宋_GBK"/>
        </w:rPr>
        <w:t>：</w:t>
      </w:r>
      <w:r>
        <w:rPr>
          <w:rFonts w:ascii="方正仿宋_GBK" w:hint="eastAsia"/>
        </w:rPr>
        <w:t>城管大队、宣传文化办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 w:hint="eastAsia"/>
          <w:b/>
          <w:bCs/>
        </w:rPr>
        <w:t>配合单位</w:t>
      </w:r>
      <w:r>
        <w:rPr>
          <w:rFonts w:ascii="方正仿宋_GBK"/>
          <w:b/>
          <w:bCs/>
        </w:rPr>
        <w:t>：</w:t>
      </w:r>
      <w:r>
        <w:rPr>
          <w:rFonts w:ascii="方正仿宋_GBK"/>
        </w:rPr>
        <w:t>各社区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/>
          <w:b/>
          <w:bCs/>
        </w:rPr>
        <w:t>工作任务</w:t>
      </w:r>
      <w:r>
        <w:rPr>
          <w:rFonts w:ascii="方正仿宋_GBK"/>
        </w:rPr>
        <w:t>：</w:t>
      </w:r>
      <w:r>
        <w:rPr>
          <w:rFonts w:ascii="方正仿宋_GBK" w:hint="eastAsia"/>
        </w:rPr>
        <w:t xml:space="preserve">宣传并明确活动的音量和时间限制。使用音响器材所产生的环境噪声应确保楼宇窗前 1 米处音量不超过相应声环境功能区环境噪声限值的要求。活动时间段原则上规范为：夏令时上午 </w:t>
      </w:r>
      <w:r>
        <w:rPr>
          <w:rFonts w:hint="eastAsia"/>
        </w:rPr>
        <w:t>07</w:t>
      </w:r>
      <w:r>
        <w:rPr>
          <w:rFonts w:ascii="方正仿宋_GBK" w:hint="eastAsia"/>
        </w:rPr>
        <w:t>∶</w:t>
      </w:r>
      <w:r>
        <w:rPr>
          <w:rFonts w:hint="eastAsia"/>
        </w:rPr>
        <w:t>30</w:t>
      </w:r>
      <w:r>
        <w:rPr>
          <w:rFonts w:ascii="方正仿宋_GBK" w:hint="eastAsia"/>
        </w:rPr>
        <w:t>—</w:t>
      </w:r>
      <w:r>
        <w:rPr>
          <w:rFonts w:hint="eastAsia"/>
        </w:rPr>
        <w:t>09</w:t>
      </w:r>
      <w:r>
        <w:rPr>
          <w:rFonts w:ascii="方正仿宋_GBK" w:hint="eastAsia"/>
        </w:rPr>
        <w:t>∶</w:t>
      </w:r>
      <w:r>
        <w:rPr>
          <w:rFonts w:hint="eastAsia"/>
        </w:rPr>
        <w:t>00</w:t>
      </w:r>
      <w:r>
        <w:rPr>
          <w:rFonts w:ascii="方正仿宋_GBK" w:hint="eastAsia"/>
        </w:rPr>
        <w:t xml:space="preserve">，晚上 </w:t>
      </w:r>
      <w:r>
        <w:rPr>
          <w:rFonts w:hint="eastAsia"/>
        </w:rPr>
        <w:t>19</w:t>
      </w:r>
      <w:r>
        <w:rPr>
          <w:rFonts w:ascii="方正仿宋_GBK" w:hint="eastAsia"/>
        </w:rPr>
        <w:t>∶</w:t>
      </w:r>
      <w:r>
        <w:rPr>
          <w:rFonts w:hint="eastAsia"/>
        </w:rPr>
        <w:t>00</w:t>
      </w:r>
      <w:r>
        <w:rPr>
          <w:rFonts w:ascii="方正仿宋_GBK" w:hint="eastAsia"/>
        </w:rPr>
        <w:t>—</w:t>
      </w:r>
      <w:r>
        <w:rPr>
          <w:rFonts w:hint="eastAsia"/>
        </w:rPr>
        <w:t>20</w:t>
      </w:r>
      <w:r>
        <w:rPr>
          <w:rFonts w:ascii="方正仿宋_GBK" w:hint="eastAsia"/>
        </w:rPr>
        <w:t>∶</w:t>
      </w:r>
      <w:r>
        <w:rPr>
          <w:rFonts w:hint="eastAsia"/>
        </w:rPr>
        <w:t>30</w:t>
      </w:r>
      <w:r>
        <w:rPr>
          <w:rFonts w:ascii="方正仿宋_GBK" w:hint="eastAsia"/>
        </w:rPr>
        <w:t xml:space="preserve">； 冬令时上午 </w:t>
      </w:r>
      <w:r>
        <w:rPr>
          <w:rFonts w:hint="eastAsia"/>
        </w:rPr>
        <w:t>08</w:t>
      </w:r>
      <w:r>
        <w:rPr>
          <w:rFonts w:ascii="方正仿宋_GBK" w:hint="eastAsia"/>
        </w:rPr>
        <w:t>∶</w:t>
      </w:r>
      <w:r>
        <w:rPr>
          <w:rFonts w:hint="eastAsia"/>
        </w:rPr>
        <w:t>00</w:t>
      </w:r>
      <w:r>
        <w:rPr>
          <w:rFonts w:ascii="方正仿宋_GBK" w:hint="eastAsia"/>
        </w:rPr>
        <w:t>—</w:t>
      </w:r>
      <w:r>
        <w:rPr>
          <w:rFonts w:hint="eastAsia"/>
        </w:rPr>
        <w:t>09</w:t>
      </w:r>
      <w:r>
        <w:rPr>
          <w:rFonts w:ascii="方正仿宋_GBK" w:hint="eastAsia"/>
        </w:rPr>
        <w:t>∶</w:t>
      </w:r>
      <w:r>
        <w:rPr>
          <w:rFonts w:hint="eastAsia"/>
        </w:rPr>
        <w:t>00</w:t>
      </w:r>
      <w:r>
        <w:rPr>
          <w:rFonts w:ascii="方正仿宋_GBK" w:hint="eastAsia"/>
        </w:rPr>
        <w:t xml:space="preserve">，晚上 </w:t>
      </w:r>
      <w:r>
        <w:rPr>
          <w:rFonts w:hint="eastAsia"/>
        </w:rPr>
        <w:t>19</w:t>
      </w:r>
      <w:r>
        <w:rPr>
          <w:rFonts w:ascii="方正仿宋_GBK" w:hint="eastAsia"/>
        </w:rPr>
        <w:t>∶</w:t>
      </w:r>
      <w:r>
        <w:rPr>
          <w:rFonts w:hint="eastAsia"/>
        </w:rPr>
        <w:t>00</w:t>
      </w:r>
      <w:r>
        <w:rPr>
          <w:rFonts w:ascii="方正仿宋_GBK" w:hint="eastAsia"/>
        </w:rPr>
        <w:t>—</w:t>
      </w:r>
      <w:r>
        <w:rPr>
          <w:rFonts w:hint="eastAsia"/>
        </w:rPr>
        <w:t>20</w:t>
      </w:r>
      <w:r>
        <w:rPr>
          <w:rFonts w:ascii="方正仿宋_GBK" w:hint="eastAsia"/>
        </w:rPr>
        <w:t>∶</w:t>
      </w:r>
      <w:r>
        <w:rPr>
          <w:rFonts w:hint="eastAsia"/>
        </w:rPr>
        <w:t xml:space="preserve">30 </w:t>
      </w:r>
      <w:r>
        <w:rPr>
          <w:rFonts w:ascii="方正仿宋_GBK" w:hint="eastAsia"/>
        </w:rPr>
        <w:t>。在中考、高考和国家公祭日等特殊时期，按相关规定执行。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楷体" w:cs="楷体"/>
        </w:rPr>
      </w:pPr>
      <w:r>
        <w:rPr>
          <w:rFonts w:ascii="方正楷体_GBK" w:eastAsia="方正楷体_GBK" w:hAnsi="楷体" w:cs="楷体" w:hint="eastAsia"/>
        </w:rPr>
        <w:t>（四）加强巡查劝导，及时化解矛盾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  <w:rPr>
          <w:rFonts w:hint="eastAsia"/>
        </w:rPr>
      </w:pPr>
      <w:r>
        <w:rPr>
          <w:rFonts w:ascii="方正仿宋_GBK"/>
          <w:b/>
          <w:bCs/>
        </w:rPr>
        <w:t>牵头单位</w:t>
      </w:r>
      <w:r>
        <w:rPr>
          <w:rFonts w:ascii="方正仿宋_GBK"/>
        </w:rPr>
        <w:t>：</w:t>
      </w:r>
      <w:r>
        <w:rPr>
          <w:rFonts w:ascii="方正仿宋_GBK" w:hint="eastAsia"/>
        </w:rPr>
        <w:t>城管大队、文龙派出所、平安办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 w:hint="eastAsia"/>
          <w:b/>
          <w:bCs/>
        </w:rPr>
        <w:t>配合单位</w:t>
      </w:r>
      <w:r>
        <w:rPr>
          <w:rFonts w:ascii="方正仿宋_GBK"/>
          <w:b/>
          <w:bCs/>
        </w:rPr>
        <w:t>：</w:t>
      </w:r>
      <w:r>
        <w:rPr>
          <w:rFonts w:ascii="方正仿宋_GBK" w:hint="eastAsia"/>
        </w:rPr>
        <w:t>宣传文化办、规建环办、市场监管所、各社区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/>
          <w:b/>
          <w:bCs/>
        </w:rPr>
        <w:t>工作任务</w:t>
      </w:r>
      <w:r>
        <w:rPr>
          <w:rFonts w:ascii="方正仿宋_GBK"/>
        </w:rPr>
        <w:t>：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仿宋_GBK" w:hint="eastAsia"/>
        </w:rPr>
        <w:t>1.整合城管队员、驻居民警、巡防队员和网格员等力量加强</w:t>
      </w:r>
      <w:r>
        <w:rPr>
          <w:rFonts w:ascii="方正仿宋_GBK" w:hint="eastAsia"/>
        </w:rPr>
        <w:lastRenderedPageBreak/>
        <w:t>日常巡查监管，对违反相关规定的行为，应当予以制止，并及时向相关部门报告，主动配合相关部门的监督管理。</w:t>
      </w:r>
    </w:p>
    <w:p w:rsidR="00FB7F2C" w:rsidRDefault="00FB7F2C" w:rsidP="00FB7F2C">
      <w:pPr>
        <w:adjustRightInd w:val="0"/>
        <w:snapToGrid w:val="0"/>
        <w:spacing w:line="576" w:lineRule="exact"/>
        <w:ind w:leftChars="-3" w:left="-10" w:firstLineChars="200" w:firstLine="640"/>
      </w:pPr>
      <w:r>
        <w:rPr>
          <w:rFonts w:ascii="方正仿宋_GBK" w:hint="eastAsia"/>
        </w:rPr>
        <w:t>2.由九龙社区、回龙湾社区、杨家湾社区和双龙社区推荐</w:t>
      </w:r>
      <w:r>
        <w:rPr>
          <w:rFonts w:hint="eastAsia"/>
        </w:rPr>
        <w:t>3</w:t>
      </w:r>
      <w:r>
        <w:rPr>
          <w:rFonts w:ascii="方正仿宋_GBK" w:hint="eastAsia"/>
        </w:rPr>
        <w:t>名政治素质高、群众基础好、沟通协调能力强的人员组成文龙街道健身活动劝导队，对辖区广场舞等健身娱乐活动开展常态化巡查劝导，协助街道及社区</w:t>
      </w:r>
      <w:r>
        <w:rPr>
          <w:rFonts w:ascii="方正仿宋_GBK"/>
        </w:rPr>
        <w:t>进行规范管理，调解辖区内广场舞队伍矛盾纠纷以及投诉</w:t>
      </w:r>
      <w:r>
        <w:rPr>
          <w:rFonts w:ascii="方正仿宋_GBK" w:hint="eastAsia"/>
        </w:rPr>
        <w:t>，并给予以一定经费补贴和支持。（附件3）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楷体_GBK" w:eastAsia="方正楷体_GBK" w:hAnsi="楷体" w:cs="楷体"/>
        </w:rPr>
      </w:pPr>
      <w:r>
        <w:rPr>
          <w:rFonts w:ascii="方正楷体_GBK" w:eastAsia="方正楷体_GBK" w:hAnsi="楷体" w:cs="楷体" w:hint="eastAsia"/>
        </w:rPr>
        <w:t>（五）加强活动指导，树立典型标兵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  <w:rPr>
          <w:rFonts w:hint="eastAsia"/>
        </w:rPr>
      </w:pPr>
      <w:r>
        <w:rPr>
          <w:rFonts w:ascii="方正仿宋_GBK"/>
          <w:b/>
          <w:bCs/>
        </w:rPr>
        <w:t>牵头单位</w:t>
      </w:r>
      <w:r>
        <w:rPr>
          <w:rFonts w:ascii="方正仿宋_GBK"/>
        </w:rPr>
        <w:t>：</w:t>
      </w:r>
      <w:r>
        <w:rPr>
          <w:rFonts w:ascii="方正仿宋_GBK" w:hint="eastAsia"/>
        </w:rPr>
        <w:t>宣传文化办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 w:hint="eastAsia"/>
          <w:b/>
          <w:bCs/>
        </w:rPr>
        <w:t>配合单位</w:t>
      </w:r>
      <w:r>
        <w:rPr>
          <w:rFonts w:ascii="方正仿宋_GBK"/>
          <w:b/>
          <w:bCs/>
        </w:rPr>
        <w:t>：</w:t>
      </w:r>
      <w:r>
        <w:rPr>
          <w:rFonts w:ascii="方正仿宋_GBK" w:hint="eastAsia"/>
        </w:rPr>
        <w:t>各社区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3"/>
      </w:pPr>
      <w:r>
        <w:rPr>
          <w:rFonts w:ascii="方正仿宋_GBK"/>
          <w:b/>
          <w:bCs/>
        </w:rPr>
        <w:t>工作任务</w:t>
      </w:r>
      <w:r>
        <w:rPr>
          <w:rFonts w:ascii="方正仿宋_GBK"/>
        </w:rPr>
        <w:t>：</w:t>
      </w:r>
      <w:r>
        <w:rPr>
          <w:rFonts w:ascii="方正仿宋_GBK" w:hint="eastAsia"/>
        </w:rPr>
        <w:t>组织健身爱好者积极参加区文化馆、区体育局组织的各类免费开放培训和赛事活动，邀请区文旅委给予业务指导，培育1-2支广场舞等健身娱乐活动精干队伍，倡导广场舞等健身娱乐活动健康开展。对辖区对表现优异、积极支持配合的广场舞等健身活动责任人予以一定的物质奖励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eastAsia="方正黑体_GBK"/>
        </w:rPr>
      </w:pPr>
      <w:r>
        <w:rPr>
          <w:rFonts w:ascii="方正黑体_GBK" w:eastAsia="方正黑体_GBK" w:hint="eastAsia"/>
        </w:rPr>
        <w:t>五</w:t>
      </w:r>
      <w:r>
        <w:rPr>
          <w:rFonts w:ascii="方正黑体_GBK" w:eastAsia="方正黑体_GBK"/>
        </w:rPr>
        <w:t>、工作要求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楷体_GBK" w:eastAsia="方正楷体_GBK" w:hAnsi="楷体" w:cs="楷体" w:hint="eastAsia"/>
        </w:rPr>
        <w:t>1.加强宣传，明确任务。</w:t>
      </w:r>
      <w:r>
        <w:rPr>
          <w:rFonts w:ascii="方正仿宋_GBK"/>
        </w:rPr>
        <w:t>当前我区正处于文明城区创建关键时期，</w:t>
      </w:r>
      <w:r>
        <w:rPr>
          <w:rFonts w:ascii="方正仿宋_GBK" w:hint="eastAsia"/>
        </w:rPr>
        <w:t>各村（社区）、相关办公室</w:t>
      </w:r>
      <w:r>
        <w:rPr>
          <w:rFonts w:ascii="方正仿宋_GBK"/>
        </w:rPr>
        <w:t>要高度重视，通过宣传、劝导、执法等环节，加大对重点区域、部位、时段的巡查、劝导、制止、查处力度，务必确保广场舞等健身娱乐活动管理工作取得实效。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楷体_GBK" w:eastAsia="方正楷体_GBK" w:hAnsi="楷体" w:cs="楷体" w:hint="eastAsia"/>
        </w:rPr>
        <w:t>2.积极协作，联合执法。</w:t>
      </w:r>
      <w:r>
        <w:rPr>
          <w:rFonts w:ascii="方正仿宋_GBK" w:hint="eastAsia"/>
        </w:rPr>
        <w:t>各办公室和各社区</w:t>
      </w:r>
      <w:r>
        <w:rPr>
          <w:rFonts w:ascii="方正仿宋_GBK"/>
        </w:rPr>
        <w:t>既要分工负责做好本职工作，又要协作配合、联勤联动，实现信息互通、无缝对</w:t>
      </w:r>
      <w:r>
        <w:rPr>
          <w:rFonts w:ascii="方正仿宋_GBK"/>
        </w:rPr>
        <w:lastRenderedPageBreak/>
        <w:t>接，形成齐抓共管良好局面。对重点部位、突出问题，要</w:t>
      </w:r>
      <w:r>
        <w:rPr>
          <w:rFonts w:ascii="方正仿宋_GBK" w:hint="eastAsia"/>
        </w:rPr>
        <w:t>及时向上级主管部门汇报并</w:t>
      </w:r>
      <w:r>
        <w:rPr>
          <w:rFonts w:ascii="方正仿宋_GBK"/>
        </w:rPr>
        <w:t>联合执法，开展重点整治，规管理，在执法过程中要规范文明、依法履职。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</w:pPr>
      <w:r>
        <w:rPr>
          <w:rFonts w:ascii="方正楷体_GBK" w:eastAsia="方正楷体_GBK" w:hAnsi="楷体" w:cs="楷体" w:hint="eastAsia"/>
        </w:rPr>
        <w:t>3.完善机制、形成常态。</w:t>
      </w:r>
      <w:r>
        <w:rPr>
          <w:rFonts w:ascii="方正仿宋_GBK"/>
        </w:rPr>
        <w:t>广场舞等健身娱乐活动管理</w:t>
      </w:r>
      <w:r>
        <w:rPr>
          <w:rFonts w:ascii="方正仿宋_GBK" w:hint="eastAsia"/>
        </w:rPr>
        <w:t>工作是一项常态化工作，各社区要进一步</w:t>
      </w:r>
      <w:r>
        <w:rPr>
          <w:rFonts w:ascii="方正仿宋_GBK"/>
        </w:rPr>
        <w:t>完善摸底登记</w:t>
      </w:r>
      <w:r>
        <w:rPr>
          <w:rFonts w:ascii="方正仿宋_GBK" w:hint="eastAsia"/>
        </w:rPr>
        <w:t>，相关办公室要形成</w:t>
      </w:r>
      <w:r>
        <w:rPr>
          <w:rFonts w:ascii="方正仿宋_GBK"/>
        </w:rPr>
        <w:t>信息互通、联合执法、常态巡查机制，要加强宣传引导，提升群众自觉性、主动性，努力将管理工作做深做实做细</w:t>
      </w:r>
      <w:r>
        <w:rPr>
          <w:rFonts w:ascii="方正仿宋_GBK" w:hint="eastAsia"/>
        </w:rPr>
        <w:t>。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spacing w:line="576" w:lineRule="exact"/>
        <w:ind w:firstLineChars="200" w:firstLine="640"/>
        <w:rPr>
          <w:rFonts w:hint="eastAsia"/>
        </w:rPr>
      </w:pPr>
      <w:r>
        <w:rPr>
          <w:rFonts w:ascii="方正仿宋_GBK"/>
        </w:rPr>
        <w:t>附件：</w:t>
      </w:r>
      <w:r>
        <w:t>1</w:t>
      </w:r>
      <w:r>
        <w:rPr>
          <w:rFonts w:ascii="方正仿宋_GBK" w:hint="eastAsia"/>
        </w:rPr>
        <w:t>.</w:t>
      </w:r>
      <w:r>
        <w:rPr>
          <w:rFonts w:ascii="方正仿宋_GBK"/>
        </w:rPr>
        <w:t>广场舞团队承诺书</w:t>
      </w:r>
    </w:p>
    <w:p w:rsidR="00FB7F2C" w:rsidRDefault="00FB7F2C" w:rsidP="00FB7F2C">
      <w:pPr>
        <w:adjustRightInd w:val="0"/>
        <w:snapToGrid w:val="0"/>
        <w:spacing w:line="576" w:lineRule="exact"/>
        <w:ind w:firstLineChars="497" w:firstLine="1590"/>
      </w:pPr>
      <w:r>
        <w:t>2</w:t>
      </w:r>
      <w:r>
        <w:rPr>
          <w:rFonts w:ascii="方正仿宋_GBK" w:hint="eastAsia"/>
        </w:rPr>
        <w:t>.广场舞健身娱乐活动</w:t>
      </w:r>
      <w:r>
        <w:rPr>
          <w:rFonts w:ascii="方正仿宋_GBK"/>
        </w:rPr>
        <w:t>公示牌</w:t>
      </w:r>
    </w:p>
    <w:p w:rsidR="00FB7F2C" w:rsidRDefault="00FB7F2C" w:rsidP="00FB7F2C">
      <w:pPr>
        <w:adjustRightInd w:val="0"/>
        <w:snapToGrid w:val="0"/>
        <w:spacing w:line="576" w:lineRule="exact"/>
        <w:ind w:firstLineChars="497" w:firstLine="1590"/>
      </w:pPr>
      <w:r>
        <w:t>3</w:t>
      </w:r>
      <w:r>
        <w:rPr>
          <w:rFonts w:ascii="方正仿宋_GBK" w:hint="eastAsia"/>
        </w:rPr>
        <w:t>.广场舞健身娱乐活动巡查劝导分组安排表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 </w:t>
      </w:r>
    </w:p>
    <w:p w:rsidR="00FB7F2C" w:rsidRDefault="00FB7F2C" w:rsidP="00FB7F2C">
      <w:pPr>
        <w:adjustRightInd w:val="0"/>
        <w:snapToGrid w:val="0"/>
        <w:ind w:rightChars="50" w:right="160"/>
        <w:jc w:val="left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lastRenderedPageBreak/>
        <w:t>附件1</w:t>
      </w:r>
    </w:p>
    <w:p w:rsidR="00FB7F2C" w:rsidRDefault="00FB7F2C" w:rsidP="00FB7F2C">
      <w:pPr>
        <w:adjustRightInd w:val="0"/>
        <w:snapToGrid w:val="0"/>
        <w:ind w:rightChars="50" w:right="160"/>
        <w:jc w:val="left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t xml:space="preserve"> 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jc w:val="center"/>
        <w:rPr>
          <w:rFonts w:ascii="Times New Roman" w:eastAsia="方正小标宋_GBK" w:hAnsi="Times New Roman" w:cs="Times New Roman" w:hint="eastAsia"/>
          <w:color w:val="191919"/>
          <w:sz w:val="40"/>
          <w:szCs w:val="40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191919"/>
          <w:sz w:val="40"/>
          <w:szCs w:val="40"/>
          <w:shd w:val="clear" w:color="auto" w:fill="FFFFFF"/>
        </w:rPr>
        <w:t>文龙街道办事处</w:t>
      </w:r>
      <w:r>
        <w:rPr>
          <w:rFonts w:ascii="方正小标宋_GBK" w:eastAsia="方正小标宋_GBK" w:hAnsi="Times New Roman" w:cs="Times New Roman"/>
          <w:color w:val="191919"/>
          <w:sz w:val="40"/>
          <w:szCs w:val="40"/>
          <w:shd w:val="clear" w:color="auto" w:fill="FFFFFF"/>
        </w:rPr>
        <w:t>广场舞</w:t>
      </w:r>
      <w:r>
        <w:rPr>
          <w:rFonts w:ascii="方正小标宋_GBK" w:eastAsia="方正小标宋_GBK" w:hAnsi="Times New Roman" w:cs="Times New Roman" w:hint="eastAsia"/>
          <w:color w:val="191919"/>
          <w:sz w:val="40"/>
          <w:szCs w:val="40"/>
          <w:shd w:val="clear" w:color="auto" w:fill="FFFFFF"/>
        </w:rPr>
        <w:t>等娱乐健身活动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jc w:val="center"/>
        <w:rPr>
          <w:rFonts w:ascii="Times New Roman" w:eastAsia="方正小标宋_GBK" w:hAnsi="Times New Roman" w:cs="Times New Roman" w:hint="eastAsia"/>
          <w:color w:val="191919"/>
          <w:sz w:val="40"/>
          <w:szCs w:val="40"/>
          <w:shd w:val="clear" w:color="auto" w:fill="FFFFFF"/>
        </w:rPr>
      </w:pPr>
      <w:r>
        <w:rPr>
          <w:rFonts w:ascii="方正小标宋_GBK" w:eastAsia="方正小标宋_GBK" w:hAnsi="Times New Roman" w:cs="Times New Roman" w:hint="eastAsia"/>
          <w:color w:val="191919"/>
          <w:sz w:val="40"/>
          <w:szCs w:val="40"/>
          <w:shd w:val="clear" w:color="auto" w:fill="FFFFFF"/>
        </w:rPr>
        <w:t>自律</w:t>
      </w:r>
      <w:r>
        <w:rPr>
          <w:rFonts w:ascii="方正小标宋_GBK" w:eastAsia="方正小标宋_GBK" w:hAnsi="Times New Roman" w:cs="Times New Roman"/>
          <w:color w:val="191919"/>
          <w:sz w:val="40"/>
          <w:szCs w:val="40"/>
          <w:shd w:val="clear" w:color="auto" w:fill="FFFFFF"/>
        </w:rPr>
        <w:t>承诺书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300" w:lineRule="exact"/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</w:pP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</w:pP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我团队承诺：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ind w:firstLineChars="200" w:firstLine="643"/>
        <w:rPr>
          <w:rFonts w:ascii="Times New Roman" w:eastAsia="方正仿宋_GBK" w:hAnsi="Times New Roman" w:cs="Times New Roman" w:hint="eastAsia"/>
          <w:color w:val="191919"/>
          <w:sz w:val="32"/>
          <w:szCs w:val="32"/>
          <w:shd w:val="clear" w:color="auto" w:fill="FFFFFF"/>
        </w:rPr>
      </w:pPr>
      <w:r>
        <w:rPr>
          <w:rFonts w:ascii="方正仿宋_GBK" w:eastAsia="方正仿宋_GBK" w:hAnsi="Times New Roman" w:cs="Times New Roman"/>
          <w:b/>
          <w:bCs/>
          <w:color w:val="191919"/>
          <w:sz w:val="32"/>
          <w:szCs w:val="32"/>
          <w:shd w:val="clear" w:color="auto" w:fill="FFFFFF"/>
        </w:rPr>
        <w:t>一、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服从</w:t>
      </w:r>
      <w:r>
        <w:rPr>
          <w:rFonts w:ascii="方正仿宋_GBK" w:eastAsia="方正仿宋_GBK" w:hAnsi="Times New Roman" w:cs="Times New Roman" w:hint="eastAsia"/>
          <w:color w:val="191919"/>
          <w:sz w:val="32"/>
          <w:szCs w:val="32"/>
          <w:shd w:val="clear" w:color="auto" w:fill="FFFFFF"/>
        </w:rPr>
        <w:t>文龙街道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街道办事处、区公安局、区城市管理局、区生态环境局等单位对广场舞活动的管理。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>
        <w:rPr>
          <w:rFonts w:ascii="方正仿宋_GBK" w:eastAsia="方正仿宋_GBK" w:hAnsi="Times New Roman" w:cs="Times New Roman"/>
          <w:color w:val="000000"/>
          <w:sz w:val="32"/>
          <w:szCs w:val="32"/>
        </w:rPr>
        <w:t>二</w:t>
      </w:r>
      <w:r>
        <w:rPr>
          <w:rFonts w:ascii="方正仿宋_GBK" w:eastAsia="方正仿宋_GBK" w:hAnsi="Times New Roman" w:cs="Times New Roman"/>
          <w:b/>
          <w:bCs/>
          <w:color w:val="000000"/>
          <w:sz w:val="32"/>
          <w:szCs w:val="32"/>
        </w:rPr>
        <w:t>、</w:t>
      </w:r>
      <w:r>
        <w:rPr>
          <w:rFonts w:ascii="方正仿宋_GBK" w:eastAsia="方正仿宋_GBK" w:hAnsi="Times New Roman" w:cs="Times New Roman"/>
          <w:color w:val="000000"/>
          <w:sz w:val="32"/>
          <w:szCs w:val="32"/>
        </w:rPr>
        <w:t>我团队在街道办事处、城管部门划定的区域进行健身活动，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不影响周边单位、居民正常的工作、学习、生活秩序，同意严格控制活动时间</w:t>
      </w:r>
      <w:r>
        <w:rPr>
          <w:rFonts w:ascii="方正仿宋_GBK" w:eastAsia="方正仿宋_GBK" w:hAnsi="Times New Roman" w:cs="Times New Roman" w:hint="eastAsia"/>
          <w:color w:val="191919"/>
          <w:sz w:val="32"/>
          <w:szCs w:val="32"/>
          <w:shd w:val="clear" w:color="auto" w:fill="FFFFFF"/>
        </w:rPr>
        <w:t>如下：</w:t>
      </w:r>
      <w:r>
        <w:rPr>
          <w:rFonts w:ascii="方正仿宋_GBK" w:eastAsia="方正仿宋_GBK" w:hAnsi="Times New Roman" w:hint="eastAsia"/>
          <w:sz w:val="32"/>
          <w:szCs w:val="32"/>
        </w:rPr>
        <w:t>夏令时上午</w:t>
      </w:r>
      <w:r>
        <w:rPr>
          <w:rFonts w:ascii="Times New Roman" w:eastAsia="方正仿宋_GBK" w:hAnsi="Times New Roman" w:hint="eastAsia"/>
          <w:sz w:val="32"/>
          <w:szCs w:val="32"/>
        </w:rPr>
        <w:t xml:space="preserve"> 07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09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</w:t>
      </w:r>
      <w:r>
        <w:rPr>
          <w:rFonts w:ascii="方正仿宋_GBK" w:eastAsia="方正仿宋_GBK" w:hAnsi="Times New Roman" w:hint="eastAsia"/>
          <w:sz w:val="32"/>
          <w:szCs w:val="32"/>
        </w:rPr>
        <w:t xml:space="preserve">，晚上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30</w:t>
      </w:r>
      <w:r>
        <w:rPr>
          <w:rFonts w:ascii="方正仿宋_GBK" w:eastAsia="方正仿宋_GBK" w:hAnsi="Times New Roman" w:hint="eastAsia"/>
          <w:sz w:val="32"/>
          <w:szCs w:val="32"/>
        </w:rPr>
        <w:t xml:space="preserve">；冬令时上午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08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09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</w:t>
      </w:r>
      <w:r>
        <w:rPr>
          <w:rFonts w:ascii="方正仿宋_GBK" w:eastAsia="方正仿宋_GBK" w:hAnsi="Times New Roman" w:hint="eastAsia"/>
          <w:sz w:val="32"/>
          <w:szCs w:val="32"/>
        </w:rPr>
        <w:t xml:space="preserve">，晚上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19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00</w:t>
      </w:r>
      <w:r>
        <w:rPr>
          <w:rFonts w:ascii="方正仿宋_GBK" w:eastAsia="方正仿宋_GBK" w:hAnsi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</w:t>
      </w:r>
      <w:r>
        <w:rPr>
          <w:rFonts w:ascii="方正仿宋_GBK" w:eastAsia="方正仿宋_GBK" w:hAnsi="Times New Roman" w:hint="eastAsia"/>
          <w:sz w:val="32"/>
          <w:szCs w:val="32"/>
        </w:rPr>
        <w:t>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30 </w:t>
      </w:r>
      <w:r>
        <w:rPr>
          <w:rFonts w:ascii="方正仿宋_GBK" w:eastAsia="方正仿宋_GBK" w:hAnsi="Times New Roman" w:hint="eastAsia"/>
          <w:sz w:val="32"/>
          <w:szCs w:val="32"/>
        </w:rPr>
        <w:t>。</w:t>
      </w:r>
      <w:r>
        <w:rPr>
          <w:rFonts w:ascii="方正仿宋_GBK" w:eastAsia="方正仿宋_GBK" w:hAnsi="Times New Roman" w:cs="Times New Roman"/>
          <w:color w:val="000000"/>
          <w:sz w:val="32"/>
          <w:szCs w:val="32"/>
        </w:rPr>
        <w:t>中考、高考和国家公祭日等特殊时段，全天停止广场舞、坝坝舞等健身活动。</w:t>
      </w:r>
    </w:p>
    <w:p w:rsidR="00FB7F2C" w:rsidRDefault="00FB7F2C" w:rsidP="00FB7F2C">
      <w:pPr>
        <w:adjustRightInd w:val="0"/>
        <w:snapToGrid w:val="0"/>
        <w:spacing w:line="460" w:lineRule="exact"/>
        <w:ind w:firstLineChars="200" w:firstLine="640"/>
        <w:rPr>
          <w:color w:val="000000"/>
        </w:rPr>
      </w:pPr>
      <w:r>
        <w:rPr>
          <w:rFonts w:ascii="方正仿宋_GBK"/>
          <w:color w:val="000000"/>
        </w:rPr>
        <w:t>三、活动音量控制在规定的限值内，服从场地管理部门的实际音量管理，不与其他团队相互</w:t>
      </w:r>
      <w:r>
        <w:rPr>
          <w:color w:val="000000"/>
        </w:rPr>
        <w:t>“</w:t>
      </w:r>
      <w:r>
        <w:rPr>
          <w:rFonts w:ascii="方正仿宋_GBK"/>
          <w:color w:val="000000"/>
        </w:rPr>
        <w:t>抗干扰</w:t>
      </w:r>
      <w:r>
        <w:rPr>
          <w:color w:val="000000"/>
        </w:rPr>
        <w:t>”</w:t>
      </w:r>
      <w:r>
        <w:rPr>
          <w:rFonts w:ascii="方正仿宋_GBK"/>
          <w:color w:val="000000"/>
        </w:rPr>
        <w:t>而恶意增大音量，大声喧哗吵闹，产生噪声污染，否则自愿改为使用耳麦进行无声健身活动。</w:t>
      </w:r>
    </w:p>
    <w:p w:rsidR="00FB7F2C" w:rsidRDefault="00FB7F2C" w:rsidP="00FB7F2C">
      <w:pPr>
        <w:adjustRightInd w:val="0"/>
        <w:snapToGrid w:val="0"/>
        <w:spacing w:line="460" w:lineRule="exact"/>
        <w:ind w:firstLineChars="200" w:firstLine="640"/>
        <w:rPr>
          <w:color w:val="000000"/>
          <w:shd w:val="clear" w:color="auto" w:fill="FFFFFF"/>
        </w:rPr>
      </w:pPr>
      <w:r>
        <w:rPr>
          <w:rFonts w:ascii="方正仿宋_GBK"/>
          <w:color w:val="000000"/>
          <w:shd w:val="clear" w:color="auto" w:fill="FFFFFF"/>
        </w:rPr>
        <w:t>四、我团队自觉遵守社会公德，不破坏生态环境，不损坏公共设施，不传播封建迷信思想，不进行违法经营活动，不扰乱公共秩序，活动人数、活动内容、活动器材符合备案登记信息。</w:t>
      </w:r>
    </w:p>
    <w:p w:rsidR="00FB7F2C" w:rsidRDefault="00FB7F2C" w:rsidP="00FB7F2C">
      <w:pPr>
        <w:adjustRightInd w:val="0"/>
        <w:snapToGrid w:val="0"/>
        <w:spacing w:line="460" w:lineRule="exact"/>
        <w:ind w:firstLineChars="200" w:firstLine="640"/>
        <w:rPr>
          <w:rFonts w:ascii="方正仿宋_GBK"/>
          <w:color w:val="000000"/>
        </w:rPr>
      </w:pPr>
      <w:r>
        <w:rPr>
          <w:rFonts w:ascii="方正仿宋_GBK"/>
          <w:color w:val="000000"/>
          <w:shd w:val="clear" w:color="auto" w:fill="FFFFFF"/>
        </w:rPr>
        <w:t>五、</w:t>
      </w:r>
      <w:r>
        <w:rPr>
          <w:rFonts w:ascii="方正仿宋_GBK"/>
          <w:color w:val="000000"/>
        </w:rPr>
        <w:t>我团队如有</w:t>
      </w:r>
      <w:r>
        <w:rPr>
          <w:rFonts w:ascii="方正仿宋_GBK"/>
          <w:color w:val="000000"/>
          <w:shd w:val="clear" w:color="auto" w:fill="FFFFFF"/>
        </w:rPr>
        <w:t>违反《</w:t>
      </w:r>
      <w:r>
        <w:rPr>
          <w:rFonts w:ascii="方正仿宋_GBK"/>
          <w:color w:val="000000"/>
          <w:kern w:val="0"/>
          <w:shd w:val="clear" w:color="auto" w:fill="FFFFFF"/>
        </w:rPr>
        <w:t>关于规范广场舞等健身娱乐活动管理的</w:t>
      </w:r>
      <w:r>
        <w:rPr>
          <w:rFonts w:ascii="方正仿宋_GBK"/>
          <w:color w:val="000000"/>
          <w:shd w:val="clear" w:color="auto" w:fill="FFFFFF"/>
        </w:rPr>
        <w:t>通告》的，自觉接受相关部门劝阻和制止；如有违法行为，自愿接受处罚</w:t>
      </w:r>
      <w:r>
        <w:rPr>
          <w:rFonts w:ascii="方正仿宋_GBK" w:hint="eastAsia"/>
          <w:color w:val="000000"/>
          <w:shd w:val="clear" w:color="auto" w:fill="FFFFFF"/>
        </w:rPr>
        <w:t>。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ind w:firstLineChars="200" w:firstLine="640"/>
        <w:jc w:val="both"/>
        <w:rPr>
          <w:rFonts w:ascii="Times New Roman" w:eastAsia="方正仿宋_GBK" w:hAnsi="Times New Roman" w:cs="Times New Roman" w:hint="eastAsia"/>
          <w:color w:val="191919"/>
          <w:sz w:val="32"/>
          <w:szCs w:val="32"/>
          <w:shd w:val="clear" w:color="auto" w:fill="FFFFFF"/>
        </w:rPr>
      </w:pP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承诺团队：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       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ind w:firstLineChars="200" w:firstLine="640"/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</w:pP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承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诺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人：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       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（姓名、身份证号码、联系电话）</w:t>
      </w: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ind w:firstLineChars="200" w:firstLine="640"/>
      </w:pP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                               20</w:t>
      </w:r>
      <w:r>
        <w:rPr>
          <w:rFonts w:ascii="Times New Roman" w:eastAsia="方正仿宋_GBK" w:hAnsi="Times New Roman" w:cs="Times New Roman" w:hint="eastAsia"/>
          <w:color w:val="191919"/>
          <w:sz w:val="32"/>
          <w:szCs w:val="32"/>
          <w:shd w:val="clear" w:color="auto" w:fill="FFFFFF"/>
        </w:rPr>
        <w:t>23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年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月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</w:t>
      </w:r>
      <w:r>
        <w:rPr>
          <w:rFonts w:ascii="方正仿宋_GBK" w:eastAsia="方正仿宋_GBK" w:hAnsi="Times New Roman" w:cs="Times New Roman"/>
          <w:color w:val="191919"/>
          <w:sz w:val="32"/>
          <w:szCs w:val="32"/>
          <w:shd w:val="clear" w:color="auto" w:fill="FFFFFF"/>
        </w:rPr>
        <w:t>日</w:t>
      </w:r>
      <w:r>
        <w:rPr>
          <w:rFonts w:ascii="Times New Roman" w:eastAsia="方正仿宋_GBK" w:hAnsi="Times New Roman" w:cs="Times New Roman"/>
          <w:color w:val="191919"/>
          <w:sz w:val="32"/>
          <w:szCs w:val="32"/>
          <w:shd w:val="clear" w:color="auto" w:fill="FFFFFF"/>
        </w:rPr>
        <w:t xml:space="preserve">  </w:t>
      </w:r>
    </w:p>
    <w:p w:rsidR="00FB7F2C" w:rsidRDefault="00FB7F2C" w:rsidP="00FB7F2C">
      <w:pPr>
        <w:widowControl/>
        <w:jc w:val="left"/>
        <w:rPr>
          <w:rFonts w:ascii="方正黑体_GBK" w:eastAsia="方正黑体_GBK"/>
          <w:color w:val="191919"/>
          <w:kern w:val="0"/>
          <w:shd w:val="clear" w:color="auto" w:fill="FFFFFF"/>
        </w:rPr>
        <w:sectPr w:rsidR="00FB7F2C">
          <w:pgSz w:w="11906" w:h="16838"/>
          <w:pgMar w:top="2098" w:right="1474" w:bottom="1985" w:left="1588" w:header="720" w:footer="720" w:gutter="0"/>
          <w:cols w:space="720"/>
          <w:docGrid w:type="lines" w:linePitch="579"/>
        </w:sectPr>
      </w:pPr>
    </w:p>
    <w:p w:rsidR="00FB7F2C" w:rsidRDefault="00FB7F2C" w:rsidP="00FB7F2C">
      <w:pPr>
        <w:pStyle w:val="a3"/>
        <w:shd w:val="clear" w:color="auto" w:fill="FFFFFF"/>
        <w:adjustRightInd w:val="0"/>
        <w:snapToGrid w:val="0"/>
        <w:spacing w:line="460" w:lineRule="exact"/>
        <w:rPr>
          <w:rFonts w:ascii="方正黑体_GBK" w:eastAsia="方正黑体_GBK" w:hAnsi="Times New Roman" w:cs="Times New Roman" w:hint="eastAsia"/>
          <w:color w:val="191919"/>
          <w:sz w:val="32"/>
          <w:szCs w:val="32"/>
          <w:shd w:val="clear" w:color="auto" w:fill="FFFFFF"/>
        </w:rPr>
      </w:pPr>
      <w:r>
        <w:rPr>
          <w:rFonts w:ascii="方正黑体_GBK" w:eastAsia="方正黑体_GBK" w:hAnsi="Times New Roman" w:cs="Times New Roman" w:hint="eastAsia"/>
          <w:color w:val="191919"/>
          <w:sz w:val="32"/>
          <w:szCs w:val="32"/>
          <w:shd w:val="clear" w:color="auto" w:fill="FFFFFF"/>
        </w:rPr>
        <w:lastRenderedPageBreak/>
        <w:t>附件2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健身活动公示牌</w:t>
      </w:r>
    </w:p>
    <w:p w:rsidR="00FB7F2C" w:rsidRDefault="00FB7F2C" w:rsidP="00FB7F2C">
      <w:pPr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p w:rsidR="00FB7F2C" w:rsidRDefault="00FB7F2C" w:rsidP="00FB7F2C">
      <w:pPr>
        <w:ind w:firstLineChars="200" w:firstLine="640"/>
        <w:rPr>
          <w:rFonts w:hint="eastAsia"/>
        </w:rPr>
      </w:pPr>
      <w:r>
        <w:rPr>
          <w:rFonts w:ascii="方正仿宋_GBK"/>
        </w:rPr>
        <w:t>责</w:t>
      </w:r>
      <w:r>
        <w:t xml:space="preserve"> </w:t>
      </w:r>
      <w:r>
        <w:rPr>
          <w:rFonts w:ascii="方正仿宋_GBK"/>
        </w:rPr>
        <w:t>任</w:t>
      </w:r>
      <w:r>
        <w:t xml:space="preserve"> </w:t>
      </w:r>
      <w:r>
        <w:rPr>
          <w:rFonts w:ascii="方正仿宋_GBK"/>
        </w:rPr>
        <w:t>人：</w:t>
      </w:r>
      <w:r>
        <w:t xml:space="preserve">                   </w:t>
      </w:r>
      <w:r>
        <w:rPr>
          <w:rFonts w:ascii="方正仿宋_GBK"/>
        </w:rPr>
        <w:t>联系电话：</w:t>
      </w:r>
    </w:p>
    <w:p w:rsidR="00FB7F2C" w:rsidRDefault="00FB7F2C" w:rsidP="00FB7F2C">
      <w:r>
        <w:t xml:space="preserve"> </w:t>
      </w:r>
    </w:p>
    <w:p w:rsidR="00FB7F2C" w:rsidRDefault="00FB7F2C" w:rsidP="00FB7F2C">
      <w:pPr>
        <w:ind w:firstLineChars="200" w:firstLine="640"/>
      </w:pPr>
      <w:r>
        <w:rPr>
          <w:rFonts w:ascii="方正仿宋_GBK"/>
        </w:rPr>
        <w:t>活动人数：</w:t>
      </w:r>
      <w:r>
        <w:t xml:space="preserve">                   </w:t>
      </w:r>
      <w:r>
        <w:rPr>
          <w:rFonts w:ascii="方正仿宋_GBK"/>
        </w:rPr>
        <w:t>活动区域：</w:t>
      </w:r>
    </w:p>
    <w:p w:rsidR="00FB7F2C" w:rsidRDefault="00FB7F2C" w:rsidP="00FB7F2C">
      <w:r>
        <w:t xml:space="preserve"> </w:t>
      </w:r>
    </w:p>
    <w:p w:rsidR="00FB7F2C" w:rsidRDefault="00FB7F2C" w:rsidP="00FB7F2C">
      <w:pPr>
        <w:ind w:firstLineChars="200" w:firstLine="640"/>
      </w:pPr>
      <w:r>
        <w:rPr>
          <w:rFonts w:ascii="方正仿宋_GBK"/>
        </w:rPr>
        <w:t>音响器材：</w:t>
      </w:r>
      <w:r>
        <w:t xml:space="preserve">                   </w:t>
      </w:r>
      <w:r>
        <w:rPr>
          <w:rFonts w:ascii="方正仿宋_GBK"/>
        </w:rPr>
        <w:t>音量限值：</w:t>
      </w:r>
    </w:p>
    <w:p w:rsidR="00FB7F2C" w:rsidRDefault="00FB7F2C" w:rsidP="00FB7F2C">
      <w:r>
        <w:t xml:space="preserve"> </w:t>
      </w:r>
    </w:p>
    <w:p w:rsidR="00FB7F2C" w:rsidRDefault="00FB7F2C" w:rsidP="00FB7F2C">
      <w:pPr>
        <w:ind w:firstLineChars="200" w:firstLine="640"/>
      </w:pPr>
      <w:r>
        <w:rPr>
          <w:rFonts w:ascii="方正仿宋_GBK"/>
        </w:rPr>
        <w:t>举报电话：綦江区公安局文龙派出所</w:t>
      </w:r>
      <w:r>
        <w:t xml:space="preserve"> 85883400</w:t>
      </w:r>
    </w:p>
    <w:p w:rsidR="00FB7F2C" w:rsidRDefault="00FB7F2C" w:rsidP="00FB7F2C">
      <w:pPr>
        <w:rPr>
          <w:rFonts w:ascii="方正楷体_GBK" w:eastAsia="方正楷体_GBK"/>
        </w:rPr>
      </w:pPr>
      <w:r>
        <w:rPr>
          <w:rFonts w:ascii="方正楷体_GBK" w:eastAsia="方正楷体_GBK" w:hint="eastAsia"/>
        </w:rPr>
        <w:t xml:space="preserve"> </w:t>
      </w:r>
    </w:p>
    <w:p w:rsidR="00FB7F2C" w:rsidRDefault="00FB7F2C" w:rsidP="00FB7F2C">
      <w:pPr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 xml:space="preserve">                                                                  </w:t>
      </w:r>
    </w:p>
    <w:p w:rsidR="00FB7F2C" w:rsidRDefault="00FB7F2C" w:rsidP="00FB7F2C">
      <w:pPr>
        <w:rPr>
          <w:rFonts w:ascii="方正楷体_GBK" w:eastAsia="方正楷体_GBK" w:hint="eastAsia"/>
        </w:rPr>
      </w:pPr>
      <w:r>
        <w:rPr>
          <w:rFonts w:ascii="方正楷体_GBK" w:eastAsia="方正楷体_GBK" w:hint="eastAsia"/>
        </w:rPr>
        <w:t xml:space="preserve">                                                            文龙街道办事处制</w:t>
      </w:r>
    </w:p>
    <w:p w:rsidR="00FB7F2C" w:rsidRDefault="00FB7F2C" w:rsidP="00FB7F2C">
      <w:pPr>
        <w:adjustRightInd w:val="0"/>
        <w:snapToGrid w:val="0"/>
        <w:ind w:rightChars="50" w:right="160"/>
        <w:jc w:val="left"/>
        <w:rPr>
          <w:rFonts w:ascii="方正黑体_GBK" w:eastAsia="方正黑体_GBK" w:hint="eastAsia"/>
        </w:rPr>
      </w:pPr>
      <w:r>
        <w:rPr>
          <w:rFonts w:ascii="方正黑体_GBK" w:eastAsia="方正黑体_GBK" w:hint="eastAsia"/>
        </w:rPr>
        <w:lastRenderedPageBreak/>
        <w:t>附件3</w:t>
      </w:r>
    </w:p>
    <w:p w:rsidR="00FB7F2C" w:rsidRDefault="00FB7F2C" w:rsidP="00FB7F2C">
      <w:pPr>
        <w:adjustRightInd w:val="0"/>
        <w:snapToGrid w:val="0"/>
        <w:ind w:rightChars="50" w:right="160"/>
        <w:jc w:val="center"/>
        <w:rPr>
          <w:rFonts w:ascii="方正仿宋_GBK" w:hint="eastAsia"/>
        </w:rPr>
      </w:pPr>
      <w:r>
        <w:rPr>
          <w:rFonts w:ascii="方正仿宋_GBK" w:hint="eastAsia"/>
        </w:rPr>
        <w:t xml:space="preserve"> </w:t>
      </w:r>
    </w:p>
    <w:tbl>
      <w:tblPr>
        <w:tblW w:w="13709" w:type="dxa"/>
        <w:tblInd w:w="-176" w:type="dxa"/>
        <w:tblLook w:val="04A0" w:firstRow="1" w:lastRow="0" w:firstColumn="1" w:lastColumn="0" w:noHBand="0" w:noVBand="1"/>
      </w:tblPr>
      <w:tblGrid>
        <w:gridCol w:w="456"/>
        <w:gridCol w:w="1388"/>
        <w:gridCol w:w="3185"/>
        <w:gridCol w:w="2480"/>
        <w:gridCol w:w="2300"/>
        <w:gridCol w:w="2780"/>
        <w:gridCol w:w="1120"/>
      </w:tblGrid>
      <w:tr w:rsidR="00FB7F2C" w:rsidTr="00FB7F2C">
        <w:trPr>
          <w:trHeight w:val="1200"/>
        </w:trPr>
        <w:tc>
          <w:tcPr>
            <w:tcW w:w="1370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0"/>
                <w:szCs w:val="40"/>
              </w:rPr>
              <w:t>文龙街道广场舞等健身娱乐活动巡查劝导分组安排表</w:t>
            </w:r>
          </w:p>
        </w:tc>
      </w:tr>
      <w:tr w:rsidR="00FB7F2C" w:rsidTr="00FB7F2C">
        <w:trPr>
          <w:trHeight w:val="14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组别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重点巡查区域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拓展巡查范围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8"/>
                <w:szCs w:val="28"/>
              </w:rPr>
              <w:t>责任社区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巡查队伍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B7F2C" w:rsidTr="00FB7F2C">
        <w:trPr>
          <w:trHeight w:val="198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第一组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青少年活动中心、版画广场、沙溪公园、九龙广场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核桃湾社区、天桥社区、沙溪社区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九龙社区、回龙湾社区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九龙、回龙湾社区分别推荐</w:t>
            </w: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人组成</w:t>
            </w: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人劝导队，每天轮流参与广场舞巡查。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B7F2C" w:rsidTr="00FB7F2C">
        <w:trPr>
          <w:trHeight w:val="21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第二组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营盘山广场、巨龙广场、电力街荣民医院广场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石佛岗社区、菜坝社区、孟家院社区、长生沟社区、代家岗社区、文龙社区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杨家湾社区、双龙社区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F2C" w:rsidRDefault="00FB7F2C">
            <w:pPr>
              <w:widowControl/>
              <w:jc w:val="center"/>
              <w:rPr>
                <w:rFonts w:ascii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杨家湾社区、双龙社区分别推荐</w:t>
            </w:r>
            <w:r>
              <w:rPr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人组</w:t>
            </w:r>
            <w:r>
              <w:rPr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方正仿宋_GBK" w:hAnsi="宋体" w:cs="宋体" w:hint="eastAsia"/>
                <w:color w:val="000000"/>
                <w:kern w:val="0"/>
                <w:sz w:val="28"/>
                <w:szCs w:val="28"/>
              </w:rPr>
              <w:t>人劝导队，每天轮流参与广场舞巡查。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7F2C" w:rsidRDefault="00FB7F2C">
            <w:pPr>
              <w:widowControl/>
              <w:jc w:val="left"/>
              <w:rPr>
                <w:rFonts w:eastAsia="宋体"/>
                <w:color w:val="000000"/>
                <w:kern w:val="0"/>
                <w:sz w:val="28"/>
                <w:szCs w:val="28"/>
              </w:rPr>
            </w:pPr>
            <w:r>
              <w:rPr>
                <w:rFonts w:eastAsia="宋体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FB7F2C" w:rsidRPr="00FB7F2C" w:rsidRDefault="00FB7F2C" w:rsidP="00FB7F2C">
      <w:pPr>
        <w:adjustRightInd w:val="0"/>
        <w:snapToGrid w:val="0"/>
        <w:ind w:rightChars="50" w:right="160"/>
        <w:rPr>
          <w:rFonts w:ascii="方正仿宋_GBK"/>
        </w:rPr>
        <w:sectPr w:rsidR="00FB7F2C" w:rsidRPr="00FB7F2C">
          <w:pgSz w:w="16838" w:h="11906" w:orient="landscape"/>
          <w:pgMar w:top="1588" w:right="2098" w:bottom="1474" w:left="1985" w:header="720" w:footer="720" w:gutter="0"/>
          <w:cols w:space="720"/>
          <w:docGrid w:type="lines" w:linePitch="579"/>
        </w:sectPr>
      </w:pPr>
    </w:p>
    <w:p w:rsidR="005F51D3" w:rsidRPr="00FB7F2C" w:rsidRDefault="005F51D3" w:rsidP="00FB7F2C">
      <w:bookmarkStart w:id="0" w:name="_GoBack"/>
      <w:bookmarkEnd w:id="0"/>
    </w:p>
    <w:sectPr w:rsidR="005F51D3" w:rsidRPr="00FB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2C"/>
    <w:rsid w:val="005F51D3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2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F2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FB7F2C"/>
    <w:pPr>
      <w:ind w:firstLineChars="200" w:firstLine="420"/>
    </w:pPr>
    <w:rPr>
      <w:rFonts w:ascii="Calibri" w:eastAsia="宋体" w:hAnsi="Calibri" w:cs="宋体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F2C"/>
    <w:pPr>
      <w:widowControl w:val="0"/>
      <w:jc w:val="both"/>
    </w:pPr>
    <w:rPr>
      <w:rFonts w:ascii="Times New Roman" w:eastAsia="方正仿宋_GBK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7F2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FB7F2C"/>
    <w:pPr>
      <w:ind w:firstLineChars="200" w:firstLine="420"/>
    </w:pPr>
    <w:rPr>
      <w:rFonts w:ascii="Calibri" w:eastAsia="宋体" w:hAnsi="Calibri" w:cs="宋体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文龙街道</dc:creator>
  <cp:lastModifiedBy>文龙街道</cp:lastModifiedBy>
  <cp:revision>1</cp:revision>
  <dcterms:created xsi:type="dcterms:W3CDTF">2023-02-22T08:43:00Z</dcterms:created>
  <dcterms:modified xsi:type="dcterms:W3CDTF">2023-02-22T08:46:00Z</dcterms:modified>
</cp:coreProperties>
</file>