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000000"/>
          <w:sz w:val="44"/>
          <w:szCs w:val="44"/>
          <w:lang w:eastAsia="zh-CN"/>
        </w:rPr>
      </w:pPr>
      <w:r>
        <w:rPr>
          <w:rStyle w:val="5"/>
          <w:rFonts w:hint="eastAsia" w:ascii="方正小标宋_GBK" w:hAnsi="方正小标宋_GBK" w:eastAsia="方正小标宋_GBK" w:cs="方正小标宋_GBK"/>
          <w:b w:val="0"/>
          <w:bCs w:val="0"/>
          <w:color w:val="000000"/>
          <w:sz w:val="44"/>
          <w:szCs w:val="44"/>
          <w:lang w:eastAsia="zh-CN"/>
        </w:rPr>
        <w:t>重庆市綦江区</w:t>
      </w:r>
      <w:r>
        <w:rPr>
          <w:rStyle w:val="5"/>
          <w:rFonts w:hint="default" w:ascii="方正小标宋_GBK" w:hAnsi="方正小标宋_GBK" w:eastAsia="方正小标宋_GBK" w:cs="方正小标宋_GBK"/>
          <w:b w:val="0"/>
          <w:bCs w:val="0"/>
          <w:color w:val="000000"/>
          <w:sz w:val="44"/>
          <w:szCs w:val="44"/>
          <w:lang w:eastAsia="zh-CN"/>
        </w:rPr>
        <w:t>人民政府通惠街道办事处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000000"/>
          <w:sz w:val="44"/>
          <w:szCs w:val="44"/>
          <w:lang w:val="en-US" w:eastAsia="zh-CN"/>
        </w:rPr>
      </w:pPr>
      <w:r>
        <w:rPr>
          <w:rFonts w:hint="eastAsia" w:ascii="Times New Roman" w:hAnsi="Times New Roman" w:eastAsia="方正仿宋_GB2312" w:cs="Times New Roman"/>
          <w:b w:val="0"/>
          <w:bCs w:val="0"/>
          <w:color w:val="000000"/>
          <w:sz w:val="44"/>
          <w:szCs w:val="44"/>
          <w:lang w:val="en-US" w:eastAsia="zh-CN"/>
        </w:rPr>
        <w:t>2025</w:t>
      </w:r>
      <w:r>
        <w:rPr>
          <w:rStyle w:val="5"/>
          <w:rFonts w:hint="eastAsia" w:ascii="方正小标宋_GBK" w:hAnsi="方正小标宋_GBK" w:eastAsia="方正小标宋_GBK" w:cs="方正小标宋_GBK"/>
          <w:b w:val="0"/>
          <w:bCs w:val="0"/>
          <w:color w:val="000000"/>
          <w:sz w:val="44"/>
          <w:szCs w:val="44"/>
          <w:lang w:val="en-US" w:eastAsia="zh-CN"/>
        </w:rPr>
        <w:t>年度行政执法统计年报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color w:val="00000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color w:val="000000"/>
          <w:sz w:val="32"/>
          <w:szCs w:val="32"/>
          <w:lang w:eastAsia="zh-CN"/>
        </w:rPr>
      </w:pPr>
      <w:r>
        <w:rPr>
          <w:rStyle w:val="5"/>
          <w:rFonts w:hint="eastAsia" w:ascii="方正黑体_GBK" w:hAnsi="方正黑体_GBK" w:eastAsia="方正黑体_GBK" w:cs="方正黑体_GBK"/>
          <w:b w:val="0"/>
          <w:bCs w:val="0"/>
          <w:color w:val="000000"/>
          <w:sz w:val="32"/>
          <w:szCs w:val="32"/>
        </w:rPr>
        <w:t>一、行政执法主体</w:t>
      </w:r>
      <w:r>
        <w:rPr>
          <w:rStyle w:val="5"/>
          <w:rFonts w:hint="eastAsia" w:ascii="方正黑体_GBK" w:hAnsi="方正黑体_GBK" w:eastAsia="方正黑体_GBK" w:cs="方正黑体_GBK"/>
          <w:b w:val="0"/>
          <w:bCs w:val="0"/>
          <w:color w:val="000000"/>
          <w:sz w:val="32"/>
          <w:szCs w:val="32"/>
          <w:lang w:eastAsia="zh-CN"/>
        </w:rPr>
        <w:t>基本信息</w:t>
      </w:r>
    </w:p>
    <w:tbl>
      <w:tblPr>
        <w:tblStyle w:val="3"/>
        <w:tblW w:w="9008"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26"/>
        <w:gridCol w:w="1126"/>
        <w:gridCol w:w="1126"/>
        <w:gridCol w:w="1126"/>
        <w:gridCol w:w="1126"/>
        <w:gridCol w:w="1126"/>
        <w:gridCol w:w="1126"/>
        <w:gridCol w:w="1126"/>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08" w:type="dxa"/>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行政执法主体基本信息</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26" w:type="dxa"/>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lang w:eastAsia="zh-CN"/>
              </w:rPr>
              <w:t>名称</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lang w:eastAsia="zh-CN"/>
              </w:rPr>
              <w:t>行政执法主体性质</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内设行政执法机构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内设</w:t>
            </w:r>
            <w:r>
              <w:rPr>
                <w:rStyle w:val="5"/>
                <w:rFonts w:hint="eastAsia" w:ascii="方正黑体_GBK" w:hAnsi="方正黑体_GBK" w:eastAsia="方正黑体_GBK" w:cs="方正黑体_GBK"/>
                <w:b/>
                <w:bCs/>
                <w:color w:val="000000"/>
                <w:sz w:val="24"/>
                <w:szCs w:val="24"/>
                <w:lang w:eastAsia="zh-CN"/>
              </w:rPr>
              <w:t>执法监督</w:t>
            </w:r>
            <w:r>
              <w:rPr>
                <w:rStyle w:val="5"/>
                <w:rFonts w:hint="eastAsia" w:ascii="方正黑体_GBK" w:hAnsi="方正黑体_GBK" w:eastAsia="方正黑体_GBK" w:cs="方正黑体_GBK"/>
                <w:b/>
                <w:bCs/>
                <w:color w:val="000000"/>
                <w:sz w:val="24"/>
                <w:szCs w:val="24"/>
              </w:rPr>
              <w:t>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rPr>
              <w:t>行政执法人员</w:t>
            </w:r>
            <w:r>
              <w:rPr>
                <w:rStyle w:val="5"/>
                <w:rFonts w:hint="eastAsia" w:ascii="方正黑体_GBK" w:hAnsi="方正黑体_GBK" w:eastAsia="方正黑体_GBK" w:cs="方正黑体_GBK"/>
                <w:b/>
                <w:bCs/>
                <w:color w:val="000000"/>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rPr>
              <w:t>行政执法监督人员</w:t>
            </w:r>
            <w:r>
              <w:rPr>
                <w:rStyle w:val="5"/>
                <w:rFonts w:hint="eastAsia" w:ascii="方正黑体_GBK" w:hAnsi="方正黑体_GBK" w:eastAsia="方正黑体_GBK" w:cs="方正黑体_GBK"/>
                <w:b/>
                <w:bCs/>
                <w:color w:val="000000"/>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lang w:eastAsia="zh-CN"/>
              </w:rPr>
              <w:t>行政执法事项（条）</w:t>
            </w:r>
          </w:p>
        </w:tc>
        <w:tc>
          <w:tcPr>
            <w:tcW w:w="1126" w:type="dxa"/>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sz w:val="24"/>
                <w:szCs w:val="24"/>
                <w:lang w:eastAsia="zh-CN"/>
              </w:rPr>
            </w:pPr>
            <w:r>
              <w:rPr>
                <w:rStyle w:val="5"/>
                <w:rFonts w:hint="eastAsia" w:ascii="方正黑体_GBK" w:hAnsi="方正黑体_GBK" w:eastAsia="方正黑体_GBK" w:cs="方正黑体_GBK"/>
                <w:b/>
                <w:bCs/>
                <w:color w:val="000000"/>
                <w:sz w:val="24"/>
                <w:szCs w:val="24"/>
                <w:lang w:eastAsia="zh-CN"/>
              </w:rPr>
              <w:t>涉企行政执法事项（条）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26" w:type="dxa"/>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重庆市綦江区人民政府通惠街道办事处</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lang w:val="en-US" w:eastAsia="zh-CN"/>
              </w:rPr>
              <w:t>行政机关</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lang w:eastAsia="zh-CN"/>
              </w:rPr>
              <w:t>综合行政执法大队</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平安法治办公室</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default" w:ascii="Times New Roman" w:hAnsi="Times New Roman" w:eastAsia="方正仿宋_GB2312" w:cs="Times New Roman"/>
                <w:b w:val="0"/>
                <w:bCs w:val="0"/>
                <w:color w:val="000000"/>
                <w:sz w:val="24"/>
                <w:szCs w:val="24"/>
                <w:lang w:val="en-US" w:eastAsia="zh-CN"/>
              </w:rPr>
            </w:pPr>
            <w:r>
              <w:rPr>
                <w:rFonts w:hint="eastAsia" w:ascii="Times New Roman" w:hAnsi="Times New Roman" w:eastAsia="方正仿宋_GB2312" w:cs="Times New Roman"/>
                <w:b w:val="0"/>
                <w:bCs w:val="0"/>
                <w:color w:val="000000"/>
                <w:sz w:val="24"/>
                <w:szCs w:val="24"/>
                <w:lang w:val="en-US" w:eastAsia="zh-CN"/>
              </w:rPr>
              <w:t>31</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default" w:ascii="Times New Roman" w:hAnsi="Times New Roman" w:eastAsia="方正仿宋_GB2312" w:cs="Times New Roman"/>
                <w:b w:val="0"/>
                <w:bCs w:val="0"/>
                <w:color w:val="000000"/>
                <w:sz w:val="24"/>
                <w:szCs w:val="24"/>
              </w:rPr>
            </w:pPr>
            <w:r>
              <w:rPr>
                <w:rFonts w:hint="eastAsia" w:ascii="Times New Roman" w:hAnsi="Times New Roman" w:eastAsia="方正仿宋_GB2312" w:cs="Times New Roman"/>
                <w:b w:val="0"/>
                <w:bCs w:val="0"/>
                <w:color w:val="000000"/>
                <w:sz w:val="24"/>
                <w:szCs w:val="24"/>
                <w:lang w:val="en-US" w:eastAsia="zh-CN"/>
              </w:rPr>
              <w:t>3</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default" w:ascii="Times New Roman" w:hAnsi="Times New Roman" w:eastAsia="方正仿宋_GB2312" w:cs="Times New Roman"/>
                <w:b w:val="0"/>
                <w:bCs w:val="0"/>
                <w:color w:val="000000"/>
                <w:sz w:val="24"/>
                <w:szCs w:val="24"/>
                <w:lang w:val="en-US" w:eastAsia="zh-CN"/>
              </w:rPr>
            </w:pPr>
            <w:r>
              <w:rPr>
                <w:rFonts w:hint="eastAsia" w:ascii="Times New Roman" w:hAnsi="Times New Roman" w:eastAsia="方正仿宋_GB2312" w:cs="Times New Roman"/>
                <w:b w:val="0"/>
                <w:bCs w:val="0"/>
                <w:color w:val="000000"/>
                <w:sz w:val="24"/>
                <w:szCs w:val="24"/>
                <w:lang w:val="en-US" w:eastAsia="zh-CN"/>
              </w:rPr>
              <w:t>118</w:t>
            </w:r>
          </w:p>
        </w:tc>
        <w:tc>
          <w:tcPr>
            <w:tcW w:w="1126" w:type="dxa"/>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leftChars="0" w:right="0" w:rightChars="0"/>
              <w:jc w:val="center"/>
              <w:rPr>
                <w:rFonts w:hint="default" w:ascii="Times New Roman" w:hAnsi="Times New Roman" w:eastAsia="方正仿宋_GB2312" w:cs="Times New Roman"/>
                <w:b w:val="0"/>
                <w:bCs w:val="0"/>
                <w:color w:val="000000"/>
                <w:sz w:val="24"/>
                <w:szCs w:val="24"/>
                <w:lang w:val="en-US" w:eastAsia="zh-CN"/>
              </w:rPr>
            </w:pPr>
            <w:bookmarkStart w:id="0" w:name="_GoBack"/>
            <w:bookmarkEnd w:id="0"/>
            <w:r>
              <w:rPr>
                <w:rFonts w:hint="eastAsia" w:ascii="Times New Roman" w:hAnsi="Times New Roman" w:eastAsia="方正仿宋_GB2312" w:cs="Times New Roman"/>
                <w:b w:val="0"/>
                <w:bCs w:val="0"/>
                <w:color w:val="000000"/>
                <w:sz w:val="24"/>
                <w:szCs w:val="24"/>
                <w:lang w:val="en-US" w:eastAsia="zh-CN"/>
              </w:rPr>
              <w:t>83</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Fonts w:hint="eastAsia" w:ascii="方正仿宋_GBK" w:hAnsi="方正仿宋_GBK" w:eastAsia="方正仿宋_GBK" w:cs="方正仿宋_GBK"/>
          <w:color w:val="000000"/>
          <w:sz w:val="24"/>
          <w:szCs w:val="24"/>
          <w:lang w:eastAsia="zh-CN"/>
        </w:rPr>
      </w:pPr>
      <w:r>
        <w:rPr>
          <w:rStyle w:val="5"/>
          <w:rFonts w:hint="default" w:ascii="方正仿宋_GBK" w:hAnsi="方正仿宋_GBK" w:eastAsia="方正仿宋_GBK" w:cs="方正仿宋_GBK"/>
          <w:b/>
          <w:bCs/>
          <w:color w:val="000000"/>
          <w:sz w:val="24"/>
          <w:szCs w:val="24"/>
        </w:rPr>
        <w:t>说明</w:t>
      </w:r>
      <w:r>
        <w:rPr>
          <w:rStyle w:val="5"/>
          <w:rFonts w:hint="default" w:ascii="仿宋_GB2312" w:eastAsia="仿宋_GB2312" w:cs="仿宋_GB2312"/>
          <w:b/>
          <w:bCs/>
          <w:color w:val="000000"/>
          <w:sz w:val="24"/>
          <w:szCs w:val="24"/>
        </w:rPr>
        <w:t>：</w:t>
      </w:r>
      <w:r>
        <w:rPr>
          <w:rFonts w:hint="eastAsia" w:ascii="方正仿宋_GBK" w:hAnsi="方正仿宋_GBK" w:eastAsia="方正仿宋_GBK" w:cs="方正仿宋_GBK"/>
          <w:color w:val="000000"/>
          <w:sz w:val="24"/>
          <w:szCs w:val="24"/>
        </w:rPr>
        <w:t>行政执法主体</w:t>
      </w:r>
      <w:r>
        <w:rPr>
          <w:rFonts w:hint="eastAsia" w:ascii="方正仿宋_GBK" w:hAnsi="方正仿宋_GBK" w:eastAsia="方正仿宋_GBK" w:cs="方正仿宋_GBK"/>
          <w:color w:val="000000"/>
          <w:sz w:val="24"/>
          <w:szCs w:val="24"/>
          <w:lang w:eastAsia="zh-CN"/>
        </w:rPr>
        <w:t>性质</w:t>
      </w:r>
      <w:r>
        <w:rPr>
          <w:rFonts w:hint="eastAsia" w:ascii="方正仿宋_GBK" w:hAnsi="方正仿宋_GBK" w:eastAsia="方正仿宋_GBK" w:cs="方正仿宋_GBK"/>
          <w:color w:val="000000"/>
          <w:sz w:val="24"/>
          <w:szCs w:val="24"/>
        </w:rPr>
        <w:t>分为三类：</w:t>
      </w:r>
      <w:r>
        <w:rPr>
          <w:rFonts w:hint="eastAsia" w:ascii="方正仿宋_GBK" w:hAnsi="方正仿宋_GBK" w:eastAsia="方正仿宋_GBK" w:cs="方正仿宋_GBK"/>
          <w:b w:val="0"/>
          <w:bCs w:val="0"/>
          <w:color w:val="000000"/>
          <w:sz w:val="24"/>
          <w:szCs w:val="24"/>
          <w:lang w:eastAsia="zh-CN"/>
        </w:rPr>
        <w:t>行政机关</w:t>
      </w:r>
      <w:r>
        <w:rPr>
          <w:rFonts w:hint="eastAsia" w:ascii="方正仿宋_GBK" w:hAnsi="方正仿宋_GBK" w:eastAsia="方正仿宋_GBK" w:cs="方正仿宋_GBK"/>
          <w:color w:val="000000"/>
          <w:sz w:val="24"/>
          <w:szCs w:val="24"/>
          <w:lang w:eastAsia="zh-CN"/>
        </w:rPr>
        <w:t>、授权组织、</w:t>
      </w:r>
      <w:r>
        <w:rPr>
          <w:rFonts w:hint="eastAsia" w:ascii="方正仿宋_GBK" w:hAnsi="方正仿宋_GBK" w:eastAsia="方正仿宋_GBK" w:cs="方正仿宋_GBK"/>
          <w:color w:val="000000"/>
          <w:sz w:val="24"/>
          <w:szCs w:val="24"/>
        </w:rPr>
        <w:t>受委托组织。行政执法人员是指本单位行政执法岗位的工作人员。行政执法监督人员是指本单位从事行政执法监督工作的人员，一般指本单位内设法制机构工作人员。</w:t>
      </w:r>
      <w:r>
        <w:rPr>
          <w:rFonts w:hint="eastAsia" w:ascii="方正仿宋_GBK" w:hAnsi="方正仿宋_GBK" w:eastAsia="方正仿宋_GBK" w:cs="方正仿宋_GBK"/>
          <w:color w:val="000000"/>
          <w:sz w:val="24"/>
          <w:szCs w:val="24"/>
          <w:lang w:eastAsia="zh-CN"/>
        </w:rPr>
        <w:t>行政执法事项包括法定、赋权、委托的执法事项，赋权事项由被赋权单位进行统计，事项划转的由划入单位进行统计。涉企包含公司、企业、</w:t>
      </w:r>
      <w:r>
        <w:rPr>
          <w:rFonts w:hint="eastAsia" w:ascii="方正仿宋_GBK" w:hAnsi="方正仿宋_GBK" w:eastAsia="方正仿宋_GBK" w:cs="方正仿宋_GBK"/>
          <w:color w:val="000000"/>
          <w:kern w:val="0"/>
          <w:sz w:val="24"/>
          <w:szCs w:val="24"/>
          <w:lang w:val="en-US" w:eastAsia="zh-CN" w:bidi="ar"/>
        </w:rPr>
        <w:t>个体工商户、个人合伙、农民专业合作社等经营主体。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color w:val="000000"/>
          <w:sz w:val="32"/>
          <w:szCs w:val="32"/>
        </w:rPr>
      </w:pPr>
      <w:r>
        <w:rPr>
          <w:rStyle w:val="5"/>
          <w:rFonts w:hint="default" w:ascii="方正黑体_GBK" w:hAnsi="方正黑体_GBK" w:eastAsia="方正黑体_GBK" w:cs="方正黑体_GBK"/>
          <w:b w:val="0"/>
          <w:bCs w:val="0"/>
          <w:color w:val="000000"/>
          <w:sz w:val="32"/>
          <w:szCs w:val="32"/>
        </w:rPr>
        <w:t>二、</w:t>
      </w:r>
      <w:r>
        <w:rPr>
          <w:rFonts w:hint="default" w:ascii="Times New Roman" w:hAnsi="Times New Roman" w:eastAsia="方正仿宋_GB2312" w:cs="Times New Roman"/>
          <w:b w:val="0"/>
          <w:bCs w:val="0"/>
          <w:color w:val="000000"/>
          <w:sz w:val="32"/>
          <w:szCs w:val="32"/>
          <w:lang w:val="en-US" w:eastAsia="zh-CN"/>
        </w:rPr>
        <w:t>2025</w:t>
      </w:r>
      <w:r>
        <w:rPr>
          <w:rStyle w:val="5"/>
          <w:rFonts w:hint="default" w:ascii="方正黑体_GBK" w:hAnsi="方正黑体_GBK" w:eastAsia="方正黑体_GBK" w:cs="方正黑体_GBK"/>
          <w:b w:val="0"/>
          <w:bCs w:val="0"/>
          <w:color w:val="000000"/>
          <w:sz w:val="32"/>
          <w:szCs w:val="32"/>
        </w:rPr>
        <w:t>年度行政执法案件情况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lang w:eastAsia="zh-CN"/>
        </w:rPr>
        <w:t>一</w:t>
      </w:r>
      <w:r>
        <w:rPr>
          <w:rFonts w:hint="default" w:ascii="方正楷体_GBK" w:hAnsi="方正楷体_GBK" w:eastAsia="方正楷体_GBK" w:cs="方正楷体_GBK"/>
          <w:color w:val="000000"/>
          <w:sz w:val="32"/>
          <w:szCs w:val="32"/>
        </w:rPr>
        <w:t>）</w:t>
      </w:r>
      <w:r>
        <w:rPr>
          <w:rFonts w:hint="default" w:ascii="Times New Roman" w:hAnsi="Times New Roman" w:eastAsia="方正仿宋_GB2312" w:cs="Times New Roman"/>
          <w:b w:val="0"/>
          <w:bCs w:val="0"/>
          <w:color w:val="000000"/>
          <w:sz w:val="32"/>
          <w:szCs w:val="32"/>
          <w:lang w:val="en-US" w:eastAsia="zh-CN"/>
        </w:rPr>
        <w:t>2025</w:t>
      </w:r>
      <w:r>
        <w:rPr>
          <w:rFonts w:hint="default" w:ascii="方正楷体_GBK" w:hAnsi="方正楷体_GBK" w:eastAsia="方正楷体_GBK" w:cs="方正楷体_GBK"/>
          <w:color w:val="000000"/>
          <w:sz w:val="32"/>
          <w:szCs w:val="32"/>
        </w:rPr>
        <w:t>年行政许可实施情况统计表</w:t>
      </w:r>
    </w:p>
    <w:tbl>
      <w:tblPr>
        <w:tblStyle w:val="3"/>
        <w:tblW w:w="8989"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4"/>
        <w:gridCol w:w="1364"/>
        <w:gridCol w:w="1365"/>
        <w:gridCol w:w="1365"/>
        <w:gridCol w:w="1365"/>
        <w:gridCol w:w="1366"/>
        <w:gridCol w:w="800"/>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9" w:type="dxa"/>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b/>
                <w:bCs/>
                <w:color w:val="000000"/>
                <w:sz w:val="24"/>
                <w:szCs w:val="24"/>
              </w:rPr>
            </w:pPr>
            <w:r>
              <w:rPr>
                <w:rStyle w:val="5"/>
                <w:rFonts w:hint="eastAsia" w:ascii="方正黑体_GBK" w:hAnsi="方正黑体_GBK" w:eastAsia="方正黑体_GBK" w:cs="方正黑体_GBK"/>
                <w:b/>
                <w:bCs/>
                <w:color w:val="000000"/>
                <w:sz w:val="24"/>
                <w:szCs w:val="24"/>
              </w:rPr>
              <w:t>行政许可实施数量（宗）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单位名称</w:t>
            </w:r>
          </w:p>
        </w:tc>
        <w:tc>
          <w:tcPr>
            <w:tcW w:w="1364"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申请数量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受理数量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许可数量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不予许可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数量</w:t>
            </w:r>
          </w:p>
        </w:tc>
        <w:tc>
          <w:tcPr>
            <w:tcW w:w="136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撤销许可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数量</w:t>
            </w:r>
          </w:p>
        </w:tc>
        <w:tc>
          <w:tcPr>
            <w:tcW w:w="800"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sz w:val="24"/>
                <w:szCs w:val="24"/>
              </w:rPr>
            </w:pPr>
            <w:r>
              <w:rPr>
                <w:rStyle w:val="5"/>
                <w:rFonts w:hint="default" w:ascii="方正黑体_GBK" w:hAnsi="方正黑体_GBK" w:eastAsia="方正黑体_GBK" w:cs="方正黑体_GBK"/>
                <w:b/>
                <w:bCs/>
                <w:color w:val="000000"/>
                <w:sz w:val="24"/>
                <w:szCs w:val="24"/>
              </w:rPr>
              <w:t>其他</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4" w:lineRule="atLeast"/>
              <w:ind w:left="0" w:leftChars="0" w:right="0" w:rightChars="0"/>
              <w:jc w:val="center"/>
              <w:rPr>
                <w:rFonts w:hint="eastAsia" w:eastAsiaTheme="minorEastAsia"/>
                <w:color w:val="000000"/>
                <w:sz w:val="24"/>
                <w:szCs w:val="24"/>
                <w:lang w:eastAsia="zh-CN"/>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1364"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eastAsiaTheme="minorEastAsia"/>
                <w:color w:val="000000"/>
                <w:sz w:val="24"/>
                <w:szCs w:val="24"/>
                <w:lang w:val="en-US" w:eastAsia="zh-CN"/>
              </w:rPr>
            </w:pPr>
            <w:r>
              <w:rPr>
                <w:rFonts w:hint="eastAsia" w:ascii="Times New Roman" w:hAnsi="Times New Roman" w:eastAsia="CESI仿宋-GB2312" w:cs="Times New Roman"/>
                <w:color w:val="000000"/>
                <w:sz w:val="24"/>
                <w:szCs w:val="24"/>
                <w:lang w:val="en-US" w:eastAsia="zh-CN"/>
              </w:rPr>
              <w:t>150</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eastAsiaTheme="minorEastAsia"/>
                <w:color w:val="000000"/>
                <w:sz w:val="24"/>
                <w:szCs w:val="24"/>
                <w:lang w:val="en-US" w:eastAsia="zh-CN"/>
              </w:rPr>
            </w:pPr>
            <w:r>
              <w:rPr>
                <w:rFonts w:hint="eastAsia" w:ascii="Times New Roman" w:hAnsi="Times New Roman" w:eastAsia="CESI仿宋-GB2312" w:cs="Times New Roman"/>
                <w:color w:val="000000"/>
                <w:sz w:val="24"/>
                <w:szCs w:val="24"/>
                <w:lang w:val="en-US" w:eastAsia="zh-CN"/>
              </w:rPr>
              <w:t>150</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eastAsiaTheme="minorEastAsia"/>
                <w:color w:val="000000"/>
                <w:sz w:val="24"/>
                <w:szCs w:val="24"/>
                <w:lang w:eastAsia="zh-CN"/>
              </w:rPr>
            </w:pPr>
            <w:r>
              <w:rPr>
                <w:rFonts w:hint="eastAsia" w:ascii="Times New Roman" w:hAnsi="Times New Roman" w:eastAsia="CESI仿宋-GB2312" w:cs="Times New Roman"/>
                <w:color w:val="000000"/>
                <w:sz w:val="24"/>
                <w:szCs w:val="24"/>
                <w:lang w:val="en-US" w:eastAsia="zh-CN"/>
              </w:rPr>
              <w:t>147</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eastAsiaTheme="minorEastAsia"/>
                <w:color w:val="000000"/>
                <w:sz w:val="24"/>
                <w:szCs w:val="24"/>
                <w:lang w:eastAsia="zh-CN"/>
              </w:rPr>
            </w:pPr>
            <w:r>
              <w:rPr>
                <w:rFonts w:hint="eastAsia" w:ascii="Times New Roman" w:hAnsi="Times New Roman" w:eastAsia="CESI仿宋-GB2312" w:cs="Times New Roman"/>
                <w:color w:val="000000"/>
                <w:sz w:val="24"/>
                <w:szCs w:val="24"/>
                <w:lang w:val="en-US" w:eastAsia="zh-CN"/>
              </w:rPr>
              <w:t>3</w:t>
            </w:r>
          </w:p>
        </w:tc>
        <w:tc>
          <w:tcPr>
            <w:tcW w:w="136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eastAsiaTheme="minorEastAsia"/>
                <w:color w:val="000000"/>
                <w:sz w:val="24"/>
                <w:szCs w:val="24"/>
                <w:lang w:eastAsia="zh-CN"/>
              </w:rPr>
            </w:pPr>
            <w:r>
              <w:rPr>
                <w:rFonts w:hint="eastAsia" w:ascii="Times New Roman" w:hAnsi="Times New Roman" w:eastAsia="CESI仿宋-GB2312" w:cs="Times New Roman"/>
                <w:color w:val="000000"/>
                <w:sz w:val="24"/>
                <w:szCs w:val="24"/>
                <w:lang w:val="en-US" w:eastAsia="zh-CN"/>
              </w:rPr>
              <w:t>0</w:t>
            </w:r>
          </w:p>
        </w:tc>
        <w:tc>
          <w:tcPr>
            <w:tcW w:w="800"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eastAsia" w:ascii="方正仿宋_GBK" w:hAnsi="方正仿宋_GBK" w:eastAsia="方正仿宋_GBK" w:cs="方正仿宋_GBK"/>
          <w:b/>
          <w:bCs/>
          <w:color w:val="000000"/>
          <w:sz w:val="24"/>
          <w:szCs w:val="24"/>
        </w:rPr>
      </w:pPr>
      <w:r>
        <w:rPr>
          <w:rStyle w:val="5"/>
          <w:rFonts w:hint="default" w:ascii="方正仿宋_GBK" w:hAnsi="方正仿宋_GBK" w:eastAsia="方正仿宋_GBK" w:cs="方正仿宋_GBK"/>
          <w:b/>
          <w:bCs/>
          <w:color w:val="000000"/>
          <w:sz w:val="24"/>
          <w:szCs w:val="24"/>
        </w:rPr>
        <w:t>说明</w:t>
      </w:r>
      <w:r>
        <w:rPr>
          <w:rStyle w:val="5"/>
          <w:rFonts w:hint="default" w:ascii="仿宋_GB2312" w:hAnsi="Times New Roman" w:eastAsia="仿宋_GB2312" w:cs="仿宋_GB2312"/>
          <w:b/>
          <w:bCs/>
          <w:color w:val="000000"/>
          <w:sz w:val="24"/>
          <w:szCs w:val="24"/>
        </w:rPr>
        <w:t>：</w:t>
      </w:r>
      <w:r>
        <w:rPr>
          <w:rStyle w:val="5"/>
          <w:rFonts w:hint="default" w:ascii="Times New Roman" w:hAnsi="Times New Roman" w:eastAsia="仿宋_GB2312" w:cs="Times New Roman"/>
          <w:b w:val="0"/>
          <w:bCs w:val="0"/>
          <w:color w:val="000000"/>
          <w:sz w:val="24"/>
          <w:szCs w:val="24"/>
        </w:rPr>
        <w:t>1.</w:t>
      </w:r>
      <w:r>
        <w:rPr>
          <w:rStyle w:val="5"/>
          <w:rFonts w:hint="eastAsia" w:ascii="方正仿宋_GBK" w:hAnsi="方正仿宋_GBK" w:eastAsia="方正仿宋_GBK" w:cs="方正仿宋_GBK"/>
          <w:b w:val="0"/>
          <w:bCs w:val="0"/>
          <w:color w:val="000000"/>
          <w:sz w:val="24"/>
          <w:szCs w:val="24"/>
        </w:rPr>
        <w:t>“申请数量”的统计范围为统计年度</w:t>
      </w:r>
      <w:r>
        <w:rPr>
          <w:rStyle w:val="5"/>
          <w:rFonts w:hint="eastAsia" w:ascii="Times New Roman" w:hAnsi="Times New Roman" w:eastAsia="仿宋_GB2312" w:cs="Times New Roman"/>
          <w:b w:val="0"/>
          <w:bCs w:val="0"/>
          <w:color w:val="000000"/>
          <w:sz w:val="24"/>
          <w:szCs w:val="24"/>
        </w:rPr>
        <w:t>1月1日至12月31日</w:t>
      </w:r>
      <w:r>
        <w:rPr>
          <w:rStyle w:val="5"/>
          <w:rFonts w:hint="eastAsia" w:ascii="方正仿宋_GBK" w:hAnsi="方正仿宋_GBK" w:eastAsia="方正仿宋_GBK" w:cs="方正仿宋_GBK"/>
          <w:b w:val="0"/>
          <w:bCs w:val="0"/>
          <w:color w:val="000000"/>
          <w:sz w:val="24"/>
          <w:szCs w:val="24"/>
        </w:rPr>
        <w:t>期间许可机关收到当事人许可申请的数量。</w:t>
      </w:r>
      <w:r>
        <w:rPr>
          <w:rStyle w:val="5"/>
          <w:rFonts w:hint="eastAsia" w:ascii="Times New Roman" w:hAnsi="Times New Roman" w:eastAsia="仿宋_GB2312" w:cs="Times New Roman"/>
          <w:b w:val="0"/>
          <w:bCs w:val="0"/>
          <w:color w:val="000000"/>
          <w:sz w:val="24"/>
          <w:szCs w:val="24"/>
        </w:rPr>
        <w:t>2.“</w:t>
      </w:r>
      <w:r>
        <w:rPr>
          <w:rStyle w:val="5"/>
          <w:rFonts w:hint="eastAsia" w:ascii="方正仿宋_GBK" w:hAnsi="方正仿宋_GBK" w:eastAsia="方正仿宋_GBK" w:cs="方正仿宋_GBK"/>
          <w:b w:val="0"/>
          <w:bCs w:val="0"/>
          <w:color w:val="000000"/>
          <w:sz w:val="24"/>
          <w:szCs w:val="24"/>
        </w:rPr>
        <w:t>受理数量”、“许可数量”、“不予许可数量”、“撤销许可数量”的统计范围为统计年</w:t>
      </w:r>
      <w:r>
        <w:rPr>
          <w:rStyle w:val="5"/>
          <w:rFonts w:hint="eastAsia" w:ascii="Times New Roman" w:hAnsi="Times New Roman" w:eastAsia="仿宋_GB2312" w:cs="Times New Roman"/>
          <w:b w:val="0"/>
          <w:bCs w:val="0"/>
          <w:color w:val="000000"/>
          <w:sz w:val="24"/>
          <w:szCs w:val="24"/>
        </w:rPr>
        <w:t>度1月1日至12月31日期间许</w:t>
      </w:r>
      <w:r>
        <w:rPr>
          <w:rStyle w:val="5"/>
          <w:rFonts w:hint="eastAsia" w:ascii="方正仿宋_GBK" w:hAnsi="方正仿宋_GBK" w:eastAsia="方正仿宋_GBK" w:cs="方正仿宋_GBK"/>
          <w:b w:val="0"/>
          <w:bCs w:val="0"/>
          <w:color w:val="000000"/>
          <w:sz w:val="24"/>
          <w:szCs w:val="24"/>
        </w:rPr>
        <w:t>可机关作出受理决定、许可决定、不予许可决定和撤销许可决定的数量。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lang w:eastAsia="zh-CN"/>
        </w:rPr>
        <w:t>二</w:t>
      </w:r>
      <w:r>
        <w:rPr>
          <w:rFonts w:hint="eastAsia" w:ascii="方正楷体_GBK" w:hAnsi="方正楷体_GBK" w:eastAsia="方正楷体_GBK" w:cs="方正楷体_GBK"/>
          <w:color w:val="000000"/>
          <w:sz w:val="32"/>
          <w:szCs w:val="32"/>
        </w:rPr>
        <w:t>）</w:t>
      </w:r>
      <w:r>
        <w:rPr>
          <w:rFonts w:hint="eastAsia" w:ascii="Times New Roman" w:hAnsi="Times New Roman" w:eastAsia="方正仿宋_GB2312" w:cs="Times New Roman"/>
          <w:b w:val="0"/>
          <w:bCs w:val="0"/>
          <w:color w:val="000000"/>
          <w:sz w:val="32"/>
          <w:szCs w:val="32"/>
          <w:lang w:val="en-US" w:eastAsia="zh-CN"/>
        </w:rPr>
        <w:t>2025</w:t>
      </w:r>
      <w:r>
        <w:rPr>
          <w:rFonts w:hint="eastAsia" w:ascii="方正楷体_GBK" w:hAnsi="方正楷体_GBK" w:eastAsia="方正楷体_GBK" w:cs="方正楷体_GBK"/>
          <w:color w:val="000000"/>
          <w:sz w:val="32"/>
          <w:szCs w:val="32"/>
        </w:rPr>
        <w:t>年行政处罚实施情况统计表</w:t>
      </w:r>
    </w:p>
    <w:tbl>
      <w:tblPr>
        <w:tblStyle w:val="3"/>
        <w:tblW w:w="8989"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6"/>
        <w:gridCol w:w="1245"/>
        <w:gridCol w:w="945"/>
        <w:gridCol w:w="723"/>
        <w:gridCol w:w="946"/>
        <w:gridCol w:w="946"/>
        <w:gridCol w:w="946"/>
        <w:gridCol w:w="1203"/>
        <w:gridCol w:w="1329"/>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9" w:type="dxa"/>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000000"/>
                <w:sz w:val="24"/>
                <w:szCs w:val="24"/>
              </w:rPr>
            </w:pPr>
            <w:r>
              <w:rPr>
                <w:rStyle w:val="5"/>
                <w:rFonts w:hint="eastAsia" w:ascii="方正黑体_GBK" w:hAnsi="方正黑体_GBK" w:eastAsia="方正黑体_GBK" w:cs="方正黑体_GBK"/>
                <w:b/>
                <w:bCs/>
                <w:color w:val="000000"/>
                <w:sz w:val="24"/>
                <w:szCs w:val="24"/>
              </w:rPr>
              <w:t>行政处罚实施数量（宗）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6"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名称</w:t>
            </w: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警告</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批评</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罚款</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没收违法所得</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没收非法财物</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暂扣许可证件</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降低资质等级</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吊销许可证件</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6" w:type="dxa"/>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sz w:val="24"/>
                <w:szCs w:val="24"/>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eastAsia" w:ascii="Times New Roman" w:hAnsi="Times New Roman" w:eastAsia="CESI仿宋-GB2312" w:cs="Times New Roman"/>
                <w:color w:val="000000"/>
                <w:sz w:val="24"/>
                <w:szCs w:val="24"/>
                <w:lang w:val="en-US" w:eastAsia="zh-CN"/>
              </w:rPr>
              <w:t>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eastAsia" w:ascii="Times New Roman" w:hAnsi="Times New Roman" w:eastAsia="CESI仿宋-GB2312" w:cs="Times New Roman"/>
                <w:color w:val="000000"/>
                <w:sz w:val="24"/>
                <w:szCs w:val="24"/>
                <w:lang w:val="en-US" w:eastAsia="zh-CN"/>
              </w:rPr>
              <w:t>63</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6"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sz w:val="24"/>
                <w:szCs w:val="24"/>
              </w:rPr>
            </w:pP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限制开展生产经营活动</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责令停产停业</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责令关闭</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从业</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行政</w:t>
            </w:r>
            <w:r>
              <w:rPr>
                <w:rFonts w:hint="eastAsia" w:ascii="方正黑体_GBK" w:hAnsi="方正黑体_GBK" w:eastAsia="方正黑体_GBK" w:cs="方正黑体_GBK"/>
                <w:b/>
                <w:bCs/>
                <w:color w:val="000000"/>
                <w:sz w:val="24"/>
                <w:szCs w:val="24"/>
              </w:rPr>
              <w:br w:type="textWrapping"/>
            </w:r>
            <w:r>
              <w:rPr>
                <w:rFonts w:hint="eastAsia" w:ascii="方正黑体_GBK" w:hAnsi="方正黑体_GBK" w:eastAsia="方正黑体_GBK" w:cs="方正黑体_GBK"/>
                <w:b/>
                <w:bCs/>
                <w:color w:val="000000"/>
                <w:sz w:val="24"/>
                <w:szCs w:val="24"/>
              </w:rPr>
              <w:t>拘留</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其他行政处罚</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合计</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罚没金额（万元）</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6" w:type="dxa"/>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sz w:val="24"/>
                <w:szCs w:val="24"/>
              </w:rPr>
            </w:pPr>
          </w:p>
        </w:tc>
        <w:tc>
          <w:tcPr>
            <w:tcW w:w="124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72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default" w:ascii="Times New Roman" w:hAnsi="Times New Roman" w:eastAsia="CESI仿宋-GB2312" w:cs="Times New Roman"/>
                <w:color w:val="000000"/>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eastAsia" w:ascii="Times New Roman" w:hAnsi="Times New Roman" w:eastAsia="CESI仿宋-GB2312" w:cs="Times New Roman"/>
                <w:color w:val="000000"/>
                <w:sz w:val="24"/>
                <w:szCs w:val="24"/>
                <w:lang w:val="en-US" w:eastAsia="zh-CN"/>
              </w:rPr>
              <w:t>3</w:t>
            </w:r>
          </w:p>
        </w:tc>
        <w:tc>
          <w:tcPr>
            <w:tcW w:w="120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4"/>
                <w:szCs w:val="24"/>
              </w:rPr>
            </w:pPr>
            <w:r>
              <w:rPr>
                <w:rFonts w:hint="eastAsia" w:ascii="Times New Roman" w:hAnsi="Times New Roman" w:eastAsia="CESI仿宋-GB2312" w:cs="Times New Roman"/>
                <w:color w:val="000000"/>
                <w:sz w:val="24"/>
                <w:szCs w:val="24"/>
                <w:lang w:val="en-US" w:eastAsia="zh-CN"/>
              </w:rPr>
              <w:t>66</w:t>
            </w:r>
          </w:p>
        </w:tc>
        <w:tc>
          <w:tcPr>
            <w:tcW w:w="1329"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color w:val="000000"/>
                <w:sz w:val="24"/>
                <w:szCs w:val="24"/>
                <w:lang w:val="en-US" w:eastAsia="zh-CN"/>
              </w:rPr>
            </w:pPr>
            <w:r>
              <w:rPr>
                <w:rFonts w:hint="eastAsia" w:ascii="Times New Roman" w:hAnsi="Times New Roman" w:eastAsia="CESI仿宋-GB2312" w:cs="Times New Roman"/>
                <w:color w:val="000000"/>
                <w:sz w:val="24"/>
                <w:szCs w:val="24"/>
                <w:lang w:val="en-US" w:eastAsia="zh-CN"/>
              </w:rPr>
              <w:t>0.551</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eastAsia" w:ascii="方正仿宋_GBK" w:hAnsi="方正仿宋_GBK" w:eastAsia="方正仿宋_GBK" w:cs="方正仿宋_GBK"/>
          <w:b w:val="0"/>
          <w:bCs w:val="0"/>
          <w:color w:val="000000"/>
          <w:sz w:val="24"/>
          <w:szCs w:val="24"/>
        </w:rPr>
      </w:pPr>
      <w:r>
        <w:rPr>
          <w:rStyle w:val="5"/>
          <w:rFonts w:hint="default" w:ascii="方正仿宋_GBK" w:hAnsi="方正仿宋_GBK" w:eastAsia="方正仿宋_GBK" w:cs="方正仿宋_GBK"/>
          <w:b/>
          <w:bCs/>
          <w:color w:val="000000"/>
          <w:sz w:val="24"/>
          <w:szCs w:val="24"/>
        </w:rPr>
        <w:t>说明</w:t>
      </w:r>
      <w:r>
        <w:rPr>
          <w:rStyle w:val="5"/>
          <w:rFonts w:hint="default" w:ascii="仿宋_GB2312" w:hAnsi="Times New Roman" w:eastAsia="仿宋_GB2312" w:cs="仿宋_GB2312"/>
          <w:b/>
          <w:bCs/>
          <w:color w:val="000000"/>
          <w:sz w:val="24"/>
          <w:szCs w:val="24"/>
        </w:rPr>
        <w:t>：</w:t>
      </w:r>
      <w:r>
        <w:rPr>
          <w:rStyle w:val="5"/>
          <w:rFonts w:hint="default" w:ascii="Times New Roman" w:hAnsi="Times New Roman" w:eastAsia="仿宋_GB2312" w:cs="Times New Roman"/>
          <w:b w:val="0"/>
          <w:bCs w:val="0"/>
          <w:color w:val="000000"/>
          <w:sz w:val="24"/>
          <w:szCs w:val="24"/>
        </w:rPr>
        <w:t>1.</w:t>
      </w:r>
      <w:r>
        <w:rPr>
          <w:rStyle w:val="5"/>
          <w:rFonts w:hint="eastAsia" w:ascii="方正仿宋_GBK" w:hAnsi="方正仿宋_GBK" w:eastAsia="方正仿宋_GBK" w:cs="方正仿宋_GBK"/>
          <w:b w:val="0"/>
          <w:bCs w:val="0"/>
          <w:color w:val="000000"/>
          <w:sz w:val="24"/>
          <w:szCs w:val="24"/>
        </w:rPr>
        <w:t>行政处罚实施数量的统计范围为统计年度</w:t>
      </w:r>
      <w:r>
        <w:rPr>
          <w:rStyle w:val="5"/>
          <w:rFonts w:hint="eastAsia" w:ascii="Times New Roman" w:hAnsi="Times New Roman" w:eastAsia="仿宋_GB2312" w:cs="Times New Roman"/>
          <w:b w:val="0"/>
          <w:bCs w:val="0"/>
          <w:color w:val="000000"/>
          <w:sz w:val="24"/>
          <w:szCs w:val="24"/>
        </w:rPr>
        <w:t>1月1日至12月31日</w:t>
      </w:r>
      <w:r>
        <w:rPr>
          <w:rStyle w:val="5"/>
          <w:rFonts w:hint="eastAsia" w:ascii="方正仿宋_GBK" w:hAnsi="方正仿宋_GBK" w:eastAsia="方正仿宋_GBK" w:cs="方正仿宋_GBK"/>
          <w:b w:val="0"/>
          <w:bCs w:val="0"/>
          <w:color w:val="000000"/>
          <w:sz w:val="24"/>
          <w:szCs w:val="24"/>
        </w:rPr>
        <w:t>期间作出行政处罚决定的数量。</w:t>
      </w:r>
      <w:r>
        <w:rPr>
          <w:rStyle w:val="5"/>
          <w:rFonts w:hint="eastAsia" w:ascii="Times New Roman" w:hAnsi="Times New Roman" w:eastAsia="仿宋_GB2312" w:cs="Times New Roman"/>
          <w:b w:val="0"/>
          <w:bCs w:val="0"/>
          <w:color w:val="000000"/>
          <w:sz w:val="24"/>
          <w:szCs w:val="24"/>
        </w:rPr>
        <w:t>2.单</w:t>
      </w:r>
      <w:r>
        <w:rPr>
          <w:rStyle w:val="5"/>
          <w:rFonts w:hint="eastAsia" w:ascii="方正仿宋_GBK" w:hAnsi="方正仿宋_GBK" w:eastAsia="方正仿宋_GBK" w:cs="方正仿宋_GBK"/>
          <w:b w:val="0"/>
          <w:bCs w:val="0"/>
          <w:color w:val="000000"/>
          <w:sz w:val="24"/>
          <w:szCs w:val="24"/>
        </w:rPr>
        <w:t>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（三）</w:t>
      </w:r>
      <w:r>
        <w:rPr>
          <w:rFonts w:hint="default" w:ascii="Times New Roman" w:hAnsi="Times New Roman" w:eastAsia="方正仿宋_GB2312" w:cs="Times New Roman"/>
          <w:b w:val="0"/>
          <w:bCs w:val="0"/>
          <w:color w:val="000000"/>
          <w:sz w:val="32"/>
          <w:szCs w:val="32"/>
          <w:lang w:val="en-US" w:eastAsia="zh-CN"/>
        </w:rPr>
        <w:t>2025</w:t>
      </w:r>
      <w:r>
        <w:rPr>
          <w:rFonts w:hint="default" w:ascii="方正楷体_GBK" w:hAnsi="方正楷体_GBK" w:eastAsia="方正楷体_GBK" w:cs="方正楷体_GBK"/>
          <w:color w:val="000000"/>
          <w:sz w:val="32"/>
          <w:szCs w:val="32"/>
        </w:rPr>
        <w:t>年行政强制实施情况统计表 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6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单位名称</w:t>
            </w:r>
          </w:p>
        </w:tc>
        <w:tc>
          <w:tcPr>
            <w:tcW w:w="3287" w:type="dxa"/>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行政强制措施实施数量（宗）</w:t>
            </w:r>
          </w:p>
        </w:tc>
        <w:tc>
          <w:tcPr>
            <w:tcW w:w="4329" w:type="dxa"/>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000000"/>
                <w:sz w:val="22"/>
                <w:szCs w:val="22"/>
              </w:rPr>
            </w:pPr>
            <w:r>
              <w:rPr>
                <w:rStyle w:val="5"/>
                <w:rFonts w:hint="eastAsia" w:ascii="方正黑体_GBK" w:hAnsi="方正黑体_GBK" w:eastAsia="方正黑体_GBK" w:cs="方正黑体_GBK"/>
                <w:b/>
                <w:bCs/>
                <w:color w:val="000000"/>
                <w:sz w:val="22"/>
                <w:szCs w:val="22"/>
              </w:rPr>
              <w:t>行政强制执行实施数量（宗）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000000"/>
                <w:sz w:val="22"/>
                <w:szCs w:val="22"/>
              </w:rPr>
            </w:pP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查封场所、设施或者财物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Fonts w:hint="eastAsia" w:ascii="方正黑体_GBK" w:hAnsi="方正黑体_GBK" w:eastAsia="方正黑体_GBK" w:cs="方正黑体_GBK"/>
                <w:b/>
                <w:bCs/>
                <w:color w:val="000000"/>
                <w:sz w:val="22"/>
                <w:szCs w:val="22"/>
              </w:rPr>
              <w:t> </w:t>
            </w:r>
          </w:p>
        </w:tc>
        <w:tc>
          <w:tcPr>
            <w:tcW w:w="587"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扣押财物</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冻结存款、汇款</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其他行政强制措施</w:t>
            </w:r>
          </w:p>
        </w:tc>
        <w:tc>
          <w:tcPr>
            <w:tcW w:w="762" w:type="dxa"/>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000000"/>
                <w:sz w:val="22"/>
                <w:szCs w:val="22"/>
              </w:rPr>
            </w:pPr>
            <w:r>
              <w:rPr>
                <w:rStyle w:val="5"/>
                <w:rFonts w:hint="default" w:ascii="CESI黑体-GB2312" w:hAnsi="CESI黑体-GB2312" w:eastAsia="CESI黑体-GB2312" w:cs="CESI黑体-GB2312"/>
                <w:b/>
                <w:bCs/>
                <w:color w:val="000000"/>
                <w:sz w:val="22"/>
                <w:szCs w:val="22"/>
              </w:rPr>
              <w:t>合计</w:t>
            </w:r>
          </w:p>
        </w:tc>
        <w:tc>
          <w:tcPr>
            <w:tcW w:w="3150" w:type="dxa"/>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行政机关强制执行</w:t>
            </w: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000000"/>
                <w:sz w:val="22"/>
                <w:szCs w:val="22"/>
              </w:rPr>
            </w:pPr>
            <w:r>
              <w:rPr>
                <w:rStyle w:val="5"/>
                <w:rFonts w:hint="default" w:ascii="CESI黑体-GB2312" w:hAnsi="CESI黑体-GB2312" w:eastAsia="CESI黑体-GB2312" w:cs="CESI黑体-GB2312"/>
                <w:b/>
                <w:bCs/>
                <w:color w:val="000000"/>
                <w:sz w:val="22"/>
                <w:szCs w:val="22"/>
              </w:rPr>
              <w:t>申请法院强制执行</w:t>
            </w:r>
          </w:p>
        </w:tc>
        <w:tc>
          <w:tcPr>
            <w:tcW w:w="741" w:type="dxa"/>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color w:val="000000"/>
                <w:kern w:val="0"/>
                <w:sz w:val="22"/>
                <w:szCs w:val="22"/>
                <w:lang w:val="en-US" w:eastAsia="zh-CN" w:bidi="ar"/>
              </w:rPr>
            </w:pPr>
            <w:r>
              <w:rPr>
                <w:rStyle w:val="5"/>
                <w:rFonts w:hint="default" w:ascii="CESI黑体-GB2312" w:hAnsi="CESI黑体-GB2312" w:eastAsia="CESI黑体-GB2312" w:cs="CESI黑体-GB2312"/>
                <w:b/>
                <w:bCs/>
                <w:color w:val="000000"/>
                <w:sz w:val="22"/>
                <w:szCs w:val="22"/>
              </w:rPr>
              <w:t>合计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000000"/>
                <w:sz w:val="22"/>
                <w:szCs w:val="22"/>
              </w:rPr>
            </w:pP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000000"/>
                <w:sz w:val="22"/>
                <w:szCs w:val="22"/>
              </w:rPr>
            </w:pPr>
          </w:p>
        </w:tc>
        <w:tc>
          <w:tcPr>
            <w:tcW w:w="587"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000000"/>
                <w:sz w:val="22"/>
                <w:szCs w:val="22"/>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000000"/>
                <w:sz w:val="22"/>
                <w:szCs w:val="22"/>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color w:val="000000"/>
                <w:sz w:val="22"/>
                <w:szCs w:val="22"/>
              </w:rPr>
            </w:pPr>
          </w:p>
        </w:tc>
        <w:tc>
          <w:tcPr>
            <w:tcW w:w="762" w:type="dxa"/>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000000"/>
                <w:sz w:val="22"/>
                <w:szCs w:val="22"/>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加处罚款或者滞纳金</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划拨存款、汇款</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拍卖或者依法处理查封、扣押的场所、设施或者财物</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排除妨碍、恢复原状</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代履行</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sz w:val="22"/>
                <w:szCs w:val="22"/>
              </w:rPr>
            </w:pPr>
            <w:r>
              <w:rPr>
                <w:rStyle w:val="5"/>
                <w:rFonts w:hint="eastAsia" w:ascii="方正黑体_GBK" w:hAnsi="方正黑体_GBK" w:eastAsia="方正黑体_GBK" w:cs="方正黑体_GBK"/>
                <w:b/>
                <w:bCs/>
                <w:color w:val="000000"/>
                <w:sz w:val="22"/>
                <w:szCs w:val="22"/>
              </w:rPr>
              <w:t>其他强制执行</w:t>
            </w: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宋体"/>
                <w:color w:val="000000"/>
                <w:sz w:val="22"/>
                <w:szCs w:val="22"/>
              </w:rPr>
            </w:pPr>
          </w:p>
        </w:tc>
        <w:tc>
          <w:tcPr>
            <w:tcW w:w="741" w:type="dxa"/>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color w:val="000000"/>
                <w:kern w:val="0"/>
                <w:sz w:val="22"/>
                <w:szCs w:val="22"/>
                <w:lang w:val="en-US" w:eastAsia="zh-CN" w:bidi="ar"/>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eastAsiaTheme="minorEastAsia"/>
                <w:color w:val="000000"/>
                <w:sz w:val="22"/>
                <w:szCs w:val="22"/>
                <w:lang w:eastAsia="zh-CN"/>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6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eastAsia="CESI仿宋-GB2312" w:cs="Times New Roman"/>
                <w:color w:val="000000"/>
                <w:sz w:val="22"/>
                <w:szCs w:val="22"/>
                <w:lang w:val="en-US" w:eastAsia="zh-CN"/>
              </w:rPr>
              <w:t>0</w:t>
            </w:r>
          </w:p>
        </w:tc>
        <w:tc>
          <w:tcPr>
            <w:tcW w:w="58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6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6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color w:val="000000"/>
                <w:sz w:val="22"/>
                <w:szCs w:val="22"/>
                <w:lang w:val="en-US" w:eastAsia="zh-CN"/>
              </w:rPr>
            </w:pPr>
            <w:r>
              <w:rPr>
                <w:rFonts w:hint="eastAsia" w:ascii="Times New Roman" w:hAnsi="Times New Roman" w:eastAsia="CESI仿宋-GB2312" w:cs="Times New Roman"/>
                <w:color w:val="000000"/>
                <w:sz w:val="22"/>
                <w:szCs w:val="22"/>
                <w:lang w:val="en-US" w:eastAsia="zh-CN"/>
              </w:rPr>
              <w:t>0</w:t>
            </w:r>
          </w:p>
        </w:tc>
        <w:tc>
          <w:tcPr>
            <w:tcW w:w="6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eastAsiaTheme="minorEastAsia"/>
                <w:color w:val="000000"/>
                <w:sz w:val="22"/>
                <w:szCs w:val="22"/>
                <w:lang w:eastAsia="zh-CN"/>
              </w:rPr>
            </w:pPr>
            <w:r>
              <w:rPr>
                <w:rFonts w:hint="eastAsia" w:ascii="Times New Roman" w:hAnsi="Times New Roman" w:eastAsia="CESI仿宋-GB2312" w:cs="Times New Roman"/>
                <w:color w:val="000000"/>
                <w:sz w:val="22"/>
                <w:szCs w:val="22"/>
                <w:lang w:val="en-US" w:eastAsia="zh-CN"/>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color w:val="000000"/>
                <w:sz w:val="22"/>
                <w:szCs w:val="22"/>
              </w:rPr>
            </w:pPr>
            <w:r>
              <w:rPr>
                <w:rFonts w:hint="default" w:ascii="Times New Roman" w:hAnsi="Times New Roman" w:eastAsia="CESI仿宋-GB2312" w:cs="Times New Roman"/>
                <w:color w:val="000000"/>
                <w:sz w:val="22"/>
                <w:szCs w:val="22"/>
              </w:rPr>
              <w:t>0</w:t>
            </w:r>
          </w:p>
        </w:tc>
        <w:tc>
          <w:tcPr>
            <w:tcW w:w="4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eastAsiaTheme="minorEastAsia"/>
                <w:color w:val="000000"/>
                <w:sz w:val="22"/>
                <w:szCs w:val="22"/>
                <w:lang w:eastAsia="zh-CN"/>
              </w:rPr>
            </w:pPr>
            <w:r>
              <w:rPr>
                <w:rFonts w:hint="eastAsia" w:ascii="Times New Roman" w:hAnsi="Times New Roman" w:eastAsia="CESI仿宋-GB2312" w:cs="Times New Roman"/>
                <w:color w:val="000000"/>
                <w:sz w:val="22"/>
                <w:szCs w:val="22"/>
                <w:lang w:val="en-US" w:eastAsia="zh-CN"/>
              </w:rPr>
              <w:t>0</w:t>
            </w:r>
          </w:p>
        </w:tc>
        <w:tc>
          <w:tcPr>
            <w:tcW w:w="741"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cs="Times New Roman" w:eastAsiaTheme="minorEastAsia"/>
                <w:color w:val="000000"/>
                <w:sz w:val="22"/>
                <w:szCs w:val="22"/>
                <w:lang w:val="en-US" w:eastAsia="zh-CN"/>
              </w:rPr>
            </w:pPr>
            <w:r>
              <w:rPr>
                <w:rFonts w:hint="eastAsia" w:ascii="Times New Roman" w:hAnsi="Times New Roman" w:cs="Times New Roman"/>
                <w:color w:val="000000"/>
                <w:sz w:val="22"/>
                <w:szCs w:val="22"/>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color w:val="000000"/>
          <w:sz w:val="19"/>
          <w:szCs w:val="19"/>
        </w:rPr>
      </w:pPr>
      <w:r>
        <w:rPr>
          <w:rStyle w:val="5"/>
          <w:rFonts w:hint="default" w:ascii="方正仿宋_GBK" w:hAnsi="方正仿宋_GBK" w:eastAsia="方正仿宋_GBK" w:cs="方正仿宋_GBK"/>
          <w:b/>
          <w:bCs/>
          <w:color w:val="000000"/>
          <w:sz w:val="24"/>
          <w:szCs w:val="24"/>
        </w:rPr>
        <w:t>说明</w:t>
      </w:r>
      <w:r>
        <w:rPr>
          <w:rStyle w:val="5"/>
          <w:rFonts w:hint="default" w:ascii="Times New Roman" w:hAnsi="Times New Roman" w:eastAsia="仿宋_GB2312" w:cs="Times New Roman"/>
          <w:b/>
          <w:bCs/>
          <w:color w:val="000000"/>
          <w:sz w:val="24"/>
          <w:szCs w:val="24"/>
        </w:rPr>
        <w:t>：</w:t>
      </w:r>
      <w:r>
        <w:rPr>
          <w:rStyle w:val="5"/>
          <w:rFonts w:hint="default" w:ascii="Times New Roman" w:hAnsi="Times New Roman" w:eastAsia="仿宋_GB2312" w:cs="Times New Roman"/>
          <w:b w:val="0"/>
          <w:bCs w:val="0"/>
          <w:color w:val="000000"/>
          <w:sz w:val="24"/>
          <w:szCs w:val="24"/>
        </w:rPr>
        <w:t>1.</w:t>
      </w:r>
      <w:r>
        <w:rPr>
          <w:rStyle w:val="5"/>
          <w:rFonts w:hint="eastAsia" w:ascii="方正仿宋_GBK" w:hAnsi="方正仿宋_GBK" w:eastAsia="方正仿宋_GBK" w:cs="方正仿宋_GBK"/>
          <w:b w:val="0"/>
          <w:bCs w:val="0"/>
          <w:color w:val="000000"/>
          <w:sz w:val="24"/>
          <w:szCs w:val="24"/>
        </w:rPr>
        <w:t>“行政强制措施实施数量”的统计范围为统计年度</w:t>
      </w:r>
      <w:r>
        <w:rPr>
          <w:rStyle w:val="5"/>
          <w:rFonts w:hint="eastAsia" w:ascii="Times New Roman" w:hAnsi="Times New Roman" w:eastAsia="仿宋_GB2312" w:cs="Times New Roman"/>
          <w:b w:val="0"/>
          <w:bCs w:val="0"/>
          <w:color w:val="000000"/>
          <w:sz w:val="24"/>
          <w:szCs w:val="24"/>
        </w:rPr>
        <w:t>1月1日至12月31</w:t>
      </w:r>
      <w:r>
        <w:rPr>
          <w:rStyle w:val="5"/>
          <w:rFonts w:hint="eastAsia" w:ascii="方正仿宋_GBK" w:hAnsi="方正仿宋_GBK" w:eastAsia="方正仿宋_GBK" w:cs="方正仿宋_GBK"/>
          <w:b w:val="0"/>
          <w:bCs w:val="0"/>
          <w:color w:val="000000"/>
          <w:sz w:val="24"/>
          <w:szCs w:val="24"/>
        </w:rPr>
        <w:t>日期间作出的表格所列各类行政强制措施决定的数量。2.“行政强制执行实施数量” 的统计范围为统计年度</w:t>
      </w:r>
      <w:r>
        <w:rPr>
          <w:rStyle w:val="5"/>
          <w:rFonts w:hint="eastAsia" w:ascii="Times New Roman" w:hAnsi="Times New Roman" w:eastAsia="仿宋_GB2312" w:cs="Times New Roman"/>
          <w:b w:val="0"/>
          <w:bCs w:val="0"/>
          <w:color w:val="000000"/>
          <w:sz w:val="24"/>
          <w:szCs w:val="24"/>
        </w:rPr>
        <w:t>1月1日至12月31日期间表</w:t>
      </w:r>
      <w:r>
        <w:rPr>
          <w:rStyle w:val="5"/>
          <w:rFonts w:hint="eastAsia" w:ascii="方正仿宋_GBK" w:hAnsi="方正仿宋_GBK" w:eastAsia="方正仿宋_GBK" w:cs="方正仿宋_GBK"/>
          <w:b w:val="0"/>
          <w:bCs w:val="0"/>
          <w:color w:val="000000"/>
          <w:sz w:val="24"/>
          <w:szCs w:val="24"/>
        </w:rPr>
        <w:t>格所列各类行政强制执行行为执行完毕或者终结执行的数量。</w:t>
      </w:r>
      <w:r>
        <w:rPr>
          <w:rStyle w:val="5"/>
          <w:rFonts w:hint="eastAsia" w:ascii="Times New Roman" w:hAnsi="Times New Roman" w:eastAsia="仿宋_GB2312" w:cs="Times New Roman"/>
          <w:b w:val="0"/>
          <w:bCs w:val="0"/>
          <w:color w:val="000000"/>
          <w:sz w:val="24"/>
          <w:szCs w:val="24"/>
        </w:rPr>
        <w:t>3.</w:t>
      </w:r>
      <w:r>
        <w:rPr>
          <w:rStyle w:val="5"/>
          <w:rFonts w:hint="eastAsia" w:ascii="方正仿宋_GBK" w:hAnsi="方正仿宋_GBK" w:eastAsia="方正仿宋_GBK" w:cs="方正仿宋_GBK"/>
          <w:b w:val="0"/>
          <w:bCs w:val="0"/>
          <w:color w:val="000000"/>
          <w:sz w:val="24"/>
          <w:szCs w:val="24"/>
        </w:rPr>
        <w:t>“申请法院强制执行”数量的统计范围为统计年度</w:t>
      </w:r>
      <w:r>
        <w:rPr>
          <w:rStyle w:val="5"/>
          <w:rFonts w:hint="eastAsia" w:ascii="Times New Roman" w:hAnsi="Times New Roman" w:eastAsia="仿宋_GB2312" w:cs="Times New Roman"/>
          <w:b w:val="0"/>
          <w:bCs w:val="0"/>
          <w:color w:val="000000"/>
          <w:sz w:val="24"/>
          <w:szCs w:val="24"/>
        </w:rPr>
        <w:t>1月1日至12月31日</w:t>
      </w:r>
      <w:r>
        <w:rPr>
          <w:rStyle w:val="5"/>
          <w:rFonts w:hint="eastAsia" w:ascii="方正仿宋_GBK" w:hAnsi="方正仿宋_GBK" w:eastAsia="方正仿宋_GBK" w:cs="方正仿宋_GBK"/>
          <w:b w:val="0"/>
          <w:bCs w:val="0"/>
          <w:color w:val="000000"/>
          <w:sz w:val="24"/>
          <w:szCs w:val="24"/>
        </w:rPr>
        <w:t>期间向法院申请强制执行的数量，时间以申请日期为准。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（四）</w:t>
      </w:r>
      <w:r>
        <w:rPr>
          <w:rFonts w:hint="default" w:ascii="Times New Roman" w:hAnsi="Times New Roman" w:eastAsia="方正仿宋_GB2312" w:cs="Times New Roman"/>
          <w:b w:val="0"/>
          <w:bCs w:val="0"/>
          <w:color w:val="000000"/>
          <w:sz w:val="32"/>
          <w:szCs w:val="32"/>
          <w:lang w:val="en-US" w:eastAsia="zh-CN"/>
        </w:rPr>
        <w:t>2025</w:t>
      </w:r>
      <w:r>
        <w:rPr>
          <w:rFonts w:hint="default" w:ascii="方正楷体_GBK" w:hAnsi="方正楷体_GBK" w:eastAsia="方正楷体_GBK" w:cs="方正楷体_GBK"/>
          <w:color w:val="000000"/>
          <w:sz w:val="32"/>
          <w:szCs w:val="32"/>
        </w:rPr>
        <w:t>年行政检查实施情况统计表 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行政检查计划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行政检查实施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lang w:eastAsia="zh-CN"/>
              </w:rPr>
            </w:pPr>
            <w:r>
              <w:rPr>
                <w:rFonts w:hint="eastAsia" w:ascii="方正黑体_GBK" w:hAnsi="方正黑体_GBK" w:eastAsia="方正黑体_GBK" w:cs="方正黑体_GBK"/>
                <w:b/>
                <w:bCs w:val="0"/>
                <w:color w:val="000000"/>
                <w:sz w:val="24"/>
                <w:szCs w:val="24"/>
              </w:rPr>
              <w:t>涉企行政执法检查</w:t>
            </w:r>
            <w:r>
              <w:rPr>
                <w:rFonts w:hint="eastAsia" w:ascii="方正黑体_GBK" w:hAnsi="方正黑体_GBK" w:eastAsia="方正黑体_GBK" w:cs="方正黑体_GBK"/>
                <w:b/>
                <w:bCs w:val="0"/>
                <w:color w:val="000000"/>
                <w:sz w:val="24"/>
                <w:szCs w:val="24"/>
                <w:lang w:eastAsia="zh-CN"/>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发现问题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Style w:val="5"/>
                <w:rFonts w:hint="eastAsia" w:ascii="方正黑体_GBK" w:hAnsi="方正黑体_GBK" w:eastAsia="方正黑体_GBK" w:cs="方正黑体_GBK"/>
                <w:b/>
                <w:bCs w:val="0"/>
                <w:color w:val="000000"/>
                <w:sz w:val="24"/>
                <w:szCs w:val="24"/>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Fonts w:hint="eastAsia" w:ascii="方正黑体_GBK" w:hAnsi="方正黑体_GBK" w:eastAsia="方正黑体_GBK" w:cs="方正黑体_GBK"/>
                <w:b/>
                <w:bCs w:val="0"/>
                <w:color w:val="000000"/>
                <w:sz w:val="24"/>
                <w:szCs w:val="24"/>
              </w:rPr>
              <w:t>问题整改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sz w:val="24"/>
                <w:szCs w:val="24"/>
              </w:rPr>
            </w:pPr>
            <w:r>
              <w:rPr>
                <w:rFonts w:hint="eastAsia" w:ascii="方正黑体_GBK" w:hAnsi="方正黑体_GBK" w:eastAsia="方正黑体_GBK" w:cs="方正黑体_GBK"/>
                <w:b/>
                <w:bCs w:val="0"/>
                <w:color w:val="000000"/>
                <w:sz w:val="24"/>
                <w:szCs w:val="24"/>
              </w:rPr>
              <w:t>（个）</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000000"/>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000000"/>
                <w:sz w:val="24"/>
                <w:szCs w:val="24"/>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000000"/>
                <w:sz w:val="24"/>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lang w:eastAsia="zh-CN"/>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lang w:eastAsia="zh-CN"/>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lang w:eastAsia="zh-CN"/>
              </w:rPr>
            </w:pPr>
            <w:r>
              <w:rPr>
                <w:rFonts w:hint="eastAsia" w:ascii="方正黑体_GBK" w:hAnsi="方正黑体_GBK" w:eastAsia="方正黑体_GBK" w:cs="方正黑体_GBK"/>
                <w:b/>
                <w:bCs/>
                <w:color w:val="000000"/>
                <w:sz w:val="24"/>
                <w:szCs w:val="24"/>
                <w:lang w:eastAsia="zh-CN"/>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lang w:eastAsia="zh-CN"/>
              </w:rPr>
            </w:pPr>
            <w:r>
              <w:rPr>
                <w:rFonts w:hint="eastAsia" w:ascii="方正黑体_GBK" w:hAnsi="方正黑体_GBK" w:eastAsia="方正黑体_GBK" w:cs="方正黑体_GBK"/>
                <w:b/>
                <w:bCs/>
                <w:color w:val="000000"/>
                <w:sz w:val="24"/>
                <w:szCs w:val="24"/>
                <w:lang w:eastAsia="zh-CN"/>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sz w:val="24"/>
                <w:szCs w:val="24"/>
              </w:rPr>
            </w:pPr>
            <w:r>
              <w:rPr>
                <w:rFonts w:hint="eastAsia" w:ascii="方正黑体_GBK" w:hAnsi="方正黑体_GBK" w:eastAsia="方正黑体_GBK" w:cs="方正黑体_GBK"/>
                <w:b/>
                <w:bCs/>
                <w:color w:val="000000"/>
                <w:sz w:val="24"/>
                <w:szCs w:val="24"/>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000000"/>
                <w:sz w:val="24"/>
                <w:szCs w:val="24"/>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000000"/>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eastAsia="zh-CN"/>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230</w:t>
            </w: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236</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rPr>
            </w:pPr>
            <w:r>
              <w:rPr>
                <w:rFonts w:hint="eastAsia" w:ascii="Times New Roman" w:hAnsi="Times New Roman" w:eastAsia="方正仿宋_GB2312" w:cs="Times New Roman"/>
                <w:color w:val="000000"/>
                <w:sz w:val="24"/>
                <w:szCs w:val="24"/>
                <w:lang w:val="en-US" w:eastAsia="zh-CN"/>
              </w:rPr>
              <w:t>8</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0</w:t>
            </w: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3</w:t>
            </w: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71</w:t>
            </w: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10</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lang w:val="en-US" w:eastAsia="zh-CN"/>
              </w:rPr>
            </w:pPr>
            <w:r>
              <w:rPr>
                <w:rFonts w:hint="eastAsia" w:ascii="Times New Roman" w:hAnsi="Times New Roman" w:eastAsia="方正仿宋_GB2312" w:cs="Times New Roman"/>
                <w:color w:val="000000"/>
                <w:sz w:val="24"/>
                <w:szCs w:val="24"/>
                <w:lang w:val="en-US" w:eastAsia="zh-CN"/>
              </w:rPr>
              <w:t>8</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highlight w:val="none"/>
                <w:lang w:val="en-US" w:eastAsia="zh-CN"/>
              </w:rPr>
            </w:pPr>
            <w:r>
              <w:rPr>
                <w:rFonts w:hint="eastAsia" w:ascii="Times New Roman" w:hAnsi="Times New Roman" w:eastAsia="方正仿宋_GB2312" w:cs="Times New Roman"/>
                <w:color w:val="000000"/>
                <w:sz w:val="24"/>
                <w:szCs w:val="24"/>
                <w:highlight w:val="none"/>
                <w:lang w:val="en-US" w:eastAsia="zh-CN"/>
              </w:rPr>
              <w:t>66</w:t>
            </w: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sz w:val="24"/>
                <w:szCs w:val="24"/>
                <w:highlight w:val="none"/>
                <w:lang w:val="en-US" w:eastAsia="zh-CN"/>
              </w:rPr>
            </w:pPr>
            <w:r>
              <w:rPr>
                <w:rFonts w:hint="eastAsia" w:ascii="Times New Roman" w:hAnsi="Times New Roman" w:eastAsia="方正仿宋_GB2312" w:cs="Times New Roman"/>
                <w:color w:val="000000"/>
                <w:sz w:val="24"/>
                <w:szCs w:val="24"/>
                <w:highlight w:val="none"/>
                <w:lang w:val="en-US" w:eastAsia="zh-CN"/>
              </w:rPr>
              <w:t>66</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Times New Roman" w:hAnsi="Times New Roman" w:eastAsia="仿宋_GB2312" w:cs="Times New Roman"/>
          <w:b w:val="0"/>
          <w:bCs w:val="0"/>
          <w:color w:val="000000"/>
          <w:sz w:val="24"/>
          <w:szCs w:val="24"/>
        </w:rPr>
      </w:pPr>
      <w:r>
        <w:rPr>
          <w:rStyle w:val="5"/>
          <w:rFonts w:hint="eastAsia" w:ascii="方正仿宋_GBK" w:hAnsi="方正仿宋_GBK" w:eastAsia="方正仿宋_GBK" w:cs="方正仿宋_GBK"/>
          <w:b/>
          <w:bCs/>
          <w:color w:val="000000"/>
          <w:sz w:val="24"/>
          <w:szCs w:val="24"/>
        </w:rPr>
        <w:t>说明</w:t>
      </w:r>
      <w:r>
        <w:rPr>
          <w:rStyle w:val="5"/>
          <w:rFonts w:hint="default" w:ascii="Times New Roman" w:hAnsi="Times New Roman" w:eastAsia="仿宋_GB2312" w:cs="Times New Roman"/>
          <w:b/>
          <w:bCs/>
          <w:color w:val="000000"/>
          <w:sz w:val="24"/>
          <w:szCs w:val="24"/>
        </w:rPr>
        <w:t>：</w:t>
      </w:r>
      <w:r>
        <w:rPr>
          <w:rStyle w:val="5"/>
          <w:rFonts w:hint="eastAsia" w:ascii="方正仿宋_GBK" w:hAnsi="方正仿宋_GBK" w:eastAsia="方正仿宋_GBK" w:cs="方正仿宋_GBK"/>
          <w:b w:val="0"/>
          <w:bCs w:val="0"/>
          <w:color w:val="000000"/>
          <w:sz w:val="24"/>
          <w:szCs w:val="24"/>
          <w:lang w:eastAsia="zh-CN"/>
        </w:rPr>
        <w:t>“</w:t>
      </w:r>
      <w:r>
        <w:rPr>
          <w:rStyle w:val="5"/>
          <w:rFonts w:hint="eastAsia" w:ascii="方正仿宋_GBK" w:hAnsi="方正仿宋_GBK" w:eastAsia="方正仿宋_GBK" w:cs="方正仿宋_GBK"/>
          <w:b w:val="0"/>
          <w:bCs w:val="0"/>
          <w:color w:val="000000"/>
          <w:sz w:val="24"/>
          <w:szCs w:val="24"/>
        </w:rPr>
        <w:t>行政检查计划次数</w:t>
      </w:r>
      <w:r>
        <w:rPr>
          <w:rStyle w:val="5"/>
          <w:rFonts w:hint="eastAsia" w:ascii="方正仿宋_GBK" w:hAnsi="方正仿宋_GBK" w:eastAsia="方正仿宋_GBK" w:cs="方正仿宋_GBK"/>
          <w:b w:val="0"/>
          <w:bCs w:val="0"/>
          <w:color w:val="000000"/>
          <w:sz w:val="24"/>
          <w:szCs w:val="24"/>
          <w:lang w:eastAsia="zh-CN"/>
        </w:rPr>
        <w:t>”</w:t>
      </w:r>
      <w:r>
        <w:rPr>
          <w:rStyle w:val="5"/>
          <w:rFonts w:hint="eastAsia" w:ascii="方正仿宋_GBK" w:hAnsi="方正仿宋_GBK" w:eastAsia="方正仿宋_GBK" w:cs="方正仿宋_GBK"/>
          <w:b w:val="0"/>
          <w:bCs w:val="0"/>
          <w:color w:val="000000"/>
          <w:sz w:val="24"/>
          <w:szCs w:val="24"/>
        </w:rPr>
        <w:t>是具有行政检查权的行政执法主体拟定开展行政检查活动计划次数，</w:t>
      </w:r>
      <w:r>
        <w:rPr>
          <w:rStyle w:val="5"/>
          <w:rFonts w:hint="eastAsia" w:ascii="方正仿宋_GBK" w:hAnsi="方正仿宋_GBK" w:eastAsia="方正仿宋_GBK" w:cs="方正仿宋_GBK"/>
          <w:b w:val="0"/>
          <w:bCs w:val="0"/>
          <w:color w:val="000000"/>
          <w:sz w:val="24"/>
          <w:szCs w:val="24"/>
          <w:lang w:eastAsia="zh-CN"/>
        </w:rPr>
        <w:t>“</w:t>
      </w:r>
      <w:r>
        <w:rPr>
          <w:rStyle w:val="5"/>
          <w:rFonts w:hint="eastAsia" w:ascii="方正仿宋_GBK" w:hAnsi="方正仿宋_GBK" w:eastAsia="方正仿宋_GBK" w:cs="方正仿宋_GBK"/>
          <w:b w:val="0"/>
          <w:bCs w:val="0"/>
          <w:color w:val="000000"/>
          <w:sz w:val="24"/>
          <w:szCs w:val="24"/>
        </w:rPr>
        <w:t>行政检查实施</w:t>
      </w:r>
      <w:r>
        <w:rPr>
          <w:rStyle w:val="5"/>
          <w:rFonts w:hint="eastAsia" w:ascii="方正仿宋_GBK" w:hAnsi="方正仿宋_GBK" w:eastAsia="方正仿宋_GBK" w:cs="方正仿宋_GBK"/>
          <w:b w:val="0"/>
          <w:bCs w:val="0"/>
          <w:color w:val="000000"/>
          <w:sz w:val="24"/>
          <w:szCs w:val="24"/>
          <w:lang w:eastAsia="zh-CN"/>
        </w:rPr>
        <w:t>”</w:t>
      </w:r>
      <w:r>
        <w:rPr>
          <w:rStyle w:val="5"/>
          <w:rFonts w:hint="eastAsia" w:ascii="方正仿宋_GBK" w:hAnsi="方正仿宋_GBK" w:eastAsia="方正仿宋_GBK" w:cs="方正仿宋_GBK"/>
          <w:b w:val="0"/>
          <w:bCs w:val="0"/>
          <w:color w:val="000000"/>
          <w:sz w:val="24"/>
          <w:szCs w:val="24"/>
        </w:rPr>
        <w:t>是指具有行政检查权的行政执法主体实际组织开展的行政检查活动次数。“行政检查次数”的统计范围为统计年度</w:t>
      </w:r>
      <w:r>
        <w:rPr>
          <w:rStyle w:val="5"/>
          <w:rFonts w:hint="eastAsia" w:ascii="Times New Roman" w:hAnsi="Times New Roman" w:eastAsia="仿宋_GB2312" w:cs="Times New Roman"/>
          <w:b w:val="0"/>
          <w:bCs w:val="0"/>
          <w:color w:val="000000"/>
          <w:sz w:val="24"/>
          <w:szCs w:val="24"/>
        </w:rPr>
        <w:t>1月1日至12月31日期间开展</w:t>
      </w:r>
      <w:r>
        <w:rPr>
          <w:rStyle w:val="5"/>
          <w:rFonts w:hint="eastAsia" w:ascii="方正仿宋_GBK" w:hAnsi="方正仿宋_GBK" w:eastAsia="方正仿宋_GBK" w:cs="方正仿宋_GBK"/>
          <w:b w:val="0"/>
          <w:bCs w:val="0"/>
          <w:color w:val="000000"/>
          <w:sz w:val="24"/>
          <w:szCs w:val="24"/>
        </w:rPr>
        <w:t>行政检查的次数；检</w:t>
      </w:r>
      <w:r>
        <w:rPr>
          <w:rStyle w:val="5"/>
          <w:rFonts w:hint="eastAsia" w:ascii="Times New Roman" w:hAnsi="Times New Roman" w:eastAsia="仿宋_GB2312" w:cs="Times New Roman"/>
          <w:b w:val="0"/>
          <w:bCs w:val="0"/>
          <w:color w:val="000000"/>
          <w:sz w:val="24"/>
          <w:szCs w:val="24"/>
        </w:rPr>
        <w:t>查1个检</w:t>
      </w:r>
      <w:r>
        <w:rPr>
          <w:rStyle w:val="5"/>
          <w:rFonts w:hint="eastAsia" w:ascii="方正仿宋_GBK" w:hAnsi="方正仿宋_GBK" w:eastAsia="方正仿宋_GBK" w:cs="方正仿宋_GBK"/>
          <w:b w:val="0"/>
          <w:bCs w:val="0"/>
          <w:color w:val="000000"/>
          <w:sz w:val="24"/>
          <w:szCs w:val="24"/>
        </w:rPr>
        <w:t>查对象，有完整、详细检查记录的，计为检</w:t>
      </w:r>
      <w:r>
        <w:rPr>
          <w:rStyle w:val="5"/>
          <w:rFonts w:hint="eastAsia" w:ascii="Times New Roman" w:hAnsi="Times New Roman" w:eastAsia="仿宋_GB2312" w:cs="Times New Roman"/>
          <w:b w:val="0"/>
          <w:bCs w:val="0"/>
          <w:color w:val="000000"/>
          <w:sz w:val="24"/>
          <w:szCs w:val="24"/>
        </w:rPr>
        <w:t>查1次</w:t>
      </w:r>
      <w:r>
        <w:rPr>
          <w:rStyle w:val="5"/>
          <w:rFonts w:hint="eastAsia" w:ascii="方正仿宋_GBK" w:hAnsi="方正仿宋_GBK" w:eastAsia="方正仿宋_GBK" w:cs="方正仿宋_GBK"/>
          <w:b w:val="0"/>
          <w:bCs w:val="0"/>
          <w:color w:val="000000"/>
          <w:sz w:val="24"/>
          <w:szCs w:val="24"/>
        </w:rPr>
        <w:t>；无特定检查对象的巡查、巡逻，无完整、详细检查记录，</w:t>
      </w:r>
      <w:r>
        <w:rPr>
          <w:rStyle w:val="5"/>
          <w:rFonts w:hint="eastAsia" w:ascii="方正仿宋_GBK" w:hAnsi="方正仿宋_GBK" w:eastAsia="方正仿宋_GBK" w:cs="方正仿宋_GBK"/>
          <w:b w:val="0"/>
          <w:bCs w:val="0"/>
          <w:color w:val="000000"/>
          <w:sz w:val="24"/>
          <w:szCs w:val="24"/>
          <w:lang w:val="en-US" w:eastAsia="zh-CN"/>
        </w:rPr>
        <w:t>作出行政处罚、行政许可、行政确认等执法行为中开展的证据调查、情况核查</w:t>
      </w:r>
      <w:r>
        <w:rPr>
          <w:rStyle w:val="5"/>
          <w:rFonts w:hint="eastAsia" w:ascii="方正仿宋_GBK" w:hAnsi="方正仿宋_GBK" w:eastAsia="方正仿宋_GBK" w:cs="方正仿宋_GBK"/>
          <w:b w:val="0"/>
          <w:bCs w:val="0"/>
          <w:color w:val="000000"/>
          <w:sz w:val="24"/>
          <w:szCs w:val="24"/>
        </w:rPr>
        <w:t>，均不计为检查次数。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eastAsia="zh-CN"/>
        </w:rPr>
        <w:t>（五）</w:t>
      </w:r>
      <w:r>
        <w:rPr>
          <w:rFonts w:hint="eastAsia" w:ascii="Times New Roman" w:hAnsi="Times New Roman" w:eastAsia="方正仿宋_GB2312" w:cs="Times New Roman"/>
          <w:b w:val="0"/>
          <w:bCs w:val="0"/>
          <w:color w:val="000000"/>
          <w:sz w:val="32"/>
          <w:szCs w:val="32"/>
          <w:lang w:val="en-US" w:eastAsia="zh-CN"/>
        </w:rPr>
        <w:t>2025</w:t>
      </w:r>
      <w:r>
        <w:rPr>
          <w:rFonts w:hint="eastAsia" w:ascii="方正楷体_GBK" w:hAnsi="方正楷体_GBK" w:eastAsia="方正楷体_GBK" w:cs="方正楷体_GBK"/>
          <w:color w:val="000000"/>
          <w:sz w:val="32"/>
          <w:szCs w:val="32"/>
          <w:lang w:val="en-US" w:eastAsia="zh-CN"/>
        </w:rPr>
        <w:t>年其他行政执法行为实施行为情况统计表</w:t>
      </w:r>
    </w:p>
    <w:tbl>
      <w:tblPr>
        <w:tblStyle w:val="3"/>
        <w:tblW w:w="9095"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合计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pacing w:val="-12"/>
                <w:sz w:val="24"/>
                <w:szCs w:val="24"/>
              </w:rPr>
              <w:t>（宗）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color w:val="000000"/>
                <w:sz w:val="24"/>
                <w:szCs w:val="24"/>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征收总金额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给付总金额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sz w:val="24"/>
                <w:szCs w:val="24"/>
              </w:rPr>
            </w:pPr>
            <w:r>
              <w:rPr>
                <w:rStyle w:val="5"/>
                <w:rFonts w:hint="eastAsia" w:ascii="方正黑体_GBK" w:hAnsi="方正黑体_GBK" w:eastAsia="方正黑体_GBK" w:cs="方正黑体_GBK"/>
                <w:b/>
                <w:bCs/>
                <w:color w:val="000000"/>
                <w:sz w:val="24"/>
                <w:szCs w:val="24"/>
              </w:rPr>
              <w:t>奖励总金额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sz w:val="24"/>
                <w:szCs w:val="24"/>
              </w:rPr>
            </w:pPr>
            <w:r>
              <w:rPr>
                <w:rStyle w:val="5"/>
                <w:rFonts w:hint="eastAsia" w:ascii="方正黑体_GBK" w:hAnsi="方正黑体_GBK" w:eastAsia="方正黑体_GBK" w:cs="方正黑体_GBK"/>
                <w:b/>
                <w:bCs/>
                <w:color w:val="000000"/>
                <w:sz w:val="24"/>
                <w:szCs w:val="24"/>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color w:val="000000"/>
                <w:sz w:val="24"/>
                <w:szCs w:val="24"/>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CESI仿宋-GB2312" w:eastAsia="CESI仿宋-GB2312"/>
                <w:color w:val="000000"/>
                <w:sz w:val="24"/>
                <w:szCs w:val="24"/>
                <w:lang w:eastAsia="zh-CN"/>
              </w:rPr>
            </w:pPr>
            <w:r>
              <w:rPr>
                <w:rFonts w:hint="eastAsia" w:ascii="Times New Roman" w:hAnsi="Times New Roman" w:eastAsia="方正仿宋_GB2312" w:cs="Times New Roman"/>
                <w:b w:val="0"/>
                <w:bCs w:val="0"/>
                <w:color w:val="000000"/>
                <w:sz w:val="24"/>
                <w:szCs w:val="24"/>
                <w:lang w:val="en-US" w:eastAsia="zh-CN"/>
              </w:rPr>
              <w:t>重庆市綦江区人民政府通惠街道办事处</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sz w:val="24"/>
                <w:szCs w:val="24"/>
              </w:rPr>
            </w:pPr>
            <w:r>
              <w:rPr>
                <w:rFonts w:hint="default" w:ascii="Times New Roman" w:hAnsi="Times New Roman" w:eastAsia="CESI仿宋-GB2312" w:cs="Times New Roman"/>
                <w:color w:val="000000"/>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Times New Roman" w:hAnsi="Times New Roman" w:eastAsia="仿宋_GB2312" w:cs="Times New Roman"/>
          <w:b w:val="0"/>
          <w:bCs w:val="0"/>
          <w:color w:val="000000"/>
          <w:sz w:val="24"/>
          <w:szCs w:val="24"/>
        </w:rPr>
      </w:pPr>
      <w:r>
        <w:rPr>
          <w:rStyle w:val="5"/>
          <w:rFonts w:hint="default" w:ascii="方正仿宋_GBK" w:hAnsi="方正仿宋_GBK" w:eastAsia="方正仿宋_GBK" w:cs="方正仿宋_GBK"/>
          <w:b/>
          <w:bCs/>
          <w:color w:val="000000"/>
          <w:sz w:val="24"/>
          <w:szCs w:val="24"/>
          <w:lang w:val="en-US" w:eastAsia="zh-CN"/>
        </w:rPr>
        <w:t>说明</w:t>
      </w:r>
      <w:r>
        <w:rPr>
          <w:rStyle w:val="5"/>
          <w:rFonts w:hint="default" w:ascii="Times New Roman" w:hAnsi="Times New Roman" w:eastAsia="仿宋_GB2312" w:cs="Times New Roman"/>
          <w:b/>
          <w:bCs/>
          <w:color w:val="000000"/>
          <w:sz w:val="24"/>
          <w:szCs w:val="24"/>
          <w:lang w:val="en-US" w:eastAsia="zh-CN"/>
        </w:rPr>
        <w:t>：</w:t>
      </w:r>
      <w:r>
        <w:rPr>
          <w:rStyle w:val="5"/>
          <w:rFonts w:hint="eastAsia" w:ascii="Times New Roman" w:hAnsi="Times New Roman" w:eastAsia="仿宋_GB2312" w:cs="Times New Roman"/>
          <w:b w:val="0"/>
          <w:bCs w:val="0"/>
          <w:color w:val="000000"/>
          <w:sz w:val="24"/>
          <w:szCs w:val="24"/>
          <w:lang w:val="en-US" w:eastAsia="zh-CN"/>
        </w:rPr>
        <w:t>1.</w:t>
      </w:r>
      <w:r>
        <w:rPr>
          <w:rStyle w:val="5"/>
          <w:rFonts w:hint="eastAsia" w:ascii="方正仿宋_GBK" w:hAnsi="方正仿宋_GBK" w:eastAsia="方正仿宋_GBK" w:cs="方正仿宋_GBK"/>
          <w:b w:val="0"/>
          <w:bCs w:val="0"/>
          <w:color w:val="000000"/>
          <w:sz w:val="24"/>
          <w:szCs w:val="24"/>
          <w:lang w:val="en-US" w:eastAsia="zh-CN"/>
        </w:rPr>
        <w:t>“行政征收次数”的统计范围为统计年</w:t>
      </w:r>
      <w:r>
        <w:rPr>
          <w:rStyle w:val="5"/>
          <w:rFonts w:hint="eastAsia" w:ascii="Times New Roman" w:hAnsi="Times New Roman" w:eastAsia="仿宋_GB2312" w:cs="Times New Roman"/>
          <w:b w:val="0"/>
          <w:bCs w:val="0"/>
          <w:color w:val="000000"/>
          <w:sz w:val="24"/>
          <w:szCs w:val="24"/>
          <w:lang w:val="en-US" w:eastAsia="zh-CN"/>
        </w:rPr>
        <w:t>度1月1日至12月31日期间</w:t>
      </w:r>
      <w:r>
        <w:rPr>
          <w:rStyle w:val="5"/>
          <w:rFonts w:hint="eastAsia" w:ascii="方正仿宋_GBK" w:hAnsi="方正仿宋_GBK" w:eastAsia="方正仿宋_GBK" w:cs="方正仿宋_GBK"/>
          <w:b w:val="0"/>
          <w:bCs w:val="0"/>
          <w:color w:val="000000"/>
          <w:sz w:val="24"/>
          <w:szCs w:val="24"/>
          <w:lang w:val="en-US" w:eastAsia="zh-CN"/>
        </w:rPr>
        <w:t>征收完毕的数量。2.“行政裁决宗数”、“行政确认宗数”、“行政奖励宗数”的统计范围为统计年</w:t>
      </w:r>
      <w:r>
        <w:rPr>
          <w:rStyle w:val="5"/>
          <w:rFonts w:hint="eastAsia" w:ascii="Times New Roman" w:hAnsi="Times New Roman" w:eastAsia="仿宋_GB2312" w:cs="Times New Roman"/>
          <w:b w:val="0"/>
          <w:bCs w:val="0"/>
          <w:color w:val="000000"/>
          <w:sz w:val="24"/>
          <w:szCs w:val="24"/>
          <w:lang w:val="en-US" w:eastAsia="zh-CN"/>
        </w:rPr>
        <w:t>度1月1日至12月31日期</w:t>
      </w:r>
      <w:r>
        <w:rPr>
          <w:rStyle w:val="5"/>
          <w:rFonts w:hint="eastAsia" w:ascii="方正仿宋_GBK" w:hAnsi="方正仿宋_GBK" w:eastAsia="方正仿宋_GBK" w:cs="方正仿宋_GBK"/>
          <w:b w:val="0"/>
          <w:bCs w:val="0"/>
          <w:color w:val="000000"/>
          <w:sz w:val="24"/>
          <w:szCs w:val="24"/>
          <w:lang w:val="en-US" w:eastAsia="zh-CN"/>
        </w:rPr>
        <w:t>间作出决定的数量。</w:t>
      </w:r>
      <w:r>
        <w:rPr>
          <w:rStyle w:val="5"/>
          <w:rFonts w:hint="eastAsia" w:ascii="Times New Roman" w:hAnsi="Times New Roman" w:eastAsia="仿宋_GB2312" w:cs="Times New Roman"/>
          <w:b w:val="0"/>
          <w:bCs w:val="0"/>
          <w:color w:val="000000"/>
          <w:sz w:val="24"/>
          <w:szCs w:val="24"/>
          <w:lang w:val="en-US" w:eastAsia="zh-CN"/>
        </w:rPr>
        <w:t>3.</w:t>
      </w:r>
      <w:r>
        <w:rPr>
          <w:rStyle w:val="5"/>
          <w:rFonts w:hint="eastAsia" w:ascii="方正仿宋_GBK" w:hAnsi="方正仿宋_GBK" w:eastAsia="方正仿宋_GBK" w:cs="方正仿宋_GBK"/>
          <w:b w:val="0"/>
          <w:bCs w:val="0"/>
          <w:color w:val="000000"/>
          <w:sz w:val="24"/>
          <w:szCs w:val="24"/>
          <w:lang w:val="en-US" w:eastAsia="zh-CN"/>
        </w:rPr>
        <w:t>“行政给付宗数”的统计范围为统计年</w:t>
      </w:r>
      <w:r>
        <w:rPr>
          <w:rStyle w:val="5"/>
          <w:rFonts w:hint="eastAsia" w:ascii="Times New Roman" w:hAnsi="Times New Roman" w:eastAsia="仿宋_GB2312" w:cs="Times New Roman"/>
          <w:b w:val="0"/>
          <w:bCs w:val="0"/>
          <w:color w:val="000000"/>
          <w:sz w:val="24"/>
          <w:szCs w:val="24"/>
          <w:lang w:val="en-US" w:eastAsia="zh-CN"/>
        </w:rPr>
        <w:t>度1月1日至12月31日期</w:t>
      </w:r>
      <w:r>
        <w:rPr>
          <w:rStyle w:val="5"/>
          <w:rFonts w:hint="eastAsia" w:ascii="方正仿宋_GBK" w:hAnsi="方正仿宋_GBK" w:eastAsia="方正仿宋_GBK" w:cs="方正仿宋_GBK"/>
          <w:b w:val="0"/>
          <w:bCs w:val="0"/>
          <w:color w:val="000000"/>
          <w:sz w:val="24"/>
          <w:szCs w:val="24"/>
          <w:lang w:val="en-US" w:eastAsia="zh-CN"/>
        </w:rPr>
        <w:t>间给付完毕的数量。</w:t>
      </w:r>
      <w:r>
        <w:rPr>
          <w:rStyle w:val="5"/>
          <w:rFonts w:hint="eastAsia" w:ascii="Times New Roman" w:hAnsi="Times New Roman" w:eastAsia="仿宋_GB2312" w:cs="Times New Roman"/>
          <w:b w:val="0"/>
          <w:bCs w:val="0"/>
          <w:color w:val="000000"/>
          <w:sz w:val="24"/>
          <w:szCs w:val="24"/>
          <w:lang w:val="en-US" w:eastAsia="zh-CN"/>
        </w:rPr>
        <w:t>4.</w:t>
      </w:r>
      <w:r>
        <w:rPr>
          <w:rStyle w:val="5"/>
          <w:rFonts w:hint="eastAsia" w:ascii="方正仿宋_GBK" w:hAnsi="方正仿宋_GBK" w:eastAsia="方正仿宋_GBK" w:cs="方正仿宋_GBK"/>
          <w:b w:val="0"/>
          <w:bCs w:val="0"/>
          <w:color w:val="000000"/>
          <w:sz w:val="24"/>
          <w:szCs w:val="24"/>
          <w:lang w:val="en-US" w:eastAsia="zh-CN"/>
        </w:rPr>
        <w:t>“其他行政执法行为”的统计范围为统计年</w:t>
      </w:r>
      <w:r>
        <w:rPr>
          <w:rStyle w:val="5"/>
          <w:rFonts w:hint="eastAsia" w:ascii="Times New Roman" w:hAnsi="Times New Roman" w:eastAsia="仿宋_GB2312" w:cs="Times New Roman"/>
          <w:b w:val="0"/>
          <w:bCs w:val="0"/>
          <w:color w:val="000000"/>
          <w:sz w:val="24"/>
          <w:szCs w:val="24"/>
          <w:lang w:val="en-US" w:eastAsia="zh-CN"/>
        </w:rPr>
        <w:t>度1月1日至12月31日</w:t>
      </w:r>
      <w:r>
        <w:rPr>
          <w:rStyle w:val="5"/>
          <w:rFonts w:hint="eastAsia" w:ascii="方正仿宋_GBK" w:hAnsi="方正仿宋_GBK" w:eastAsia="方正仿宋_GBK" w:cs="方正仿宋_GBK"/>
          <w:b w:val="0"/>
          <w:bCs w:val="0"/>
          <w:color w:val="000000"/>
          <w:sz w:val="24"/>
          <w:szCs w:val="24"/>
          <w:lang w:val="en-US" w:eastAsia="zh-CN"/>
        </w:rPr>
        <w:t>期间完成的宗数。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000000"/>
          <w:sz w:val="32"/>
          <w:szCs w:val="32"/>
        </w:rPr>
      </w:pPr>
      <w:r>
        <w:rPr>
          <w:rStyle w:val="5"/>
          <w:rFonts w:hint="default" w:ascii="方正黑体_GBK" w:hAnsi="方正黑体_GBK" w:eastAsia="方正黑体_GBK" w:cs="方正黑体_GBK"/>
          <w:b w:val="0"/>
          <w:bCs w:val="0"/>
          <w:color w:val="000000"/>
          <w:sz w:val="32"/>
          <w:szCs w:val="32"/>
        </w:rPr>
        <w:t>三、</w:t>
      </w:r>
      <w:r>
        <w:rPr>
          <w:rFonts w:hint="default" w:ascii="Times New Roman" w:hAnsi="Times New Roman" w:eastAsia="方正仿宋_GB2312" w:cs="Times New Roman"/>
          <w:b w:val="0"/>
          <w:bCs w:val="0"/>
          <w:color w:val="000000"/>
          <w:sz w:val="32"/>
          <w:szCs w:val="32"/>
          <w:lang w:val="en-US" w:eastAsia="zh-CN"/>
        </w:rPr>
        <w:t>2025</w:t>
      </w:r>
      <w:r>
        <w:rPr>
          <w:rStyle w:val="5"/>
          <w:rFonts w:hint="default" w:ascii="方正黑体_GBK" w:hAnsi="方正黑体_GBK" w:eastAsia="方正黑体_GBK" w:cs="方正黑体_GBK"/>
          <w:b w:val="0"/>
          <w:bCs w:val="0"/>
          <w:color w:val="000000"/>
          <w:sz w:val="32"/>
          <w:szCs w:val="32"/>
        </w:rPr>
        <w:t>年度行政执法投诉、举报案件情况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000000"/>
          <w:sz w:val="32"/>
          <w:szCs w:val="32"/>
        </w:rPr>
      </w:pPr>
      <w:r>
        <w:rPr>
          <w:rStyle w:val="5"/>
          <w:rFonts w:hint="eastAsia" w:ascii="方正仿宋_GB2312" w:hAnsi="方正仿宋_GB2312" w:eastAsia="方正仿宋_GB2312" w:cs="方正仿宋_GB2312"/>
          <w:b w:val="0"/>
          <w:bCs w:val="0"/>
          <w:color w:val="000000"/>
          <w:sz w:val="32"/>
          <w:szCs w:val="32"/>
        </w:rPr>
        <w:t>本单</w:t>
      </w:r>
      <w:r>
        <w:rPr>
          <w:rStyle w:val="5"/>
          <w:rFonts w:hint="default" w:ascii="Times New Roman" w:hAnsi="Times New Roman" w:eastAsia="方正仿宋_GB2312" w:cs="Times New Roman"/>
          <w:b w:val="0"/>
          <w:bCs w:val="0"/>
          <w:color w:val="000000"/>
          <w:sz w:val="32"/>
          <w:szCs w:val="32"/>
        </w:rPr>
        <w:t>位</w:t>
      </w:r>
      <w:r>
        <w:rPr>
          <w:rFonts w:hint="default" w:ascii="Times New Roman" w:hAnsi="Times New Roman" w:eastAsia="CESI仿宋-GB2312" w:cs="Times New Roman"/>
          <w:color w:val="000000"/>
          <w:sz w:val="32"/>
          <w:szCs w:val="32"/>
          <w:lang w:val="en-US" w:eastAsia="zh-CN"/>
        </w:rPr>
        <w:t>2025年</w:t>
      </w:r>
      <w:r>
        <w:rPr>
          <w:rStyle w:val="5"/>
          <w:rFonts w:hint="default" w:ascii="Times New Roman" w:hAnsi="Times New Roman" w:eastAsia="方正仿宋_GB2312" w:cs="Times New Roman"/>
          <w:b w:val="0"/>
          <w:bCs w:val="0"/>
          <w:color w:val="000000"/>
          <w:sz w:val="32"/>
          <w:szCs w:val="32"/>
        </w:rPr>
        <w:t>未收</w:t>
      </w:r>
      <w:r>
        <w:rPr>
          <w:rStyle w:val="5"/>
          <w:rFonts w:hint="eastAsia" w:ascii="方正仿宋_GB2312" w:hAnsi="方正仿宋_GB2312" w:eastAsia="方正仿宋_GB2312" w:cs="方正仿宋_GB2312"/>
          <w:b w:val="0"/>
          <w:bCs w:val="0"/>
          <w:color w:val="000000"/>
          <w:sz w:val="32"/>
          <w:szCs w:val="32"/>
        </w:rPr>
        <w:t>到涉及行政执法的</w:t>
      </w:r>
      <w:r>
        <w:rPr>
          <w:rStyle w:val="5"/>
          <w:rFonts w:hint="eastAsia" w:ascii="方正仿宋_GB2312" w:hAnsi="方正仿宋_GB2312" w:eastAsia="方正仿宋_GB2312" w:cs="方正仿宋_GB2312"/>
          <w:b w:val="0"/>
          <w:bCs w:val="0"/>
          <w:color w:val="000000"/>
          <w:sz w:val="32"/>
          <w:szCs w:val="32"/>
          <w:lang w:eastAsia="zh-CN"/>
        </w:rPr>
        <w:t>投诉、</w:t>
      </w:r>
      <w:r>
        <w:rPr>
          <w:rStyle w:val="5"/>
          <w:rFonts w:hint="eastAsia" w:ascii="方正仿宋_GB2312" w:hAnsi="方正仿宋_GB2312" w:eastAsia="方正仿宋_GB2312" w:cs="方正仿宋_GB2312"/>
          <w:b w:val="0"/>
          <w:bCs w:val="0"/>
          <w:color w:val="000000"/>
          <w:sz w:val="32"/>
          <w:szCs w:val="32"/>
        </w:rPr>
        <w:t>举报案件。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000000"/>
          <w:sz w:val="32"/>
          <w:szCs w:val="32"/>
        </w:rPr>
      </w:pPr>
      <w:r>
        <w:rPr>
          <w:rStyle w:val="5"/>
          <w:rFonts w:hint="default" w:ascii="方正黑体_GBK" w:hAnsi="方正黑体_GBK" w:eastAsia="方正黑体_GBK" w:cs="方正黑体_GBK"/>
          <w:b w:val="0"/>
          <w:bCs w:val="0"/>
          <w:color w:val="000000"/>
          <w:sz w:val="32"/>
          <w:szCs w:val="32"/>
        </w:rPr>
        <w:t>四、其他需要公示的统计数据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color w:val="000000"/>
        </w:rPr>
      </w:pPr>
      <w:r>
        <w:rPr>
          <w:rStyle w:val="5"/>
          <w:rFonts w:hint="eastAsia" w:ascii="方正仿宋_GB2312" w:hAnsi="方正仿宋_GB2312" w:eastAsia="方正仿宋_GB2312" w:cs="方正仿宋_GB2312"/>
          <w:b w:val="0"/>
          <w:bCs w:val="0"/>
          <w:color w:val="000000"/>
          <w:sz w:val="32"/>
          <w:szCs w:val="32"/>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C5271"/>
    <w:rsid w:val="016C5271"/>
    <w:rsid w:val="019E4ED3"/>
    <w:rsid w:val="01AE3368"/>
    <w:rsid w:val="0E7E7081"/>
    <w:rsid w:val="175C6672"/>
    <w:rsid w:val="28FB0248"/>
    <w:rsid w:val="2FEF853E"/>
    <w:rsid w:val="34803CA5"/>
    <w:rsid w:val="35ED65E9"/>
    <w:rsid w:val="36D3089B"/>
    <w:rsid w:val="3A1C460B"/>
    <w:rsid w:val="3D2816A0"/>
    <w:rsid w:val="3D622458"/>
    <w:rsid w:val="44363DD5"/>
    <w:rsid w:val="462E7BA0"/>
    <w:rsid w:val="4C39435E"/>
    <w:rsid w:val="4C421DAB"/>
    <w:rsid w:val="57765A63"/>
    <w:rsid w:val="5AD14B46"/>
    <w:rsid w:val="5BF3DB31"/>
    <w:rsid w:val="6345051E"/>
    <w:rsid w:val="673426E5"/>
    <w:rsid w:val="6BEC0D1C"/>
    <w:rsid w:val="773F488F"/>
    <w:rsid w:val="7AA867A5"/>
    <w:rsid w:val="7F2D1F8D"/>
    <w:rsid w:val="EE99F3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1962</Words>
  <Characters>2056</Characters>
  <Lines>0</Lines>
  <Paragraphs>0</Paragraphs>
  <TotalTime>3334</TotalTime>
  <ScaleCrop>false</ScaleCrop>
  <LinksUpToDate>false</LinksUpToDate>
  <CharactersWithSpaces>2057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2026-01-15T10:30:00Z</dcterms:created>
  <dc:creator>C先生</dc:creator>
  <cp:lastModifiedBy>guest</cp:lastModifiedBy>
  <dcterms:modified xsi:type="dcterms:W3CDTF">2026-03-06T15:26:02Z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12CD454B469B496987C298E5DA5CC3E2_13</vt:lpwstr>
  </property>
  <property fmtid="{D5CDD505-2E9C-101B-9397-08002B2CF9AE}" pid="4" name="KSOTemplateDocerSaveRecord">
    <vt:lpwstr>eyJoZGlkIjoiZWQ5OTdjODMyZmQ4N2NlMTg5OTI1OWNhZTU2NjhlZjIiLCJ1c2VySWQiOiIyMzU0NTgzMTEifQ==</vt:lpwstr>
  </property>
</Properties>
</file>