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F83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重庆市綦江区通惠街道便民服务中心（退役军人服务站）</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年度决算公开说明</w:t>
      </w:r>
    </w:p>
    <w:p w14:paraId="75F4FB1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p>
    <w:p w14:paraId="734FCB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1B7ABFD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6B0754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根据綦委编〔2024〕50号文件要求，本单位主要职能职责有：</w:t>
      </w:r>
    </w:p>
    <w:p w14:paraId="22F3A21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14:paraId="77733C7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14:paraId="274E6F5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根据綦委编〔2024〕50号文件要求</w:t>
      </w:r>
      <w:r>
        <w:rPr>
          <w:rFonts w:hint="default" w:ascii="Times New Roman" w:hAnsi="Times New Roman" w:eastAsia="方正仿宋_GBK" w:cs="Times New Roman"/>
          <w:sz w:val="32"/>
          <w:szCs w:val="32"/>
        </w:rPr>
        <w:t>，本单位设事业单位1个，是便民服务中心（退役军人服务站）。事业单位机构规格为正科级，机构类别为公益一类，经费形式为财政全额拨款。</w:t>
      </w:r>
    </w:p>
    <w:p w14:paraId="57BA2AB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14:paraId="026C2EC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14:paraId="1C2B34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万元。收支较上年决算数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w:t>
      </w:r>
    </w:p>
    <w:p w14:paraId="15725BE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万元，占100.00%；事业收入0.00万元，占0.00%；经营收入0.00万元，占0.00%；其他收入0.00万元，占0.00%。此外，使用非财政拨款结余和专用结余0.00万元，年初结转和结余0.00万元。</w:t>
      </w:r>
    </w:p>
    <w:p w14:paraId="1D68EA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万元，占100.00%；项目支出0.00万元，占0.00%；经营支出0.00万元，占0.00%。此外，结余分配0.00万元。</w:t>
      </w:r>
    </w:p>
    <w:p w14:paraId="6FB1C67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p>
    <w:p w14:paraId="6919EF9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default" w:ascii="方正楷体_GBK" w:hAnsi="方正楷体_GBK" w:eastAsia="方正楷体_GBK" w:cs="方正楷体_GBK"/>
          <w:sz w:val="32"/>
          <w:szCs w:val="32"/>
          <w:lang w:eastAsia="zh-CN"/>
        </w:rPr>
        <w:t>。</w:t>
      </w:r>
    </w:p>
    <w:p w14:paraId="2FF8848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w:t>
      </w:r>
    </w:p>
    <w:p w14:paraId="09BD987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方正楷体_GBK" w:hAnsi="方正楷体_GBK" w:eastAsia="方正楷体_GBK" w:cs="方正楷体_GBK"/>
          <w:sz w:val="32"/>
          <w:szCs w:val="32"/>
        </w:rPr>
        <w:t>三）一般公共预算财政拨款收入支出决算情况说明</w:t>
      </w:r>
      <w:r>
        <w:rPr>
          <w:rFonts w:hint="default" w:ascii="方正楷体_GBK" w:hAnsi="方正楷体_GBK" w:eastAsia="方正楷体_GBK" w:cs="方正楷体_GBK"/>
          <w:sz w:val="32"/>
          <w:szCs w:val="32"/>
          <w:lang w:eastAsia="zh-CN"/>
        </w:rPr>
        <w:t>。</w:t>
      </w:r>
    </w:p>
    <w:p w14:paraId="2CA31D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14.27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lang w:val="en-US" w:eastAsia="zh-CN"/>
        </w:rPr>
        <w:t>调资调标，工资、社保类人员经费增加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此外，年初财政拨款结转和结余0.00万元。</w:t>
      </w:r>
    </w:p>
    <w:p w14:paraId="79CAD1A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78.14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81.67</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14.27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w w:val="95"/>
          <w:sz w:val="32"/>
          <w:szCs w:val="32"/>
        </w:rPr>
        <w:t>主要原因</w:t>
      </w:r>
      <w:r>
        <w:rPr>
          <w:rFonts w:hint="default" w:ascii="Times New Roman" w:hAnsi="Times New Roman" w:eastAsia="方正仿宋_GBK" w:cs="Times New Roman"/>
          <w:w w:val="95"/>
          <w:sz w:val="32"/>
          <w:szCs w:val="32"/>
          <w:lang w:eastAsia="zh-CN"/>
        </w:rPr>
        <w:t>是</w:t>
      </w:r>
      <w:r>
        <w:rPr>
          <w:rFonts w:hint="default" w:ascii="Times New Roman" w:hAnsi="Times New Roman" w:eastAsia="方正仿宋_GBK" w:cs="Times New Roman"/>
          <w:w w:val="95"/>
          <w:sz w:val="32"/>
          <w:szCs w:val="32"/>
          <w:lang w:val="en-US" w:eastAsia="zh-CN"/>
        </w:rPr>
        <w:t>调资调标，工资、社保类人员经费增加</w:t>
      </w:r>
      <w:r>
        <w:rPr>
          <w:rFonts w:hint="default" w:ascii="Times New Roman" w:hAnsi="Times New Roman" w:eastAsia="方正仿宋_GBK" w:cs="Times New Roman"/>
          <w:sz w:val="32"/>
          <w:szCs w:val="32"/>
          <w:lang w:eastAsia="zh-CN"/>
        </w:rPr>
        <w:t>。</w:t>
      </w:r>
    </w:p>
    <w:p w14:paraId="65E224F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2024年收支持平，年末无结转结余。</w:t>
      </w:r>
    </w:p>
    <w:p w14:paraId="288682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比较情况。本单位202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14:paraId="27395D7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w:t>
      </w:r>
      <w:r>
        <w:rPr>
          <w:rFonts w:hint="default" w:ascii="Times New Roman" w:hAnsi="Times New Roman" w:eastAsia="方正仿宋_GBK" w:cs="Times New Roman"/>
          <w:sz w:val="32"/>
          <w:szCs w:val="32"/>
          <w:lang w:val="en-US" w:eastAsia="zh-CN"/>
        </w:rPr>
        <w:t>160.16</w:t>
      </w:r>
      <w:r>
        <w:rPr>
          <w:rFonts w:hint="default" w:ascii="Times New Roman" w:hAnsi="Times New Roman" w:eastAsia="方正仿宋_GBK" w:cs="Times New Roman"/>
          <w:sz w:val="32"/>
          <w:szCs w:val="32"/>
        </w:rPr>
        <w:t>万元，占9</w:t>
      </w:r>
      <w:r>
        <w:rPr>
          <w:rFonts w:hint="default" w:ascii="Times New Roman" w:hAnsi="Times New Roman" w:eastAsia="方正仿宋_GBK" w:cs="Times New Roman"/>
          <w:sz w:val="32"/>
          <w:szCs w:val="32"/>
          <w:lang w:val="en-US" w:eastAsia="zh-CN"/>
        </w:rPr>
        <w:t>2.13</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21.57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15.57</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调资调标，综合目标考核、绩效工资等人员经费增加</w:t>
      </w:r>
      <w:r>
        <w:rPr>
          <w:rFonts w:hint="default" w:ascii="Times New Roman" w:hAnsi="Times New Roman" w:eastAsia="方正仿宋_GBK" w:cs="Times New Roman"/>
          <w:sz w:val="32"/>
          <w:szCs w:val="32"/>
        </w:rPr>
        <w:t>。</w:t>
      </w:r>
    </w:p>
    <w:p w14:paraId="68AAD94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6.71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3.87</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0.06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0.93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人员调整，医疗保险经费增加</w:t>
      </w:r>
      <w:r>
        <w:rPr>
          <w:rFonts w:hint="default" w:ascii="Times New Roman" w:hAnsi="Times New Roman" w:eastAsia="方正仿宋_GBK" w:cs="Times New Roman"/>
          <w:sz w:val="32"/>
          <w:szCs w:val="32"/>
        </w:rPr>
        <w:t>。</w:t>
      </w:r>
    </w:p>
    <w:p w14:paraId="6EB061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6.95</w:t>
      </w:r>
      <w:r>
        <w:rPr>
          <w:rFonts w:hint="default" w:ascii="Times New Roman" w:hAnsi="Times New Roman" w:eastAsia="方正仿宋_GBK" w:cs="Times New Roman"/>
          <w:sz w:val="32"/>
          <w:szCs w:val="32"/>
        </w:rPr>
        <w:t>万元，占4.</w:t>
      </w:r>
      <w:r>
        <w:rPr>
          <w:rFonts w:hint="default"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08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人员调整，公积金经费增加。</w:t>
      </w:r>
    </w:p>
    <w:p w14:paraId="491D3A5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14:paraId="32546D8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173.81</w:t>
      </w:r>
      <w:r>
        <w:rPr>
          <w:rFonts w:hint="default" w:ascii="Times New Roman" w:hAnsi="Times New Roman" w:eastAsia="方正仿宋_GBK" w:cs="Times New Roman"/>
          <w:sz w:val="32"/>
          <w:szCs w:val="32"/>
        </w:rPr>
        <w:t>万元。其中：人员经费</w:t>
      </w:r>
      <w:r>
        <w:rPr>
          <w:rFonts w:hint="default" w:ascii="Times New Roman" w:hAnsi="Times New Roman" w:eastAsia="方正仿宋_GBK" w:cs="Times New Roman"/>
          <w:sz w:val="32"/>
          <w:szCs w:val="32"/>
          <w:lang w:val="en-US" w:eastAsia="zh-CN"/>
        </w:rPr>
        <w:t>153.59</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73.77万元，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92.43</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调资调标，工资、社保类人员经费增加；二是机构改革，退役军人服务站并入便民服务中心，因系统只提取到便民服务中心的数据，导致与较上年增长较大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基本工资、津补贴、绩效工资、社保公积金、职业年金等</w:t>
      </w: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4.37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27.53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机构改革，退役军人服务站并入便民服务中</w:t>
      </w:r>
      <w:r>
        <w:rPr>
          <w:rFonts w:hint="default" w:ascii="Times New Roman" w:hAnsi="Times New Roman" w:eastAsia="方正仿宋_GBK" w:cs="Times New Roman"/>
          <w:w w:val="96"/>
          <w:sz w:val="32"/>
          <w:szCs w:val="32"/>
          <w:lang w:val="en-US" w:eastAsia="zh-CN"/>
        </w:rPr>
        <w:t>心，因系统只提取到便民服务中心的数据，导致与较上年增长较大</w:t>
      </w:r>
      <w:r>
        <w:rPr>
          <w:rFonts w:hint="default" w:ascii="Times New Roman" w:hAnsi="Times New Roman" w:eastAsia="方正仿宋_GBK" w:cs="Times New Roman"/>
          <w:sz w:val="32"/>
          <w:szCs w:val="32"/>
          <w:lang w:val="en-US" w:eastAsia="zh-CN"/>
        </w:rPr>
        <w:t>。</w:t>
      </w:r>
    </w:p>
    <w:p w14:paraId="3310724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default" w:ascii="方正楷体_GBK" w:hAnsi="方正楷体_GBK" w:eastAsia="方正楷体_GBK" w:cs="方正楷体_GBK"/>
          <w:sz w:val="32"/>
          <w:szCs w:val="32"/>
          <w:lang w:eastAsia="zh-CN"/>
        </w:rPr>
        <w:t>。</w:t>
      </w:r>
    </w:p>
    <w:p w14:paraId="54385A0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14:paraId="74F7FEB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default" w:ascii="方正楷体_GBK" w:hAnsi="方正楷体_GBK" w:eastAsia="方正楷体_GBK" w:cs="方正楷体_GBK"/>
          <w:sz w:val="32"/>
          <w:szCs w:val="32"/>
          <w:lang w:eastAsia="zh-CN"/>
        </w:rPr>
        <w:t>。</w:t>
      </w:r>
    </w:p>
    <w:p w14:paraId="2698A7F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14:paraId="5920289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14:paraId="508BB01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r>
        <w:rPr>
          <w:rFonts w:hint="default" w:ascii="方正楷体_GBK" w:hAnsi="方正楷体_GBK" w:eastAsia="方正楷体_GBK" w:cs="方正楷体_GBK"/>
          <w:sz w:val="32"/>
          <w:szCs w:val="32"/>
          <w:lang w:eastAsia="zh-CN"/>
        </w:rPr>
        <w:t>。</w:t>
      </w:r>
    </w:p>
    <w:p w14:paraId="5AF81BE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三公</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经费支出共计0.00万元，较年初预算数无增减，较上年支出数无增减，主要原因是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w:t>
      </w:r>
    </w:p>
    <w:p w14:paraId="608A60D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经费分项支出情况</w:t>
      </w:r>
      <w:r>
        <w:rPr>
          <w:rFonts w:hint="default" w:ascii="方正楷体_GBK" w:hAnsi="方正楷体_GBK" w:eastAsia="方正楷体_GBK" w:cs="方正楷体_GBK"/>
          <w:sz w:val="32"/>
          <w:szCs w:val="32"/>
          <w:lang w:eastAsia="zh-CN"/>
        </w:rPr>
        <w:t>。</w:t>
      </w:r>
    </w:p>
    <w:p w14:paraId="572F5D2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年度本单位因公出国（境）费用0.00万元，费用支出较年初预算数无增减，较上年支出数无增减，主要原因是</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val="en-US" w:eastAsia="zh-CN"/>
        </w:rPr>
        <w:t>。</w:t>
      </w:r>
    </w:p>
    <w:p w14:paraId="1E8DDF2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公务车购置费0.00万元，费用支出较年初预算数无增减，较上年支出数无增减，主要原因是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p>
    <w:p w14:paraId="2C33156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公务车运行维护费0.00万元，费用支出较年初预算数无增减，较上年支出数无增减，主要原因是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2024年度未发生公务车运行维护费</w:t>
      </w:r>
    </w:p>
    <w:p w14:paraId="61DF6B3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2024年度未发生公务接待费</w:t>
      </w:r>
      <w:r>
        <w:rPr>
          <w:rFonts w:hint="default" w:ascii="Times New Roman" w:hAnsi="Times New Roman" w:eastAsia="方正仿宋_GBK" w:cs="Times New Roman"/>
          <w:sz w:val="32"/>
          <w:szCs w:val="32"/>
        </w:rPr>
        <w:t>。</w:t>
      </w:r>
    </w:p>
    <w:p w14:paraId="17E351E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r>
        <w:rPr>
          <w:rFonts w:hint="default" w:ascii="方正楷体_GBK" w:hAnsi="方正楷体_GBK" w:eastAsia="方正楷体_GBK" w:cs="方正楷体_GBK"/>
          <w:sz w:val="32"/>
          <w:szCs w:val="32"/>
          <w:lang w:eastAsia="zh-CN"/>
        </w:rPr>
        <w:t>。</w:t>
      </w:r>
    </w:p>
    <w:p w14:paraId="3D61A01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年度本单位因公出国（境）共计0个团组，0人；公务用车购置0辆，公务车保有量为0辆；国内公务接待0批次0人，其中：国内外事接待0批次，0人；国（境）外公务接待0批次，0人。202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年本单位人均接待费0元，车均购置费0万元，车均维护费0万元。</w:t>
      </w:r>
    </w:p>
    <w:p w14:paraId="78C18A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508CD54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default" w:ascii="方正楷体_GBK" w:hAnsi="方正楷体_GBK" w:eastAsia="方正楷体_GBK" w:cs="方正楷体_GBK"/>
          <w:sz w:val="32"/>
          <w:szCs w:val="32"/>
          <w:lang w:eastAsia="zh-CN"/>
        </w:rPr>
        <w:t>。</w:t>
      </w:r>
    </w:p>
    <w:p w14:paraId="0D3BC43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w:t>
      </w:r>
      <w:r>
        <w:rPr>
          <w:rFonts w:hint="default" w:ascii="Times New Roman" w:hAnsi="Times New Roman" w:eastAsia="方正仿宋_GBK" w:cs="Times New Roman"/>
          <w:sz w:val="32"/>
          <w:szCs w:val="32"/>
          <w:lang w:val="en-US" w:eastAsia="zh-CN"/>
        </w:rPr>
        <w:t>0.25</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0.11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机构改革，退役军人服务站并入便民服务中心，因系统只提取到便民服务中心的数据，导致与较上年增长较大</w:t>
      </w:r>
      <w:r>
        <w:rPr>
          <w:rFonts w:hint="default" w:ascii="Times New Roman" w:hAnsi="Times New Roman" w:eastAsia="方正仿宋_GBK" w:cs="Times New Roman"/>
          <w:sz w:val="32"/>
          <w:szCs w:val="32"/>
        </w:rPr>
        <w:t>。本年度培训费支出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0.28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39.00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机构改革，退役军人服务站并入便民服务中心，因系统只提取到便民服务中心的数据，导致与较上年增长较大。实际账务数据合并后，因厉行节俭，缩减开支，减少人员培训活动，培训费较上年是略有下降。</w:t>
      </w:r>
    </w:p>
    <w:p w14:paraId="66AFE25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default" w:ascii="方正楷体_GBK" w:hAnsi="方正楷体_GBK" w:eastAsia="方正楷体_GBK" w:cs="方正楷体_GBK"/>
          <w:sz w:val="32"/>
          <w:szCs w:val="32"/>
          <w:lang w:eastAsia="zh-CN"/>
        </w:rPr>
        <w:t>。</w:t>
      </w:r>
    </w:p>
    <w:p w14:paraId="70E9D3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2DB0CD6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default" w:ascii="方正楷体_GBK" w:hAnsi="方正楷体_GBK" w:eastAsia="方正楷体_GBK" w:cs="方正楷体_GBK"/>
          <w:sz w:val="32"/>
          <w:szCs w:val="32"/>
          <w:lang w:eastAsia="zh-CN"/>
        </w:rPr>
        <w:t>。</w:t>
      </w:r>
    </w:p>
    <w:p w14:paraId="5361842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5BC5F9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default" w:ascii="方正楷体_GBK" w:hAnsi="方正楷体_GBK" w:eastAsia="方正楷体_GBK" w:cs="方正楷体_GBK"/>
          <w:sz w:val="32"/>
          <w:szCs w:val="32"/>
          <w:lang w:eastAsia="zh-CN"/>
        </w:rPr>
        <w:t>。</w:t>
      </w:r>
    </w:p>
    <w:p w14:paraId="31374B3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14:paraId="3DBEA6A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14:paraId="5BA30BF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本单位为通惠街道办事处下属二级预算单位，202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年度无项目支出，未开展预算绩效管理。</w:t>
      </w:r>
    </w:p>
    <w:p w14:paraId="59C7290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739F8FC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66B272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4FEA0A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14:paraId="35E8893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A0F3B5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14:paraId="5064D0E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14:paraId="1245315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14:paraId="7C720BA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14:paraId="0400CDF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14:paraId="3417CB9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14:paraId="5CB7D5B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14:paraId="10BC818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751F7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7027D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3C76541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14:paraId="16CA08B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14:paraId="5ADA7C1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1BC1DF6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14:paraId="0B3202C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w:t>
      </w:r>
      <w:r>
        <w:rPr>
          <w:rFonts w:hint="default"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023-48882728</w:t>
      </w:r>
      <w:r>
        <w:rPr>
          <w:rFonts w:hint="eastAsia" w:ascii="Times New Roman" w:hAnsi="Times New Roman" w:eastAsia="方正仿宋_GBK" w:cs="Times New Roman"/>
          <w:sz w:val="32"/>
          <w:szCs w:val="32"/>
          <w:lang w:val="en-US" w:eastAsia="zh-CN"/>
        </w:rPr>
        <w:t>。</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382D">
    <w:pPr>
      <w:pStyle w:val="4"/>
      <w:jc w:val="both"/>
      <w:rPr>
        <w:rFonts w:hint="default"/>
      </w:rPr>
    </w:pPr>
    <w:r>
      <w:rPr>
        <w:rFonts w:hint="default"/>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5DA5DF85">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F5BED6B">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CF58">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c404a3f9-ea12-46ed-add9-10936444df7e"/>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3015"/>
    <w:rsid w:val="00A566F9"/>
    <w:rsid w:val="00AF2751"/>
    <w:rsid w:val="00B03CCD"/>
    <w:rsid w:val="00BE2B89"/>
    <w:rsid w:val="00C10E9E"/>
    <w:rsid w:val="00C20C3E"/>
    <w:rsid w:val="00F73F90"/>
    <w:rsid w:val="01474EBF"/>
    <w:rsid w:val="01F3521E"/>
    <w:rsid w:val="02D82FBB"/>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7A4477"/>
    <w:rsid w:val="098305D0"/>
    <w:rsid w:val="0A3317EA"/>
    <w:rsid w:val="0A5C4B69"/>
    <w:rsid w:val="0A86124A"/>
    <w:rsid w:val="0AB54CC0"/>
    <w:rsid w:val="0B9335CE"/>
    <w:rsid w:val="0BC8771C"/>
    <w:rsid w:val="0BF2311A"/>
    <w:rsid w:val="0C553E89"/>
    <w:rsid w:val="0C7927C4"/>
    <w:rsid w:val="0C9B098C"/>
    <w:rsid w:val="0D673E11"/>
    <w:rsid w:val="0DDA54E4"/>
    <w:rsid w:val="0E3A5F83"/>
    <w:rsid w:val="0EE02FCE"/>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1D4537"/>
    <w:rsid w:val="163A6CEE"/>
    <w:rsid w:val="173708E3"/>
    <w:rsid w:val="17C374FC"/>
    <w:rsid w:val="182E4AB6"/>
    <w:rsid w:val="189079DC"/>
    <w:rsid w:val="189B0D0B"/>
    <w:rsid w:val="18B43F7C"/>
    <w:rsid w:val="18E35B95"/>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172EB5"/>
    <w:rsid w:val="1F2C5189"/>
    <w:rsid w:val="1F3F70AB"/>
    <w:rsid w:val="1F4B0B02"/>
    <w:rsid w:val="1FBB35CD"/>
    <w:rsid w:val="1FCD26AF"/>
    <w:rsid w:val="20642787"/>
    <w:rsid w:val="210B5C89"/>
    <w:rsid w:val="21556F04"/>
    <w:rsid w:val="21964A27"/>
    <w:rsid w:val="21C15FD6"/>
    <w:rsid w:val="222B4109"/>
    <w:rsid w:val="22403BD3"/>
    <w:rsid w:val="238B1303"/>
    <w:rsid w:val="24B92327"/>
    <w:rsid w:val="24C14514"/>
    <w:rsid w:val="2533755C"/>
    <w:rsid w:val="25791755"/>
    <w:rsid w:val="26396DF4"/>
    <w:rsid w:val="27167136"/>
    <w:rsid w:val="271B442C"/>
    <w:rsid w:val="27B23302"/>
    <w:rsid w:val="29014FED"/>
    <w:rsid w:val="29310A5F"/>
    <w:rsid w:val="29C37A35"/>
    <w:rsid w:val="2A076083"/>
    <w:rsid w:val="2A73162E"/>
    <w:rsid w:val="2B167953"/>
    <w:rsid w:val="2B200583"/>
    <w:rsid w:val="2B8209DE"/>
    <w:rsid w:val="2C636760"/>
    <w:rsid w:val="2C6762A3"/>
    <w:rsid w:val="2D1951FD"/>
    <w:rsid w:val="2D7F1DD8"/>
    <w:rsid w:val="2E7D38EB"/>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6A5533"/>
    <w:rsid w:val="38BE4696"/>
    <w:rsid w:val="3939115E"/>
    <w:rsid w:val="39B82A39"/>
    <w:rsid w:val="39C42CA8"/>
    <w:rsid w:val="39DC4FD6"/>
    <w:rsid w:val="39F03D7A"/>
    <w:rsid w:val="39F33306"/>
    <w:rsid w:val="3A2C1C67"/>
    <w:rsid w:val="3ADD7F09"/>
    <w:rsid w:val="3B1705E5"/>
    <w:rsid w:val="3B18334B"/>
    <w:rsid w:val="3B36794F"/>
    <w:rsid w:val="3B6F6EE0"/>
    <w:rsid w:val="3B936B4F"/>
    <w:rsid w:val="3C566AD6"/>
    <w:rsid w:val="3C594871"/>
    <w:rsid w:val="3C6A5B02"/>
    <w:rsid w:val="3D2757A1"/>
    <w:rsid w:val="3D3D4FC4"/>
    <w:rsid w:val="3DDF3AB1"/>
    <w:rsid w:val="3DF52F89"/>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BA0E65"/>
    <w:rsid w:val="42E86A87"/>
    <w:rsid w:val="43000F6E"/>
    <w:rsid w:val="43307B09"/>
    <w:rsid w:val="439A3EB9"/>
    <w:rsid w:val="43BB152F"/>
    <w:rsid w:val="44C37687"/>
    <w:rsid w:val="45CB699A"/>
    <w:rsid w:val="465B470D"/>
    <w:rsid w:val="469D6AD4"/>
    <w:rsid w:val="46D14EBB"/>
    <w:rsid w:val="46F006F8"/>
    <w:rsid w:val="471E6C84"/>
    <w:rsid w:val="4748792B"/>
    <w:rsid w:val="475D719D"/>
    <w:rsid w:val="47674801"/>
    <w:rsid w:val="48225EF7"/>
    <w:rsid w:val="488F422B"/>
    <w:rsid w:val="48E36915"/>
    <w:rsid w:val="48EB6572"/>
    <w:rsid w:val="495C4A24"/>
    <w:rsid w:val="496833C9"/>
    <w:rsid w:val="497135DF"/>
    <w:rsid w:val="4A263DF2"/>
    <w:rsid w:val="4A6F6675"/>
    <w:rsid w:val="4B135857"/>
    <w:rsid w:val="4B7951CB"/>
    <w:rsid w:val="4B7C315C"/>
    <w:rsid w:val="4DAC4ACA"/>
    <w:rsid w:val="4DBE01D2"/>
    <w:rsid w:val="4F0C6BA3"/>
    <w:rsid w:val="4F186D58"/>
    <w:rsid w:val="4F361BAB"/>
    <w:rsid w:val="50F06B6E"/>
    <w:rsid w:val="50FE1712"/>
    <w:rsid w:val="51D21804"/>
    <w:rsid w:val="51EA3F60"/>
    <w:rsid w:val="52234D33"/>
    <w:rsid w:val="522F6E0C"/>
    <w:rsid w:val="52463BA1"/>
    <w:rsid w:val="52F163D4"/>
    <w:rsid w:val="531A2DB4"/>
    <w:rsid w:val="53C0244D"/>
    <w:rsid w:val="53DD4D4E"/>
    <w:rsid w:val="53E578CE"/>
    <w:rsid w:val="541330F0"/>
    <w:rsid w:val="54272666"/>
    <w:rsid w:val="543B029D"/>
    <w:rsid w:val="54861779"/>
    <w:rsid w:val="54CE4EFE"/>
    <w:rsid w:val="54FB1595"/>
    <w:rsid w:val="552256E1"/>
    <w:rsid w:val="554A389F"/>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BF101D"/>
    <w:rsid w:val="5CF66BF3"/>
    <w:rsid w:val="5D290C69"/>
    <w:rsid w:val="5EA762EA"/>
    <w:rsid w:val="5F2D4A41"/>
    <w:rsid w:val="60C74F6C"/>
    <w:rsid w:val="60E27AAD"/>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AE10DD5"/>
    <w:rsid w:val="6B474EF5"/>
    <w:rsid w:val="6C0A5AC5"/>
    <w:rsid w:val="6C4E4660"/>
    <w:rsid w:val="6C560CAE"/>
    <w:rsid w:val="6C576495"/>
    <w:rsid w:val="6C706660"/>
    <w:rsid w:val="6C8870A8"/>
    <w:rsid w:val="6D903FF5"/>
    <w:rsid w:val="6DA955B8"/>
    <w:rsid w:val="6DD864C0"/>
    <w:rsid w:val="6DE346AB"/>
    <w:rsid w:val="6DE5391A"/>
    <w:rsid w:val="6EFD1324"/>
    <w:rsid w:val="6F5A53AC"/>
    <w:rsid w:val="6F6F69B0"/>
    <w:rsid w:val="6FAC003D"/>
    <w:rsid w:val="6FE55E12"/>
    <w:rsid w:val="6FFB2E76"/>
    <w:rsid w:val="708F6F7F"/>
    <w:rsid w:val="70D94BD3"/>
    <w:rsid w:val="71C34D91"/>
    <w:rsid w:val="72DB435C"/>
    <w:rsid w:val="72E2613A"/>
    <w:rsid w:val="72F771F4"/>
    <w:rsid w:val="732D19AE"/>
    <w:rsid w:val="73934AD2"/>
    <w:rsid w:val="750837F0"/>
    <w:rsid w:val="754758CF"/>
    <w:rsid w:val="75996C0A"/>
    <w:rsid w:val="764F62AB"/>
    <w:rsid w:val="765C45EC"/>
    <w:rsid w:val="768A7619"/>
    <w:rsid w:val="76FB321F"/>
    <w:rsid w:val="772E1EBA"/>
    <w:rsid w:val="781926BC"/>
    <w:rsid w:val="796D60A4"/>
    <w:rsid w:val="79A031D5"/>
    <w:rsid w:val="7A1525F7"/>
    <w:rsid w:val="7B2A6819"/>
    <w:rsid w:val="7B420052"/>
    <w:rsid w:val="7BD06A28"/>
    <w:rsid w:val="7C3A7C0B"/>
    <w:rsid w:val="7C46764A"/>
    <w:rsid w:val="7C5248E4"/>
    <w:rsid w:val="7C566698"/>
    <w:rsid w:val="7C5866A3"/>
    <w:rsid w:val="7D7406BB"/>
    <w:rsid w:val="7DE94331"/>
    <w:rsid w:val="7E235535"/>
    <w:rsid w:val="7EA67F14"/>
    <w:rsid w:val="7F446A19"/>
    <w:rsid w:val="7F7452B9"/>
    <w:rsid w:val="AEFF9D64"/>
    <w:rsid w:val="FB45F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Chars="100" w:rightChars="100"/>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一级标题"/>
    <w:basedOn w:val="1"/>
    <w:qFormat/>
    <w:uiPriority w:val="0"/>
    <w:pPr>
      <w:spacing w:line="600" w:lineRule="exact"/>
    </w:pPr>
    <w:rPr>
      <w:rFonts w:ascii="Calibri" w:hAnsi="Calibri" w:eastAsia="方正黑体_GBK" w:cs="宋体"/>
      <w:szCs w:val="32"/>
    </w:rPr>
  </w:style>
  <w:style w:type="paragraph" w:customStyle="1" w:styleId="13">
    <w:name w:val="公文正文"/>
    <w:basedOn w:val="12"/>
    <w:qFormat/>
    <w:uiPriority w:val="0"/>
    <w:rPr>
      <w:rFonts w:eastAsia="方正仿宋_GBK"/>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8087</Words>
  <Characters>9568</Characters>
  <Lines>190</Lines>
  <Paragraphs>53</Paragraphs>
  <TotalTime>2</TotalTime>
  <ScaleCrop>false</ScaleCrop>
  <LinksUpToDate>false</LinksUpToDate>
  <CharactersWithSpaces>10581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月亮船</cp:lastModifiedBy>
  <cp:lastPrinted>2025-10-21T15:27:00Z</cp:lastPrinted>
  <dcterms:modified xsi:type="dcterms:W3CDTF">2025-10-22T09:15:04Z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BB46EABDBB2749749395447164B066B3_12</vt:lpwstr>
  </property>
</Properties>
</file>