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ECE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重庆市綦江区人民政府通惠街道办事处</w:t>
      </w:r>
    </w:p>
    <w:p w14:paraId="2F7A6CC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（本级）</w:t>
      </w:r>
      <w:r>
        <w:rPr>
          <w:rFonts w:hint="default" w:ascii="Times New Roman" w:hAnsi="Times New Roman" w:eastAsia="方正小标宋_GBK" w:cs="Times New Roman"/>
          <w:color w:val="auto"/>
          <w:sz w:val="44"/>
          <w:szCs w:val="44"/>
          <w:shd w:val="clear" w:color="auto" w:fill="FFFFFF"/>
        </w:rPr>
        <w:t>2023年度决算公开说明</w:t>
      </w:r>
    </w:p>
    <w:p w14:paraId="1CA87E4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jc w:val="center"/>
        <w:textAlignment w:val="auto"/>
        <w:rPr>
          <w:rFonts w:hint="default" w:ascii="Times New Roman" w:hAnsi="Times New Roman" w:eastAsia="方正小标宋_GBK" w:cs="Times New Roman"/>
          <w:color w:val="auto"/>
          <w:sz w:val="32"/>
          <w:szCs w:val="32"/>
          <w:shd w:val="clear" w:color="auto" w:fill="FFFFFF"/>
        </w:rPr>
      </w:pPr>
    </w:p>
    <w:p w14:paraId="1405D50B">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24001479">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0DFE3FBE">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贯彻执行党和国家的路线方针、政策以及市、区关于街道工作方面的指示，制订具体的管理办法并组织实施。</w:t>
      </w:r>
    </w:p>
    <w:p w14:paraId="70A2FCA7">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指导、搞好辖区内村（社区）的工作，支持、帮助村（社区）加强思想、组织、制度建设，向上级人民政府和有关部门及时反映居民的意见、建议和要求。</w:t>
      </w:r>
    </w:p>
    <w:p w14:paraId="2AAEF395">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抓好村（社区）文化建设，开展文明街道、文明单位，文明小区建设活动，组织村（社区）开展经常性的文化、娱乐、体育活动。</w:t>
      </w:r>
    </w:p>
    <w:p w14:paraId="2F8271CE">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负责街道的人民调解、治安保卫工作，加强对违法青少年的帮教转化，保护老人、妇女、儿童的合法权益。</w:t>
      </w:r>
    </w:p>
    <w:p w14:paraId="4DEF818A">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协助有关部门做好辖区拥军优属、优抚安置、社会救济、殡葬改革、残疾人就业等工作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积极开展便民利民的村（社区）服务和村（社区）教育工作。</w:t>
      </w:r>
    </w:p>
    <w:p w14:paraId="5B395E57">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会同有关部门做好辖区内常住和流动人口的管理及计划生育工作，完成区下达的各项计划生育指标任务。</w:t>
      </w:r>
    </w:p>
    <w:p w14:paraId="2C3D1DF0">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协助武装部门做好辖区民兵训练和公民服兵役工作。</w:t>
      </w:r>
    </w:p>
    <w:p w14:paraId="1D0BE517">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负责在辖区开展普法教育工作，做好民事调解，开展法律咨询、服务等工作，维护居民的合法权益，搞好辖区内社会管理综合治理工作。</w:t>
      </w:r>
    </w:p>
    <w:p w14:paraId="6FEA6BC9">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负责本辖区的城市管理工作，发动群众开展爱国卫生运动，绿化、美化、净化城市环境，协助有关部门做好环境卫生、环境保护工作。</w:t>
      </w:r>
    </w:p>
    <w:p w14:paraId="22E30DA1">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负责本辖区的综合执法工作，维护辖区的良好秩序。</w:t>
      </w:r>
    </w:p>
    <w:p w14:paraId="4D3E96B2">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负责研究辖区经济发展的规划，协助有关部门抓好安全生产工作。</w:t>
      </w:r>
    </w:p>
    <w:p w14:paraId="76834230">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配合有关部门做好辖区内的三防、抢险救灾、安全生产检查、居民迁移等工作。</w:t>
      </w:r>
    </w:p>
    <w:p w14:paraId="27A6B5C9">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承办区委、区政府交办的其他工作。</w:t>
      </w:r>
    </w:p>
    <w:p w14:paraId="2A3A4A48">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380E2037">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綦江区委机构编制委员会关于印发&lt;重庆市綦江区通惠街道综合办事机构和事业单位机构编制方案&gt;的通知》（綦委编〔2020〕2号）文件精神，本单位内设事业单位7个，分别是社区事务服务中心、农业服务中心、文化服务中心、劳动就业和社会保障服务所、退役军人服务站、综合行政执法大队、城乡管理服务中心。</w:t>
      </w:r>
    </w:p>
    <w:p w14:paraId="70414B35">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4198F392">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（一）收入支出决算总体情况说明。</w:t>
      </w:r>
    </w:p>
    <w:p w14:paraId="3A329C4E">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54" w:lineRule="exact"/>
        <w:ind w:firstLine="643" w:firstLineChars="200"/>
        <w:jc w:val="both"/>
        <w:textAlignment w:val="auto"/>
        <w:rPr>
          <w:rFonts w:hint="default" w:ascii="Times New Roman" w:hAnsi="Times New Roman" w:eastAsia="方正仿宋_GBK" w:cs="Times New Roman"/>
          <w:b w:val="0"/>
          <w:bCs/>
          <w:color w:val="auto"/>
          <w:kern w:val="0"/>
          <w:sz w:val="32"/>
          <w:szCs w:val="32"/>
          <w:shd w:val="clear" w:fill="FFFFFF"/>
        </w:rPr>
      </w:pPr>
      <w:r>
        <w:rPr>
          <w:rStyle w:val="10"/>
          <w:rFonts w:hint="default" w:ascii="Times New Roman" w:hAnsi="Times New Roman" w:eastAsia="方正仿宋_GBK" w:cs="Times New Roman"/>
          <w:b/>
          <w:bCs w:val="0"/>
          <w:color w:val="auto"/>
          <w:sz w:val="32"/>
          <w:szCs w:val="32"/>
          <w:shd w:val="clear" w:color="auto" w:fill="FFFFFF"/>
        </w:rPr>
        <w:t>1</w:t>
      </w:r>
      <w:r>
        <w:rPr>
          <w:rStyle w:val="10"/>
          <w:rFonts w:hint="eastAsia" w:ascii="Times New Roman" w:hAnsi="Times New Roman" w:cs="Times New Roman"/>
          <w:b/>
          <w:bCs w:val="0"/>
          <w:color w:val="auto"/>
          <w:sz w:val="32"/>
          <w:szCs w:val="32"/>
          <w:shd w:val="clear" w:color="auto" w:fill="FFFFFF"/>
          <w:lang w:eastAsia="zh-CN"/>
        </w:rPr>
        <w:t>．</w:t>
      </w:r>
      <w:r>
        <w:rPr>
          <w:rStyle w:val="10"/>
          <w:rFonts w:hint="default" w:ascii="Times New Roman" w:hAnsi="Times New Roman" w:eastAsia="方正仿宋_GBK" w:cs="Times New Roman"/>
          <w:b/>
          <w:bCs w:val="0"/>
          <w:color w:val="auto"/>
          <w:sz w:val="32"/>
          <w:szCs w:val="32"/>
          <w:shd w:val="clear" w:color="auto" w:fill="FFFFFF"/>
        </w:rPr>
        <w:t>总体情况</w:t>
      </w:r>
      <w:r>
        <w:rPr>
          <w:rStyle w:val="10"/>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2023年度收入总计4520.75万元，支出总计</w:t>
      </w:r>
      <w:r>
        <w:rPr>
          <w:rFonts w:hint="default" w:ascii="Times New Roman" w:hAnsi="Times New Roman" w:eastAsia="方正仿宋_GBK" w:cs="Times New Roman"/>
          <w:b w:val="0"/>
          <w:bCs/>
          <w:color w:val="auto"/>
          <w:sz w:val="32"/>
          <w:szCs w:val="32"/>
        </w:rPr>
        <w:t>4520.75</w:t>
      </w:r>
      <w:r>
        <w:rPr>
          <w:rFonts w:hint="default" w:ascii="Times New Roman" w:hAnsi="Times New Roman" w:eastAsia="方正仿宋_GBK" w:cs="Times New Roman"/>
          <w:b w:val="0"/>
          <w:bCs/>
          <w:color w:val="auto"/>
          <w:sz w:val="32"/>
          <w:szCs w:val="32"/>
          <w:shd w:val="clear" w:color="auto" w:fill="FFFFFF"/>
        </w:rPr>
        <w:t>万元。收支较上年决算数减少662.13万元，下降12.78%，主要原因是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p>
    <w:p w14:paraId="792688B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2</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2023年度收入合计4502.03万元，较上年决算数减少546.97万元，下降10.83%，主要原因</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2023年度实施中小企业债务化解清欠工作，部分化债支出由财政统一列支；三是23年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4502.03</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rPr>
        <w:t>18.72</w:t>
      </w:r>
      <w:r>
        <w:rPr>
          <w:rFonts w:hint="default" w:ascii="Times New Roman" w:hAnsi="Times New Roman" w:eastAsia="方正仿宋_GBK" w:cs="Times New Roman"/>
          <w:b w:val="0"/>
          <w:bCs/>
          <w:color w:val="auto"/>
          <w:sz w:val="32"/>
          <w:szCs w:val="32"/>
          <w:shd w:val="clear" w:color="auto" w:fill="FFFFFF"/>
        </w:rPr>
        <w:t>万元。</w:t>
      </w:r>
    </w:p>
    <w:p w14:paraId="5336AC6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3</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2023年度支出合计</w:t>
      </w:r>
      <w:r>
        <w:rPr>
          <w:rFonts w:hint="default" w:ascii="Times New Roman" w:hAnsi="Times New Roman" w:eastAsia="方正仿宋_GBK" w:cs="Times New Roman"/>
          <w:b w:val="0"/>
          <w:bCs/>
          <w:color w:val="auto"/>
          <w:sz w:val="32"/>
          <w:szCs w:val="32"/>
        </w:rPr>
        <w:t>4520.75</w:t>
      </w:r>
      <w:r>
        <w:rPr>
          <w:rFonts w:hint="default" w:ascii="Times New Roman" w:hAnsi="Times New Roman" w:eastAsia="方正仿宋_GBK" w:cs="Times New Roman"/>
          <w:b w:val="0"/>
          <w:bCs/>
          <w:color w:val="auto"/>
          <w:sz w:val="32"/>
          <w:szCs w:val="32"/>
          <w:shd w:val="clear" w:color="auto" w:fill="FFFFFF"/>
        </w:rPr>
        <w:t>万元，较上年决算数减少662.13万元，下降12.78%，主要原因是</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2023年度实施中小企业债务化解清欠工作，部分化债支出由财政统一列支；三是23年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1218.22</w:t>
      </w:r>
      <w:r>
        <w:rPr>
          <w:rFonts w:hint="default" w:ascii="Times New Roman" w:hAnsi="Times New Roman" w:eastAsia="方正仿宋_GBK" w:cs="Times New Roman"/>
          <w:b w:val="0"/>
          <w:bCs/>
          <w:color w:val="auto"/>
          <w:sz w:val="32"/>
          <w:szCs w:val="32"/>
          <w:shd w:val="clear" w:color="auto" w:fill="FFFFFF"/>
        </w:rPr>
        <w:t>万元，占26.95%；项目支出</w:t>
      </w:r>
      <w:r>
        <w:rPr>
          <w:rFonts w:hint="default" w:ascii="Times New Roman" w:hAnsi="Times New Roman" w:eastAsia="方正仿宋_GBK" w:cs="Times New Roman"/>
          <w:b w:val="0"/>
          <w:bCs/>
          <w:color w:val="auto"/>
          <w:sz w:val="32"/>
          <w:szCs w:val="32"/>
        </w:rPr>
        <w:t>3302.53</w:t>
      </w:r>
      <w:r>
        <w:rPr>
          <w:rFonts w:hint="default" w:ascii="Times New Roman" w:hAnsi="Times New Roman" w:eastAsia="方正仿宋_GBK" w:cs="Times New Roman"/>
          <w:b w:val="0"/>
          <w:bCs/>
          <w:color w:val="auto"/>
          <w:sz w:val="32"/>
          <w:szCs w:val="32"/>
          <w:shd w:val="clear" w:color="auto" w:fill="FFFFFF"/>
        </w:rPr>
        <w:t>万元，占73.05%；经营支出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6F4D3BD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4</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shd w:val="clear" w:color="auto" w:fill="FFFFFF"/>
        </w:rPr>
        <w:t>2023年度年末结转和结余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shd w:val="clear" w:color="auto" w:fill="FFFFFF"/>
        </w:rPr>
        <w:t>。</w:t>
      </w:r>
    </w:p>
    <w:p w14:paraId="01DF7F24">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（二）财政拨款收入支出决算总体情况说明</w:t>
      </w:r>
      <w:r>
        <w:rPr>
          <w:rFonts w:hint="default" w:ascii="Times New Roman" w:hAnsi="Times New Roman" w:eastAsia="方正楷体_GBK" w:cs="Times New Roman"/>
          <w:b w:val="0"/>
          <w:bCs/>
          <w:color w:val="auto"/>
          <w:sz w:val="32"/>
          <w:szCs w:val="32"/>
          <w:shd w:val="clear" w:color="auto" w:fill="FFFFFF"/>
          <w:lang w:eastAsia="zh-CN"/>
        </w:rPr>
        <w:t>。</w:t>
      </w:r>
    </w:p>
    <w:p w14:paraId="70F57DD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2023年度财政拨款收、支总计4520.75万元。与2022年相比，财政拨款收、支总计各减少662.13万元，下降12.78%。主要原因</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2023年度实施中小企业债务化解清欠工作，部分化债支出由财政统一列支；三是23年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p>
    <w:p w14:paraId="489270EE">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r>
        <w:rPr>
          <w:rFonts w:hint="default" w:ascii="Times New Roman" w:hAnsi="Times New Roman" w:eastAsia="方正楷体_GBK" w:cs="Times New Roman"/>
          <w:b w:val="0"/>
          <w:bCs/>
          <w:color w:val="auto"/>
          <w:sz w:val="32"/>
          <w:szCs w:val="32"/>
          <w:shd w:val="clear" w:color="auto" w:fill="FFFFFF"/>
          <w:lang w:eastAsia="zh-CN"/>
        </w:rPr>
        <w:t>。</w:t>
      </w:r>
    </w:p>
    <w:p w14:paraId="543FCAA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1</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2023年度一般公共预算财政拨款收入</w:t>
      </w:r>
      <w:r>
        <w:rPr>
          <w:rFonts w:hint="default" w:ascii="Times New Roman" w:hAnsi="Times New Roman" w:eastAsia="方正仿宋_GBK" w:cs="Times New Roman"/>
          <w:b w:val="0"/>
          <w:bCs/>
          <w:color w:val="auto"/>
          <w:sz w:val="32"/>
          <w:szCs w:val="32"/>
        </w:rPr>
        <w:t>4431.07</w:t>
      </w:r>
      <w:r>
        <w:rPr>
          <w:rFonts w:hint="default" w:ascii="Times New Roman" w:hAnsi="Times New Roman" w:eastAsia="方正仿宋_GBK" w:cs="Times New Roman"/>
          <w:b w:val="0"/>
          <w:bCs/>
          <w:color w:val="auto"/>
          <w:sz w:val="32"/>
          <w:szCs w:val="32"/>
          <w:shd w:val="clear" w:color="auto" w:fill="FFFFFF"/>
        </w:rPr>
        <w:t>万元，较上年决算数减少472.17万元，下降9.63%。主要原因是</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2023年度实施中小企业债务化解清欠工作，部分化债支出由财政统一列支；三是23年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r>
        <w:rPr>
          <w:rFonts w:hint="default" w:ascii="Times New Roman" w:hAnsi="Times New Roman" w:eastAsia="方正仿宋_GBK" w:cs="Times New Roman"/>
          <w:b w:val="0"/>
          <w:bCs/>
          <w:color w:val="auto"/>
          <w:sz w:val="32"/>
          <w:szCs w:val="32"/>
          <w:shd w:val="clear" w:color="auto" w:fill="FFFFFF"/>
        </w:rPr>
        <w:t>较年初预算数增加667.61万元，增长17.74%。主要原因是</w:t>
      </w:r>
      <w:r>
        <w:rPr>
          <w:rFonts w:hint="default" w:ascii="Times New Roman" w:hAnsi="Times New Roman" w:eastAsia="方正仿宋_GBK" w:cs="Times New Roman"/>
          <w:b w:val="0"/>
          <w:bCs/>
          <w:color w:val="auto"/>
          <w:kern w:val="0"/>
          <w:sz w:val="32"/>
          <w:szCs w:val="32"/>
          <w:shd w:val="clear" w:fill="FFFFFF"/>
        </w:rPr>
        <w:t>对我街道安排专项收入增加。</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18.72</w:t>
      </w:r>
      <w:r>
        <w:rPr>
          <w:rFonts w:hint="default" w:ascii="Times New Roman" w:hAnsi="Times New Roman" w:eastAsia="方正仿宋_GBK" w:cs="Times New Roman"/>
          <w:b w:val="0"/>
          <w:bCs/>
          <w:color w:val="auto"/>
          <w:sz w:val="32"/>
          <w:szCs w:val="32"/>
          <w:shd w:val="clear" w:color="auto" w:fill="FFFFFF"/>
        </w:rPr>
        <w:t>万元。</w:t>
      </w:r>
    </w:p>
    <w:p w14:paraId="11D44F5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2</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2023年度一般公共预算财政拨款支出</w:t>
      </w:r>
      <w:r>
        <w:rPr>
          <w:rFonts w:hint="default" w:ascii="Times New Roman" w:hAnsi="Times New Roman" w:eastAsia="方正仿宋_GBK" w:cs="Times New Roman"/>
          <w:b w:val="0"/>
          <w:bCs/>
          <w:color w:val="auto"/>
          <w:sz w:val="32"/>
          <w:szCs w:val="32"/>
        </w:rPr>
        <w:t>4449.79</w:t>
      </w:r>
      <w:r>
        <w:rPr>
          <w:rFonts w:hint="default" w:ascii="Times New Roman" w:hAnsi="Times New Roman" w:eastAsia="方正仿宋_GBK" w:cs="Times New Roman"/>
          <w:b w:val="0"/>
          <w:bCs/>
          <w:color w:val="auto"/>
          <w:sz w:val="32"/>
          <w:szCs w:val="32"/>
          <w:shd w:val="clear" w:color="auto" w:fill="FFFFFF"/>
        </w:rPr>
        <w:t>万元，较上年决算数减少587.33万元，下降11.66%。主要原因是</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2023年度实施中小企业债务化解清欠工作，部分化债支出由财政统一列支；三是23年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r>
        <w:rPr>
          <w:rFonts w:hint="default" w:ascii="Times New Roman" w:hAnsi="Times New Roman" w:eastAsia="方正仿宋_GBK" w:cs="Times New Roman"/>
          <w:b w:val="0"/>
          <w:bCs/>
          <w:color w:val="auto"/>
          <w:sz w:val="32"/>
          <w:szCs w:val="32"/>
          <w:shd w:val="clear" w:color="auto" w:fill="FFFFFF"/>
        </w:rPr>
        <w:t>较年初预算数增加686.33万元，增长18.24%。主要原因是</w:t>
      </w:r>
      <w:r>
        <w:rPr>
          <w:rFonts w:hint="default" w:ascii="Times New Roman" w:hAnsi="Times New Roman" w:eastAsia="方正仿宋_GBK" w:cs="Times New Roman"/>
          <w:b w:val="0"/>
          <w:bCs/>
          <w:color w:val="auto"/>
          <w:sz w:val="32"/>
          <w:szCs w:val="32"/>
          <w:shd w:val="clear" w:color="auto" w:fill="FFFFFF"/>
          <w:lang w:eastAsia="zh-CN"/>
        </w:rPr>
        <w:t>2023年度实施中小企业债务化解清欠工作，项目工程款项支出增加</w:t>
      </w:r>
      <w:r>
        <w:rPr>
          <w:rFonts w:hint="default" w:ascii="Times New Roman" w:hAnsi="Times New Roman" w:eastAsia="方正仿宋_GBK" w:cs="Times New Roman"/>
          <w:b w:val="0"/>
          <w:bCs/>
          <w:color w:val="auto"/>
          <w:sz w:val="32"/>
          <w:szCs w:val="32"/>
          <w:shd w:val="clear" w:color="auto" w:fill="FFFFFF"/>
        </w:rPr>
        <w:t>。</w:t>
      </w:r>
    </w:p>
    <w:p w14:paraId="5C7F7B5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3</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shd w:val="clear" w:color="auto" w:fill="FFFFFF"/>
        </w:rPr>
        <w:t>。</w:t>
      </w:r>
    </w:p>
    <w:p w14:paraId="55021FF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3"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4</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比较情况。</w:t>
      </w:r>
      <w:r>
        <w:rPr>
          <w:rFonts w:hint="default" w:ascii="Times New Roman" w:hAnsi="Times New Roman" w:eastAsia="方正仿宋_GBK" w:cs="Times New Roman"/>
          <w:b w:val="0"/>
          <w:bCs/>
          <w:color w:val="auto"/>
          <w:sz w:val="32"/>
          <w:szCs w:val="32"/>
          <w:shd w:val="clear" w:color="auto" w:fill="FFFFFF"/>
        </w:rPr>
        <w:t>本单位2023年度一般公共预算财政拨款支出主要用于以下几个方面：</w:t>
      </w:r>
    </w:p>
    <w:p w14:paraId="4AB0943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（1）一般公共服务支出</w:t>
      </w:r>
      <w:r>
        <w:rPr>
          <w:rFonts w:hint="default" w:ascii="Times New Roman" w:hAnsi="Times New Roman" w:eastAsia="方正仿宋_GBK" w:cs="Times New Roman"/>
          <w:b w:val="0"/>
          <w:bCs/>
          <w:color w:val="auto"/>
          <w:sz w:val="32"/>
          <w:szCs w:val="32"/>
        </w:rPr>
        <w:t>1439.60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32.35</w:t>
      </w:r>
      <w:r>
        <w:rPr>
          <w:rFonts w:hint="default" w:ascii="Times New Roman" w:hAnsi="Times New Roman" w:eastAsia="方正仿宋_GBK" w:cs="Times New Roman"/>
          <w:b w:val="0"/>
          <w:bCs/>
          <w:color w:val="auto"/>
          <w:sz w:val="32"/>
          <w:szCs w:val="32"/>
          <w:shd w:val="clear" w:color="auto" w:fill="FFFFFF"/>
        </w:rPr>
        <w:t>%，较年初预算数增加153.51万元，增长11.94%，主要原因</w:t>
      </w:r>
      <w:r>
        <w:rPr>
          <w:rFonts w:hint="default" w:ascii="Times New Roman" w:hAnsi="Times New Roman" w:eastAsia="方正仿宋_GBK" w:cs="Times New Roman"/>
          <w:b w:val="0"/>
          <w:bCs/>
          <w:color w:val="auto"/>
          <w:sz w:val="32"/>
          <w:szCs w:val="32"/>
          <w:shd w:val="clear" w:color="auto" w:fill="FFFFFF"/>
          <w:lang w:eastAsia="zh-CN"/>
        </w:rPr>
        <w:t>一是年度考核、综合目标考核等工资福利经费减少</w:t>
      </w:r>
      <w:r>
        <w:rPr>
          <w:rFonts w:hint="default" w:ascii="Times New Roman" w:hAnsi="Times New Roman" w:eastAsia="方正仿宋_GBK" w:cs="Times New Roman"/>
          <w:b w:val="0"/>
          <w:bCs/>
          <w:color w:val="auto"/>
          <w:sz w:val="32"/>
          <w:szCs w:val="32"/>
          <w:shd w:val="clear" w:color="auto" w:fill="FFFFFF"/>
          <w:lang w:val="en-US" w:eastAsia="zh-CN"/>
        </w:rPr>
        <w:t>24.29万元；二是年初预算工会拨缴经费收入上缴3.08万元，该部分由财政局直接划转，收支未在本单位体现；三是年末支付更正，公务用车运行维护费调增7.6万元；四是网格力量整合经济补偿资金、非公党建专项经费、非税返还文明城区保洁等项目经费增加173.28万元</w:t>
      </w:r>
      <w:r>
        <w:rPr>
          <w:rFonts w:hint="default" w:ascii="Times New Roman" w:hAnsi="Times New Roman" w:eastAsia="方正仿宋_GBK" w:cs="Times New Roman"/>
          <w:b w:val="0"/>
          <w:bCs/>
          <w:color w:val="auto"/>
          <w:sz w:val="32"/>
          <w:szCs w:val="32"/>
          <w:shd w:val="clear" w:color="auto" w:fill="FFFFFF"/>
        </w:rPr>
        <w:t>。</w:t>
      </w:r>
    </w:p>
    <w:p w14:paraId="13C0889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）公共安全支出</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2.25</w:t>
      </w:r>
      <w:r>
        <w:rPr>
          <w:rFonts w:hint="default" w:ascii="Times New Roman" w:hAnsi="Times New Roman" w:eastAsia="方正仿宋_GBK" w:cs="Times New Roman"/>
          <w:b w:val="0"/>
          <w:bCs/>
          <w:color w:val="auto"/>
          <w:sz w:val="32"/>
          <w:szCs w:val="32"/>
          <w:shd w:val="clear" w:color="auto" w:fill="FFFFFF"/>
        </w:rPr>
        <w:t>%，较年初预算数增加100.00万元，增长100.00%，主要原因是平安及法治建设奖补资金</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100万元</w:t>
      </w:r>
      <w:r>
        <w:rPr>
          <w:rFonts w:hint="default" w:ascii="Times New Roman" w:hAnsi="Times New Roman" w:eastAsia="方正仿宋_GBK" w:cs="Times New Roman"/>
          <w:b w:val="0"/>
          <w:bCs/>
          <w:color w:val="auto"/>
          <w:sz w:val="32"/>
          <w:szCs w:val="32"/>
          <w:shd w:val="clear" w:color="auto" w:fill="FFFFFF"/>
        </w:rPr>
        <w:t>。</w:t>
      </w:r>
    </w:p>
    <w:p w14:paraId="06CDAB4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）文化旅游体育与传媒支出</w:t>
      </w:r>
      <w:r>
        <w:rPr>
          <w:rFonts w:hint="default" w:ascii="Times New Roman" w:hAnsi="Times New Roman" w:eastAsia="方正仿宋_GBK" w:cs="Times New Roman"/>
          <w:b w:val="0"/>
          <w:bCs/>
          <w:color w:val="auto"/>
          <w:sz w:val="32"/>
          <w:szCs w:val="32"/>
        </w:rPr>
        <w:t>11.00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0.25</w:t>
      </w:r>
      <w:r>
        <w:rPr>
          <w:rFonts w:hint="default" w:ascii="Times New Roman" w:hAnsi="Times New Roman" w:eastAsia="方正仿宋_GBK" w:cs="Times New Roman"/>
          <w:b w:val="0"/>
          <w:bCs/>
          <w:color w:val="auto"/>
          <w:sz w:val="32"/>
          <w:szCs w:val="32"/>
          <w:shd w:val="clear" w:color="auto" w:fill="FFFFFF"/>
        </w:rPr>
        <w:t>%，较年初预算数增加11.00万元，增长100.00%，主要原因是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增加三馆一站免费开放配套经费</w:t>
      </w:r>
      <w:r>
        <w:rPr>
          <w:rFonts w:hint="default" w:ascii="Times New Roman" w:hAnsi="Times New Roman" w:eastAsia="方正仿宋_GBK" w:cs="Times New Roman"/>
          <w:b w:val="0"/>
          <w:bCs/>
          <w:color w:val="auto"/>
          <w:sz w:val="32"/>
          <w:szCs w:val="32"/>
          <w:shd w:val="clear" w:color="auto" w:fill="FFFFFF"/>
          <w:lang w:val="en-US" w:eastAsia="zh-CN"/>
        </w:rPr>
        <w:t>5万元，中央补助地方公共文化服务体系建设专项资金6万元</w:t>
      </w:r>
      <w:r>
        <w:rPr>
          <w:rFonts w:hint="default" w:ascii="Times New Roman" w:hAnsi="Times New Roman" w:eastAsia="方正仿宋_GBK" w:cs="Times New Roman"/>
          <w:b w:val="0"/>
          <w:bCs/>
          <w:color w:val="auto"/>
          <w:sz w:val="32"/>
          <w:szCs w:val="32"/>
          <w:shd w:val="clear" w:color="auto" w:fill="FFFFFF"/>
        </w:rPr>
        <w:t>。</w:t>
      </w:r>
    </w:p>
    <w:p w14:paraId="313CE10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）社会保障与就业支出</w:t>
      </w:r>
      <w:r>
        <w:rPr>
          <w:rFonts w:hint="default" w:ascii="Times New Roman" w:hAnsi="Times New Roman" w:eastAsia="方正仿宋_GBK" w:cs="Times New Roman"/>
          <w:b w:val="0"/>
          <w:bCs/>
          <w:color w:val="auto"/>
          <w:sz w:val="32"/>
          <w:szCs w:val="32"/>
        </w:rPr>
        <w:t>222.52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5.00</w:t>
      </w:r>
      <w:r>
        <w:rPr>
          <w:rFonts w:hint="default" w:ascii="Times New Roman" w:hAnsi="Times New Roman" w:eastAsia="方正仿宋_GBK" w:cs="Times New Roman"/>
          <w:b w:val="0"/>
          <w:bCs/>
          <w:color w:val="auto"/>
          <w:sz w:val="32"/>
          <w:szCs w:val="32"/>
          <w:shd w:val="clear" w:color="auto" w:fill="FFFFFF"/>
        </w:rPr>
        <w:t>%，较年初预算数增加21.01万元，增长10.43%，主要原因是</w:t>
      </w:r>
      <w:r>
        <w:rPr>
          <w:rFonts w:hint="default" w:ascii="Times New Roman" w:hAnsi="Times New Roman" w:eastAsia="方正仿宋_GBK" w:cs="Times New Roman"/>
          <w:b w:val="0"/>
          <w:bCs/>
          <w:color w:val="auto"/>
          <w:sz w:val="32"/>
          <w:szCs w:val="32"/>
          <w:shd w:val="clear" w:color="auto" w:fill="FFFFFF"/>
          <w:lang w:eastAsia="zh-CN"/>
        </w:rPr>
        <w:t>增加退休人员死亡抚恤丧葬费、</w:t>
      </w:r>
      <w:r>
        <w:rPr>
          <w:rFonts w:hint="eastAsia" w:ascii="方正仿宋_GBK" w:hAnsi="方正仿宋_GBK" w:eastAsia="方正仿宋_GBK" w:cs="方正仿宋_GBK"/>
          <w:b w:val="0"/>
          <w:bCs/>
          <w:color w:val="auto"/>
          <w:sz w:val="32"/>
          <w:szCs w:val="32"/>
          <w:shd w:val="clear" w:color="auto" w:fill="FFFFFF"/>
          <w:lang w:eastAsia="zh-CN"/>
        </w:rPr>
        <w:t>“中人”</w:t>
      </w:r>
      <w:r>
        <w:rPr>
          <w:rFonts w:hint="default" w:ascii="Times New Roman" w:hAnsi="Times New Roman" w:eastAsia="方正仿宋_GBK" w:cs="Times New Roman"/>
          <w:b w:val="0"/>
          <w:bCs/>
          <w:color w:val="auto"/>
          <w:sz w:val="32"/>
          <w:szCs w:val="32"/>
          <w:shd w:val="clear" w:color="auto" w:fill="FFFFFF"/>
          <w:lang w:eastAsia="zh-CN"/>
        </w:rPr>
        <w:t>一次性补贴</w:t>
      </w:r>
      <w:r>
        <w:rPr>
          <w:rFonts w:hint="default" w:ascii="Times New Roman" w:hAnsi="Times New Roman" w:eastAsia="方正仿宋_GBK" w:cs="Times New Roman"/>
          <w:b w:val="0"/>
          <w:bCs/>
          <w:color w:val="auto"/>
          <w:sz w:val="32"/>
          <w:szCs w:val="32"/>
          <w:shd w:val="clear" w:color="auto" w:fill="FFFFFF"/>
          <w:lang w:val="en-US" w:eastAsia="zh-CN"/>
        </w:rPr>
        <w:t>30.7万元，21年国有企业退休人员社会化管理补助资金5万元，离退休人员活动费0.1万元；减少养老保险、职业年金3.09万元，离退休人员综合目标考核11.7万元</w:t>
      </w:r>
      <w:r>
        <w:rPr>
          <w:rFonts w:hint="default" w:ascii="Times New Roman" w:hAnsi="Times New Roman" w:eastAsia="方正仿宋_GBK" w:cs="Times New Roman"/>
          <w:b w:val="0"/>
          <w:bCs/>
          <w:color w:val="auto"/>
          <w:sz w:val="32"/>
          <w:szCs w:val="32"/>
          <w:shd w:val="clear" w:color="auto" w:fill="FFFFFF"/>
        </w:rPr>
        <w:t>。</w:t>
      </w:r>
    </w:p>
    <w:p w14:paraId="5BD27A4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5</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47.03</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1.06</w:t>
      </w:r>
      <w:r>
        <w:rPr>
          <w:rFonts w:hint="default" w:ascii="Times New Roman" w:hAnsi="Times New Roman" w:eastAsia="方正仿宋_GBK" w:cs="Times New Roman"/>
          <w:b w:val="0"/>
          <w:bCs/>
          <w:color w:val="auto"/>
          <w:sz w:val="32"/>
          <w:szCs w:val="32"/>
          <w:shd w:val="clear" w:color="auto" w:fill="FFFFFF"/>
        </w:rPr>
        <w:t>%，较年初预算数减少0.85万元，下降1.78%，主要原因是</w:t>
      </w:r>
      <w:r>
        <w:rPr>
          <w:rFonts w:hint="default" w:ascii="Times New Roman" w:hAnsi="Times New Roman" w:eastAsia="方正仿宋_GBK" w:cs="Times New Roman"/>
          <w:b w:val="0"/>
          <w:bCs/>
          <w:color w:val="auto"/>
          <w:sz w:val="32"/>
          <w:szCs w:val="32"/>
          <w:shd w:val="clear" w:color="auto" w:fill="FFFFFF"/>
          <w:lang w:eastAsia="zh-CN"/>
        </w:rPr>
        <w:t>医疗保险经费减少</w:t>
      </w:r>
      <w:r>
        <w:rPr>
          <w:rFonts w:hint="default" w:ascii="Times New Roman" w:hAnsi="Times New Roman" w:eastAsia="方正仿宋_GBK" w:cs="Times New Roman"/>
          <w:b w:val="0"/>
          <w:bCs/>
          <w:color w:val="auto"/>
          <w:sz w:val="32"/>
          <w:szCs w:val="32"/>
          <w:shd w:val="clear" w:color="auto" w:fill="FFFFFF"/>
          <w:lang w:val="en-US" w:eastAsia="zh-CN"/>
        </w:rPr>
        <w:t>0.85万元</w:t>
      </w:r>
      <w:r>
        <w:rPr>
          <w:rFonts w:hint="default" w:ascii="Times New Roman" w:hAnsi="Times New Roman" w:eastAsia="方正仿宋_GBK" w:cs="Times New Roman"/>
          <w:b w:val="0"/>
          <w:bCs/>
          <w:color w:val="auto"/>
          <w:sz w:val="32"/>
          <w:szCs w:val="32"/>
          <w:shd w:val="clear" w:color="auto" w:fill="FFFFFF"/>
        </w:rPr>
        <w:t>。</w:t>
      </w:r>
    </w:p>
    <w:p w14:paraId="587FA27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6</w:t>
      </w:r>
      <w:r>
        <w:rPr>
          <w:rFonts w:hint="default" w:ascii="Times New Roman" w:hAnsi="Times New Roman" w:eastAsia="方正仿宋_GBK" w:cs="Times New Roman"/>
          <w:b w:val="0"/>
          <w:bCs/>
          <w:color w:val="auto"/>
          <w:sz w:val="32"/>
          <w:szCs w:val="32"/>
          <w:shd w:val="clear" w:color="auto" w:fill="FFFFFF"/>
        </w:rPr>
        <w:t>）节能环保支出</w:t>
      </w:r>
      <w:r>
        <w:rPr>
          <w:rFonts w:hint="default" w:ascii="Times New Roman" w:hAnsi="Times New Roman" w:eastAsia="方正仿宋_GBK" w:cs="Times New Roman"/>
          <w:b w:val="0"/>
          <w:bCs/>
          <w:color w:val="auto"/>
          <w:sz w:val="32"/>
          <w:szCs w:val="32"/>
        </w:rPr>
        <w:t>60.23</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1.35</w:t>
      </w:r>
      <w:r>
        <w:rPr>
          <w:rFonts w:hint="default" w:ascii="Times New Roman" w:hAnsi="Times New Roman" w:eastAsia="方正仿宋_GBK" w:cs="Times New Roman"/>
          <w:b w:val="0"/>
          <w:bCs/>
          <w:color w:val="auto"/>
          <w:sz w:val="32"/>
          <w:szCs w:val="32"/>
          <w:shd w:val="clear" w:color="auto" w:fill="FFFFFF"/>
        </w:rPr>
        <w:t>%，较年初预算数增加60.23万元，增长100.00%，主要原因是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增加20年重庆市农村人居环境整治项目中央资金结转</w:t>
      </w:r>
      <w:r>
        <w:rPr>
          <w:rFonts w:hint="default" w:ascii="Times New Roman" w:hAnsi="Times New Roman" w:eastAsia="方正仿宋_GBK" w:cs="Times New Roman"/>
          <w:b w:val="0"/>
          <w:bCs/>
          <w:color w:val="auto"/>
          <w:sz w:val="32"/>
          <w:szCs w:val="32"/>
          <w:shd w:val="clear" w:color="auto" w:fill="FFFFFF"/>
          <w:lang w:val="en-US" w:eastAsia="zh-CN"/>
        </w:rPr>
        <w:t>29.99万元，淘汰煤炭落后产能职工安置专项补助30.24万元</w:t>
      </w:r>
      <w:r>
        <w:rPr>
          <w:rFonts w:hint="default" w:ascii="Times New Roman" w:hAnsi="Times New Roman" w:eastAsia="方正仿宋_GBK" w:cs="Times New Roman"/>
          <w:b w:val="0"/>
          <w:bCs/>
          <w:color w:val="auto"/>
          <w:sz w:val="32"/>
          <w:szCs w:val="32"/>
          <w:shd w:val="clear" w:color="auto" w:fill="FFFFFF"/>
        </w:rPr>
        <w:t>。</w:t>
      </w:r>
    </w:p>
    <w:p w14:paraId="782C85C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7</w:t>
      </w:r>
      <w:r>
        <w:rPr>
          <w:rFonts w:hint="default" w:ascii="Times New Roman" w:hAnsi="Times New Roman" w:eastAsia="方正仿宋_GBK" w:cs="Times New Roman"/>
          <w:b w:val="0"/>
          <w:bCs/>
          <w:color w:val="auto"/>
          <w:sz w:val="32"/>
          <w:szCs w:val="32"/>
          <w:shd w:val="clear" w:color="auto" w:fill="FFFFFF"/>
        </w:rPr>
        <w:t>）城乡社区支出</w:t>
      </w:r>
      <w:r>
        <w:rPr>
          <w:rFonts w:hint="default" w:ascii="Times New Roman" w:hAnsi="Times New Roman" w:eastAsia="方正仿宋_GBK" w:cs="Times New Roman"/>
          <w:b w:val="0"/>
          <w:bCs/>
          <w:color w:val="auto"/>
          <w:sz w:val="32"/>
          <w:szCs w:val="32"/>
        </w:rPr>
        <w:t>1331.02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29.91</w:t>
      </w:r>
      <w:r>
        <w:rPr>
          <w:rFonts w:hint="default" w:ascii="Times New Roman" w:hAnsi="Times New Roman" w:eastAsia="方正仿宋_GBK" w:cs="Times New Roman"/>
          <w:b w:val="0"/>
          <w:bCs/>
          <w:color w:val="auto"/>
          <w:sz w:val="32"/>
          <w:szCs w:val="32"/>
          <w:shd w:val="clear" w:color="auto" w:fill="FFFFFF"/>
        </w:rPr>
        <w:t>%，较年初预算数减少35.08万元，下降2.57%，主要原因是</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rPr>
        <w:t>联系村软弱涣散村整顿资金</w:t>
      </w:r>
      <w:r>
        <w:rPr>
          <w:rFonts w:hint="default" w:ascii="Times New Roman" w:hAnsi="Times New Roman" w:eastAsia="方正仿宋_GBK" w:cs="Times New Roman"/>
          <w:b w:val="0"/>
          <w:bCs/>
          <w:color w:val="auto"/>
          <w:sz w:val="32"/>
          <w:szCs w:val="32"/>
          <w:shd w:val="clear" w:color="auto" w:fill="FFFFFF"/>
          <w:lang w:eastAsia="zh-CN"/>
        </w:rPr>
        <w:t>结转</w:t>
      </w:r>
      <w:r>
        <w:rPr>
          <w:rFonts w:hint="default" w:ascii="Times New Roman" w:hAnsi="Times New Roman" w:eastAsia="方正仿宋_GBK" w:cs="Times New Roman"/>
          <w:b w:val="0"/>
          <w:bCs/>
          <w:color w:val="auto"/>
          <w:sz w:val="32"/>
          <w:szCs w:val="32"/>
          <w:shd w:val="clear" w:color="auto" w:fill="FFFFFF"/>
          <w:lang w:val="en-US" w:eastAsia="zh-CN"/>
        </w:rPr>
        <w:t>10万元，社区文明共建奖励工作经费6万元；减少城市管理场镇清扫保洁费51.08万元</w:t>
      </w:r>
      <w:r>
        <w:rPr>
          <w:rFonts w:hint="default" w:ascii="Times New Roman" w:hAnsi="Times New Roman" w:eastAsia="方正仿宋_GBK" w:cs="Times New Roman"/>
          <w:b w:val="0"/>
          <w:bCs/>
          <w:color w:val="auto"/>
          <w:sz w:val="32"/>
          <w:szCs w:val="32"/>
          <w:shd w:val="clear" w:color="auto" w:fill="FFFFFF"/>
        </w:rPr>
        <w:t>。</w:t>
      </w:r>
    </w:p>
    <w:p w14:paraId="569CE6F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8</w:t>
      </w:r>
      <w:r>
        <w:rPr>
          <w:rFonts w:hint="default" w:ascii="Times New Roman" w:hAnsi="Times New Roman" w:eastAsia="方正仿宋_GBK" w:cs="Times New Roman"/>
          <w:b w:val="0"/>
          <w:bCs/>
          <w:color w:val="auto"/>
          <w:sz w:val="32"/>
          <w:szCs w:val="32"/>
          <w:shd w:val="clear" w:color="auto" w:fill="FFFFFF"/>
        </w:rPr>
        <w:t>）农林水支出</w:t>
      </w:r>
      <w:r>
        <w:rPr>
          <w:rFonts w:hint="default" w:ascii="Times New Roman" w:hAnsi="Times New Roman" w:eastAsia="方正仿宋_GBK" w:cs="Times New Roman"/>
          <w:b w:val="0"/>
          <w:bCs/>
          <w:color w:val="auto"/>
          <w:sz w:val="32"/>
          <w:szCs w:val="32"/>
        </w:rPr>
        <w:t>863.68</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19.41</w:t>
      </w:r>
      <w:r>
        <w:rPr>
          <w:rFonts w:hint="default" w:ascii="Times New Roman" w:hAnsi="Times New Roman" w:eastAsia="方正仿宋_GBK" w:cs="Times New Roman"/>
          <w:b w:val="0"/>
          <w:bCs/>
          <w:color w:val="auto"/>
          <w:sz w:val="32"/>
          <w:szCs w:val="32"/>
          <w:shd w:val="clear" w:color="auto" w:fill="FFFFFF"/>
        </w:rPr>
        <w:t>%，较年初预算数增加158.28万元，增长22.44%，主要原因是</w:t>
      </w:r>
      <w:r>
        <w:rPr>
          <w:rFonts w:hint="default" w:ascii="Times New Roman" w:hAnsi="Times New Roman" w:eastAsia="方正仿宋_GBK" w:cs="Times New Roman"/>
          <w:b w:val="0"/>
          <w:bCs/>
          <w:color w:val="auto"/>
          <w:sz w:val="32"/>
          <w:szCs w:val="32"/>
          <w:shd w:val="clear" w:color="auto" w:fill="FFFFFF"/>
          <w:lang w:eastAsia="zh-CN"/>
        </w:rPr>
        <w:t>增加小型水利工程运管费、农村饮水安全维护费、23年村居误工补贴调标补差等项目经费</w:t>
      </w:r>
      <w:r>
        <w:rPr>
          <w:rFonts w:hint="default" w:ascii="Times New Roman" w:hAnsi="Times New Roman" w:eastAsia="方正仿宋_GBK" w:cs="Times New Roman"/>
          <w:b w:val="0"/>
          <w:bCs/>
          <w:color w:val="auto"/>
          <w:sz w:val="32"/>
          <w:szCs w:val="32"/>
          <w:shd w:val="clear" w:color="auto" w:fill="FFFFFF"/>
          <w:lang w:val="en-US" w:eastAsia="zh-CN"/>
        </w:rPr>
        <w:t>158.28万元</w:t>
      </w:r>
      <w:r>
        <w:rPr>
          <w:rFonts w:hint="default" w:ascii="Times New Roman" w:hAnsi="Times New Roman" w:eastAsia="方正仿宋_GBK" w:cs="Times New Roman"/>
          <w:b w:val="0"/>
          <w:bCs/>
          <w:color w:val="auto"/>
          <w:sz w:val="32"/>
          <w:szCs w:val="32"/>
          <w:shd w:val="clear" w:color="auto" w:fill="FFFFFF"/>
        </w:rPr>
        <w:t>。</w:t>
      </w:r>
    </w:p>
    <w:p w14:paraId="74A6A45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9</w:t>
      </w:r>
      <w:r>
        <w:rPr>
          <w:rFonts w:hint="default" w:ascii="Times New Roman" w:hAnsi="Times New Roman" w:eastAsia="方正仿宋_GBK" w:cs="Times New Roman"/>
          <w:b w:val="0"/>
          <w:bCs/>
          <w:color w:val="auto"/>
          <w:sz w:val="32"/>
          <w:szCs w:val="32"/>
          <w:shd w:val="clear" w:color="auto" w:fill="FFFFFF"/>
        </w:rPr>
        <w:t>）交通运输支出</w:t>
      </w:r>
      <w:r>
        <w:rPr>
          <w:rFonts w:hint="default" w:ascii="Times New Roman" w:hAnsi="Times New Roman" w:eastAsia="方正仿宋_GBK" w:cs="Times New Roman"/>
          <w:b w:val="0"/>
          <w:bCs/>
          <w:color w:val="auto"/>
          <w:sz w:val="32"/>
          <w:szCs w:val="32"/>
        </w:rPr>
        <w:t>16.36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0.37</w:t>
      </w:r>
      <w:r>
        <w:rPr>
          <w:rFonts w:hint="default" w:ascii="Times New Roman" w:hAnsi="Times New Roman" w:eastAsia="方正仿宋_GBK" w:cs="Times New Roman"/>
          <w:b w:val="0"/>
          <w:bCs/>
          <w:color w:val="auto"/>
          <w:sz w:val="32"/>
          <w:szCs w:val="32"/>
          <w:shd w:val="clear" w:color="auto" w:fill="FFFFFF"/>
        </w:rPr>
        <w:t>%，较年初预算数增加16.36万元，增长100.00%，主要原因是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rPr>
        <w:t>21年农村公路养护专项结转</w:t>
      </w:r>
      <w:r>
        <w:rPr>
          <w:rFonts w:hint="default" w:ascii="Times New Roman" w:hAnsi="Times New Roman" w:eastAsia="方正仿宋_GBK" w:cs="Times New Roman"/>
          <w:b w:val="0"/>
          <w:bCs/>
          <w:color w:val="auto"/>
          <w:sz w:val="32"/>
          <w:szCs w:val="32"/>
          <w:shd w:val="clear" w:color="auto" w:fill="FFFFFF"/>
          <w:lang w:eastAsia="zh-CN"/>
        </w:rPr>
        <w:t>经费</w:t>
      </w:r>
      <w:r>
        <w:rPr>
          <w:rFonts w:hint="default" w:ascii="Times New Roman" w:hAnsi="Times New Roman" w:eastAsia="方正仿宋_GBK" w:cs="Times New Roman"/>
          <w:b w:val="0"/>
          <w:bCs/>
          <w:color w:val="auto"/>
          <w:sz w:val="32"/>
          <w:szCs w:val="32"/>
          <w:shd w:val="clear" w:color="auto" w:fill="FFFFFF"/>
          <w:lang w:val="en-US" w:eastAsia="zh-CN"/>
        </w:rPr>
        <w:t>9.71万元，22年第一二季度农村公路养护经费6.65万元</w:t>
      </w:r>
      <w:r>
        <w:rPr>
          <w:rFonts w:hint="default" w:ascii="Times New Roman" w:hAnsi="Times New Roman" w:eastAsia="方正仿宋_GBK" w:cs="Times New Roman"/>
          <w:b w:val="0"/>
          <w:bCs/>
          <w:color w:val="auto"/>
          <w:sz w:val="32"/>
          <w:szCs w:val="32"/>
          <w:shd w:val="clear" w:color="auto" w:fill="FFFFFF"/>
        </w:rPr>
        <w:t>。</w:t>
      </w:r>
    </w:p>
    <w:p w14:paraId="3144C02C">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）自然资源海洋气象等支出2.36万元，占0.05%，较年初预算数增加2.36万元，增长100.00%，主要原因是</w:t>
      </w:r>
      <w:r>
        <w:rPr>
          <w:rFonts w:hint="default" w:ascii="Times New Roman" w:hAnsi="Times New Roman" w:eastAsia="方正仿宋_GBK" w:cs="Times New Roman"/>
          <w:sz w:val="32"/>
          <w:szCs w:val="32"/>
          <w:lang w:eastAsia="zh-CN"/>
        </w:rPr>
        <w:t>增加地质灾害防治工程补助资金</w:t>
      </w:r>
      <w:r>
        <w:rPr>
          <w:rFonts w:hint="default" w:ascii="Times New Roman" w:hAnsi="Times New Roman" w:eastAsia="方正仿宋_GBK" w:cs="Times New Roman"/>
          <w:sz w:val="32"/>
          <w:szCs w:val="32"/>
          <w:lang w:val="en-US" w:eastAsia="zh-CN"/>
        </w:rPr>
        <w:t>2万元，23年地质灾害防治群测群防员区级工作补贴0.36万元</w:t>
      </w:r>
      <w:r>
        <w:rPr>
          <w:rFonts w:hint="default" w:ascii="Times New Roman" w:hAnsi="Times New Roman" w:eastAsia="方正仿宋_GBK" w:cs="Times New Roman"/>
          <w:sz w:val="32"/>
          <w:szCs w:val="32"/>
        </w:rPr>
        <w:t>。</w:t>
      </w:r>
    </w:p>
    <w:p w14:paraId="36F01EE8">
      <w:pPr>
        <w:keepNext w:val="0"/>
        <w:keepLines w:val="0"/>
        <w:pageBreakBefore w:val="0"/>
        <w:widowControl w:val="0"/>
        <w:kinsoku/>
        <w:wordWrap/>
        <w:overflowPunct/>
        <w:topLinePunct w:val="0"/>
        <w:autoSpaceDE/>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住房保障支出294.16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6.61</w:t>
      </w:r>
      <w:r>
        <w:rPr>
          <w:rFonts w:hint="default" w:ascii="Times New Roman" w:hAnsi="Times New Roman" w:eastAsia="方正仿宋_GBK" w:cs="Times New Roman"/>
          <w:b w:val="0"/>
          <w:bCs/>
          <w:color w:val="auto"/>
          <w:sz w:val="32"/>
          <w:szCs w:val="32"/>
          <w:shd w:val="clear" w:color="auto" w:fill="FFFFFF"/>
        </w:rPr>
        <w:t>%，较年初预算数增加137.67万元，增长87.97%，主要原因</w:t>
      </w:r>
      <w:r>
        <w:rPr>
          <w:rFonts w:hint="default" w:ascii="Times New Roman" w:hAnsi="Times New Roman" w:eastAsia="方正仿宋_GBK" w:cs="Times New Roman"/>
          <w:b w:val="0"/>
          <w:bCs/>
          <w:color w:val="auto"/>
          <w:sz w:val="32"/>
          <w:szCs w:val="32"/>
          <w:shd w:val="clear" w:color="auto" w:fill="FFFFFF"/>
          <w:lang w:eastAsia="zh-CN"/>
        </w:rPr>
        <w:t>登瀛社区老旧小区改造、老火车站片区公共服务中心及文体中心改建、登瀛小区道路综合改造等项目按进度支付工程款项。</w:t>
      </w:r>
    </w:p>
    <w:p w14:paraId="68B34A8C">
      <w:pPr>
        <w:keepNext w:val="0"/>
        <w:keepLines w:val="0"/>
        <w:pageBreakBefore w:val="0"/>
        <w:widowControl w:val="0"/>
        <w:kinsoku/>
        <w:wordWrap/>
        <w:overflowPunct/>
        <w:topLinePunct w:val="0"/>
        <w:autoSpaceDE/>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12</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灾害防治及应急管理支出61.84</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1.39</w:t>
      </w:r>
      <w:r>
        <w:rPr>
          <w:rFonts w:hint="default" w:ascii="Times New Roman" w:hAnsi="Times New Roman" w:eastAsia="方正仿宋_GBK" w:cs="Times New Roman"/>
          <w:b w:val="0"/>
          <w:bCs/>
          <w:color w:val="auto"/>
          <w:sz w:val="32"/>
          <w:szCs w:val="32"/>
          <w:shd w:val="clear" w:color="auto" w:fill="FFFFFF"/>
        </w:rPr>
        <w:t>%，较年初预算数增加61.84万元，增长100.00%，主要原因是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增加自然灾害救灾补助资金、自然灾害防治体系建设补助资金等项目经费</w:t>
      </w:r>
      <w:r>
        <w:rPr>
          <w:rFonts w:hint="default" w:ascii="Times New Roman" w:hAnsi="Times New Roman" w:eastAsia="方正仿宋_GBK" w:cs="Times New Roman"/>
          <w:b w:val="0"/>
          <w:bCs/>
          <w:color w:val="auto"/>
          <w:sz w:val="32"/>
          <w:szCs w:val="32"/>
          <w:shd w:val="clear" w:color="auto" w:fill="FFFFFF"/>
          <w:lang w:val="en-US" w:eastAsia="zh-CN"/>
        </w:rPr>
        <w:t>61.84万元</w:t>
      </w:r>
      <w:r>
        <w:rPr>
          <w:rFonts w:hint="default" w:ascii="Times New Roman" w:hAnsi="Times New Roman" w:eastAsia="方正仿宋_GBK" w:cs="Times New Roman"/>
          <w:b w:val="0"/>
          <w:bCs/>
          <w:color w:val="auto"/>
          <w:sz w:val="32"/>
          <w:szCs w:val="32"/>
          <w:shd w:val="clear" w:color="auto" w:fill="FFFFFF"/>
        </w:rPr>
        <w:t>。</w:t>
      </w:r>
    </w:p>
    <w:p w14:paraId="67E742D9">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r>
        <w:rPr>
          <w:rFonts w:hint="default" w:ascii="Times New Roman" w:hAnsi="Times New Roman" w:eastAsia="方正楷体_GBK" w:cs="Times New Roman"/>
          <w:b w:val="0"/>
          <w:bCs/>
          <w:color w:val="auto"/>
          <w:sz w:val="32"/>
          <w:szCs w:val="32"/>
          <w:shd w:val="clear" w:color="auto" w:fill="FFFFFF"/>
          <w:lang w:eastAsia="zh-CN"/>
        </w:rPr>
        <w:t>。</w:t>
      </w:r>
    </w:p>
    <w:p w14:paraId="2CB9B325">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2023年度一般公共财政拨款基本支出</w:t>
      </w:r>
      <w:r>
        <w:rPr>
          <w:rFonts w:hint="default" w:ascii="Times New Roman" w:hAnsi="Times New Roman" w:eastAsia="方正仿宋_GBK" w:cs="Times New Roman"/>
          <w:b w:val="0"/>
          <w:bCs/>
          <w:color w:val="auto"/>
          <w:sz w:val="32"/>
          <w:szCs w:val="32"/>
        </w:rPr>
        <w:t>1218.22</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rPr>
        <w:t>966.66</w:t>
      </w:r>
      <w:r>
        <w:rPr>
          <w:rFonts w:hint="default" w:ascii="Times New Roman" w:hAnsi="Times New Roman" w:eastAsia="方正仿宋_GBK" w:cs="Times New Roman"/>
          <w:b w:val="0"/>
          <w:bCs/>
          <w:color w:val="auto"/>
          <w:sz w:val="32"/>
          <w:szCs w:val="32"/>
          <w:shd w:val="clear" w:color="auto" w:fill="FFFFFF"/>
        </w:rPr>
        <w:t>万元，较上年决算数减少108.96万元，下降10.13%，主要原因是</w:t>
      </w:r>
      <w:r>
        <w:rPr>
          <w:rFonts w:hint="default" w:ascii="Times New Roman" w:hAnsi="Times New Roman" w:eastAsia="方正仿宋_GBK" w:cs="Times New Roman"/>
          <w:b w:val="0"/>
          <w:bCs/>
          <w:color w:val="auto"/>
          <w:sz w:val="32"/>
          <w:szCs w:val="32"/>
          <w:shd w:val="clear" w:color="auto" w:fill="FFFFFF"/>
          <w:lang w:eastAsia="zh-CN"/>
        </w:rPr>
        <w:t>23年退休2人，工资结构调整，工资福利及社会保险费等人员类经费支出减少</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人员工资、绩效、津补贴、社保和公积金等。</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251.56</w:t>
      </w:r>
      <w:r>
        <w:rPr>
          <w:rFonts w:hint="default" w:ascii="Times New Roman" w:hAnsi="Times New Roman" w:eastAsia="方正仿宋_GBK" w:cs="Times New Roman"/>
          <w:b w:val="0"/>
          <w:bCs/>
          <w:color w:val="auto"/>
          <w:sz w:val="32"/>
          <w:szCs w:val="32"/>
          <w:shd w:val="clear" w:color="auto" w:fill="FFFFFF"/>
        </w:rPr>
        <w:t>万元，较上年决算数增加11.25万元，增长4.68%，主要原因</w:t>
      </w:r>
      <w:r>
        <w:rPr>
          <w:rFonts w:hint="default" w:ascii="Times New Roman" w:hAnsi="Times New Roman" w:eastAsia="方正仿宋_GBK" w:cs="Times New Roman"/>
          <w:b w:val="0"/>
          <w:bCs/>
          <w:color w:val="auto"/>
          <w:sz w:val="32"/>
          <w:szCs w:val="32"/>
          <w:shd w:val="clear" w:color="auto" w:fill="FFFFFF"/>
          <w:lang w:eastAsia="zh-CN"/>
        </w:rPr>
        <w:t>一</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eastAsia="zh-CN"/>
        </w:rPr>
        <w:t>年末支付更正，城乡中心调剂</w:t>
      </w:r>
      <w:r>
        <w:rPr>
          <w:rFonts w:hint="default" w:ascii="Times New Roman" w:hAnsi="Times New Roman" w:eastAsia="方正仿宋_GBK" w:cs="Times New Roman"/>
          <w:b w:val="0"/>
          <w:bCs/>
          <w:color w:val="auto"/>
          <w:sz w:val="32"/>
          <w:szCs w:val="32"/>
          <w:shd w:val="clear" w:color="auto" w:fill="FFFFFF"/>
          <w:lang w:val="en-US" w:eastAsia="zh-CN"/>
        </w:rPr>
        <w:t>8.07万元公车运行维护费至街道本级；二是</w:t>
      </w:r>
      <w:r>
        <w:rPr>
          <w:rFonts w:hint="default" w:ascii="Times New Roman" w:hAnsi="Times New Roman" w:eastAsia="方正仿宋_GBK" w:cs="Times New Roman"/>
          <w:b w:val="0"/>
          <w:bCs/>
          <w:color w:val="auto"/>
          <w:sz w:val="32"/>
          <w:szCs w:val="32"/>
          <w:shd w:val="clear" w:color="auto" w:fill="FFFFFF"/>
          <w:lang w:eastAsia="zh-CN"/>
        </w:rPr>
        <w:t>为提升干部职工职业技能和素养，开展</w:t>
      </w:r>
      <w:r>
        <w:rPr>
          <w:rFonts w:hint="eastAsia" w:ascii="方正仿宋_GBK" w:hAnsi="方正仿宋_GBK" w:eastAsia="方正仿宋_GBK" w:cs="方正仿宋_GBK"/>
          <w:b w:val="0"/>
          <w:bCs/>
          <w:color w:val="auto"/>
          <w:sz w:val="32"/>
          <w:szCs w:val="32"/>
          <w:shd w:val="clear" w:color="auto" w:fill="FFFFFF"/>
          <w:lang w:eastAsia="zh-CN"/>
        </w:rPr>
        <w:t>“思滩大讲坛”</w:t>
      </w:r>
      <w:r>
        <w:rPr>
          <w:rFonts w:hint="default" w:ascii="Times New Roman" w:hAnsi="Times New Roman" w:eastAsia="方正仿宋_GBK" w:cs="Times New Roman"/>
          <w:b w:val="0"/>
          <w:bCs/>
          <w:color w:val="auto"/>
          <w:sz w:val="32"/>
          <w:szCs w:val="32"/>
          <w:shd w:val="clear" w:color="auto" w:fill="FFFFFF"/>
          <w:lang w:eastAsia="zh-CN"/>
        </w:rPr>
        <w:t>，培训次数增加；三是加强机关管理，节能减耗，降低运行成本</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办公费、水电费、邮电费、会议费、培训费、印刷费、工会经费、公务车运行维护费等。</w:t>
      </w:r>
    </w:p>
    <w:p w14:paraId="72C14B32">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（五）政府性基金预算收支决算情况说明</w:t>
      </w:r>
      <w:r>
        <w:rPr>
          <w:rFonts w:hint="default" w:ascii="Times New Roman" w:hAnsi="Times New Roman" w:eastAsia="方正楷体_GBK" w:cs="Times New Roman"/>
          <w:b w:val="0"/>
          <w:bCs/>
          <w:color w:val="auto"/>
          <w:sz w:val="32"/>
          <w:szCs w:val="32"/>
          <w:shd w:val="clear" w:color="auto" w:fill="FFFFFF"/>
          <w:lang w:eastAsia="zh-CN"/>
        </w:rPr>
        <w:t>。</w:t>
      </w:r>
    </w:p>
    <w:p w14:paraId="2CFE444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2023年度政府性基金预算财政拨款年初结转结余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万元，年末结转结余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万元。本年收入</w:t>
      </w:r>
      <w:r>
        <w:rPr>
          <w:rFonts w:hint="default" w:ascii="Times New Roman" w:hAnsi="Times New Roman" w:eastAsia="方正仿宋_GBK" w:cs="Times New Roman"/>
          <w:b w:val="0"/>
          <w:bCs/>
          <w:color w:val="auto"/>
          <w:sz w:val="32"/>
          <w:szCs w:val="32"/>
        </w:rPr>
        <w:t>70.96</w:t>
      </w:r>
      <w:r>
        <w:rPr>
          <w:rFonts w:hint="default" w:ascii="Times New Roman" w:hAnsi="Times New Roman" w:eastAsia="方正仿宋_GBK" w:cs="Times New Roman"/>
          <w:b w:val="0"/>
          <w:bCs/>
          <w:color w:val="auto"/>
          <w:sz w:val="32"/>
          <w:szCs w:val="32"/>
          <w:shd w:val="clear" w:color="auto" w:fill="FFFFFF"/>
        </w:rPr>
        <w:t>万元，较上年决算数减少74.80万元，下降51.32%，主要原因是</w:t>
      </w:r>
      <w:r>
        <w:rPr>
          <w:rFonts w:hint="default" w:ascii="Times New Roman" w:hAnsi="Times New Roman" w:eastAsia="方正仿宋_GBK" w:cs="Times New Roman"/>
          <w:b w:val="0"/>
          <w:bCs/>
          <w:color w:val="auto"/>
          <w:sz w:val="32"/>
          <w:szCs w:val="32"/>
          <w:shd w:val="clear" w:color="auto" w:fill="FFFFFF"/>
          <w:lang w:eastAsia="zh-CN"/>
        </w:rPr>
        <w:t>农村综合环境整治、乡村振兴彩票公益金等项目经费减少</w:t>
      </w:r>
      <w:r>
        <w:rPr>
          <w:rFonts w:hint="default" w:ascii="Times New Roman" w:hAnsi="Times New Roman" w:eastAsia="方正仿宋_GBK" w:cs="Times New Roman"/>
          <w:b w:val="0"/>
          <w:bCs/>
          <w:color w:val="auto"/>
          <w:sz w:val="32"/>
          <w:szCs w:val="32"/>
          <w:shd w:val="clear" w:color="auto" w:fill="FFFFFF"/>
          <w:lang w:val="en-US" w:eastAsia="zh-CN"/>
        </w:rPr>
        <w:t>145万元，水库后扶资金、农村基础设施建设等项目经费增加70.2万元</w:t>
      </w:r>
      <w:r>
        <w:rPr>
          <w:rFonts w:hint="default" w:ascii="Times New Roman" w:hAnsi="Times New Roman" w:eastAsia="方正仿宋_GBK" w:cs="Times New Roman"/>
          <w:b w:val="0"/>
          <w:bCs/>
          <w:color w:val="auto"/>
          <w:sz w:val="32"/>
          <w:szCs w:val="32"/>
          <w:shd w:val="clear" w:color="auto" w:fill="FFFFFF"/>
        </w:rPr>
        <w:t>。本年支出</w:t>
      </w:r>
      <w:r>
        <w:rPr>
          <w:rFonts w:hint="default" w:ascii="Times New Roman" w:hAnsi="Times New Roman" w:eastAsia="方正仿宋_GBK" w:cs="Times New Roman"/>
          <w:b w:val="0"/>
          <w:bCs/>
          <w:color w:val="auto"/>
          <w:sz w:val="32"/>
          <w:szCs w:val="32"/>
        </w:rPr>
        <w:t>70.96</w:t>
      </w:r>
      <w:r>
        <w:rPr>
          <w:rFonts w:hint="default" w:ascii="Times New Roman" w:hAnsi="Times New Roman" w:eastAsia="方正仿宋_GBK" w:cs="Times New Roman"/>
          <w:b w:val="0"/>
          <w:bCs/>
          <w:color w:val="auto"/>
          <w:sz w:val="32"/>
          <w:szCs w:val="32"/>
          <w:shd w:val="clear" w:color="auto" w:fill="FFFFFF"/>
        </w:rPr>
        <w:t>万元，较上年决算数减少74.80万元，下降51.32%，主要原因是</w:t>
      </w:r>
      <w:r>
        <w:rPr>
          <w:rFonts w:hint="default" w:ascii="Times New Roman" w:hAnsi="Times New Roman" w:eastAsia="方正仿宋_GBK" w:cs="Times New Roman"/>
          <w:b w:val="0"/>
          <w:bCs/>
          <w:color w:val="auto"/>
          <w:sz w:val="32"/>
          <w:szCs w:val="32"/>
          <w:shd w:val="clear" w:color="auto" w:fill="FFFFFF"/>
          <w:lang w:eastAsia="zh-CN"/>
        </w:rPr>
        <w:t>农村综合环境整治、乡村振兴彩票公益金等项目经费减少</w:t>
      </w:r>
      <w:r>
        <w:rPr>
          <w:rFonts w:hint="default" w:ascii="Times New Roman" w:hAnsi="Times New Roman" w:eastAsia="方正仿宋_GBK" w:cs="Times New Roman"/>
          <w:b w:val="0"/>
          <w:bCs/>
          <w:color w:val="auto"/>
          <w:sz w:val="32"/>
          <w:szCs w:val="32"/>
          <w:shd w:val="clear" w:color="auto" w:fill="FFFFFF"/>
          <w:lang w:val="en-US" w:eastAsia="zh-CN"/>
        </w:rPr>
        <w:t>145万元，水库后扶资金、农村基础设施建设等项目经费增加70.2万元</w:t>
      </w:r>
      <w:r>
        <w:rPr>
          <w:rFonts w:hint="default" w:ascii="Times New Roman" w:hAnsi="Times New Roman" w:eastAsia="方正仿宋_GBK" w:cs="Times New Roman"/>
          <w:b w:val="0"/>
          <w:bCs/>
          <w:color w:val="auto"/>
          <w:sz w:val="32"/>
          <w:szCs w:val="32"/>
          <w:shd w:val="clear" w:color="auto" w:fill="FFFFFF"/>
        </w:rPr>
        <w:t>。</w:t>
      </w:r>
    </w:p>
    <w:p w14:paraId="49933ADC">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r>
        <w:rPr>
          <w:rFonts w:hint="default" w:ascii="Times New Roman" w:hAnsi="Times New Roman" w:eastAsia="方正楷体_GBK" w:cs="Times New Roman"/>
          <w:b w:val="0"/>
          <w:bCs/>
          <w:color w:val="auto"/>
          <w:sz w:val="32"/>
          <w:szCs w:val="32"/>
          <w:shd w:val="clear" w:color="auto" w:fill="FFFFFF"/>
          <w:lang w:eastAsia="zh-CN"/>
        </w:rPr>
        <w:t>。</w:t>
      </w:r>
    </w:p>
    <w:p w14:paraId="0CCA3EC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本单位2023年度无国有资本经营预算财政拨款支出。</w:t>
      </w:r>
    </w:p>
    <w:p w14:paraId="22A26B80">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6F980313">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w:t>
      </w:r>
      <w:r>
        <w:rPr>
          <w:rFonts w:hint="eastAsia" w:ascii="方正楷体_GBK" w:hAnsi="方正楷体_GBK" w:eastAsia="方正楷体_GBK" w:cs="方正楷体_GBK"/>
          <w:b w:val="0"/>
          <w:bCs/>
          <w:color w:val="auto"/>
          <w:sz w:val="32"/>
          <w:szCs w:val="32"/>
          <w:shd w:val="clear" w:color="auto" w:fill="FFFFFF"/>
        </w:rPr>
        <w:t>“三公”</w:t>
      </w:r>
      <w:r>
        <w:rPr>
          <w:rFonts w:hint="default" w:ascii="Times New Roman" w:hAnsi="Times New Roman" w:eastAsia="方正楷体_GBK" w:cs="Times New Roman"/>
          <w:b w:val="0"/>
          <w:bCs/>
          <w:color w:val="auto"/>
          <w:sz w:val="32"/>
          <w:szCs w:val="32"/>
          <w:shd w:val="clear" w:color="auto" w:fill="FFFFFF"/>
        </w:rPr>
        <w:t>经费支出总体情况说明</w:t>
      </w:r>
      <w:r>
        <w:rPr>
          <w:rFonts w:hint="default" w:ascii="Times New Roman" w:hAnsi="Times New Roman" w:eastAsia="方正楷体_GBK" w:cs="Times New Roman"/>
          <w:b w:val="0"/>
          <w:bCs/>
          <w:color w:val="auto"/>
          <w:sz w:val="32"/>
          <w:szCs w:val="32"/>
          <w:shd w:val="clear" w:color="auto" w:fill="FFFFFF"/>
          <w:lang w:eastAsia="zh-CN"/>
        </w:rPr>
        <w:t>。</w:t>
      </w:r>
    </w:p>
    <w:p w14:paraId="2F1E2C2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w:t>
      </w:r>
      <w:r>
        <w:rPr>
          <w:rFonts w:hint="eastAsia" w:ascii="方正仿宋_GBK" w:hAnsi="方正仿宋_GBK" w:eastAsia="方正仿宋_GBK" w:cs="方正仿宋_GBK"/>
          <w:b w:val="0"/>
          <w:bCs/>
          <w:color w:val="auto"/>
          <w:sz w:val="32"/>
          <w:szCs w:val="32"/>
          <w:shd w:val="clear" w:color="auto" w:fill="FFFFFF"/>
        </w:rPr>
        <w:t>度“三公”</w:t>
      </w:r>
      <w:r>
        <w:rPr>
          <w:rFonts w:hint="default" w:ascii="Times New Roman" w:hAnsi="Times New Roman" w:eastAsia="方正仿宋_GBK" w:cs="Times New Roman"/>
          <w:b w:val="0"/>
          <w:bCs/>
          <w:color w:val="auto"/>
          <w:sz w:val="32"/>
          <w:szCs w:val="32"/>
          <w:shd w:val="clear" w:color="auto" w:fill="FFFFFF"/>
        </w:rPr>
        <w:t>经费支出共计</w:t>
      </w:r>
      <w:r>
        <w:rPr>
          <w:rFonts w:hint="default" w:ascii="Times New Roman" w:hAnsi="Times New Roman" w:eastAsia="方正仿宋_GBK" w:cs="Times New Roman"/>
          <w:b w:val="0"/>
          <w:bCs/>
          <w:color w:val="auto"/>
          <w:sz w:val="32"/>
          <w:szCs w:val="32"/>
        </w:rPr>
        <w:t>43.85</w:t>
      </w:r>
      <w:r>
        <w:rPr>
          <w:rFonts w:hint="default" w:ascii="Times New Roman" w:hAnsi="Times New Roman" w:eastAsia="方正仿宋_GBK" w:cs="Times New Roman"/>
          <w:b w:val="0"/>
          <w:bCs/>
          <w:color w:val="auto"/>
          <w:sz w:val="32"/>
          <w:szCs w:val="32"/>
          <w:shd w:val="clear" w:color="auto" w:fill="FFFFFF"/>
        </w:rPr>
        <w:t>万元，较年初预算数增加6.32万元，增长16.84%，主要原因</w:t>
      </w:r>
      <w:r>
        <w:rPr>
          <w:rFonts w:hint="default" w:ascii="Times New Roman" w:hAnsi="Times New Roman" w:eastAsia="方正仿宋_GBK" w:cs="Times New Roman"/>
          <w:b w:val="0"/>
          <w:bCs/>
          <w:color w:val="auto"/>
          <w:sz w:val="32"/>
          <w:szCs w:val="32"/>
          <w:shd w:val="clear" w:color="auto" w:fill="FFFFFF"/>
          <w:lang w:eastAsia="zh-CN"/>
        </w:rPr>
        <w:t>一是因支付更正，公务用车运行维护费街道本级调减</w:t>
      </w:r>
      <w:r>
        <w:rPr>
          <w:rFonts w:hint="default" w:ascii="Times New Roman" w:hAnsi="Times New Roman" w:eastAsia="方正仿宋_GBK" w:cs="Times New Roman"/>
          <w:b w:val="0"/>
          <w:bCs/>
          <w:color w:val="auto"/>
          <w:sz w:val="32"/>
          <w:szCs w:val="32"/>
          <w:shd w:val="clear" w:color="auto" w:fill="FFFFFF"/>
          <w:lang w:val="en-US" w:eastAsia="zh-CN"/>
        </w:rPr>
        <w:t>0.47万元，同时城乡中心调剂8.07万元至街道本级；二是年初预算公务接待费1.28万元，本年度未发生公务接待费</w:t>
      </w:r>
      <w:r>
        <w:rPr>
          <w:rFonts w:hint="default" w:ascii="Times New Roman" w:hAnsi="Times New Roman" w:eastAsia="方正仿宋_GBK" w:cs="Times New Roman"/>
          <w:b w:val="0"/>
          <w:bCs/>
          <w:color w:val="auto"/>
          <w:sz w:val="32"/>
          <w:szCs w:val="32"/>
          <w:shd w:val="clear" w:color="auto" w:fill="FFFFFF"/>
        </w:rPr>
        <w:t>。较上年支出数增加17.85万元，增长68.65%，主要原因是</w:t>
      </w:r>
      <w:r>
        <w:rPr>
          <w:rFonts w:hint="default" w:ascii="Times New Roman" w:hAnsi="Times New Roman" w:eastAsia="方正仿宋_GBK" w:cs="Times New Roman"/>
          <w:b w:val="0"/>
          <w:bCs/>
          <w:color w:val="auto"/>
          <w:sz w:val="32"/>
          <w:szCs w:val="32"/>
          <w:shd w:val="clear" w:color="auto" w:fill="FFFFFF"/>
          <w:lang w:eastAsia="zh-CN"/>
        </w:rPr>
        <w:t>一是因支付更正，公务用车运行维护费街道本级调减</w:t>
      </w:r>
      <w:r>
        <w:rPr>
          <w:rFonts w:hint="default" w:ascii="Times New Roman" w:hAnsi="Times New Roman" w:eastAsia="方正仿宋_GBK" w:cs="Times New Roman"/>
          <w:b w:val="0"/>
          <w:bCs/>
          <w:color w:val="auto"/>
          <w:sz w:val="32"/>
          <w:szCs w:val="32"/>
          <w:shd w:val="clear" w:color="auto" w:fill="FFFFFF"/>
          <w:lang w:val="en-US" w:eastAsia="zh-CN"/>
        </w:rPr>
        <w:t>0.47万元，同时城乡中心调剂8.07万元至街道本级；二是年初预算公务接待费1.28万元，本年度未发生公务接待费</w:t>
      </w:r>
      <w:r>
        <w:rPr>
          <w:rFonts w:hint="default" w:ascii="Times New Roman" w:hAnsi="Times New Roman" w:eastAsia="方正仿宋_GBK" w:cs="Times New Roman"/>
          <w:b w:val="0"/>
          <w:bCs/>
          <w:color w:val="auto"/>
          <w:sz w:val="32"/>
          <w:szCs w:val="32"/>
          <w:shd w:val="clear" w:color="auto" w:fill="FFFFFF"/>
        </w:rPr>
        <w:t>。</w:t>
      </w:r>
    </w:p>
    <w:p w14:paraId="3821837D">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w:t>
      </w:r>
      <w:r>
        <w:rPr>
          <w:rFonts w:hint="eastAsia" w:ascii="方正楷体_GBK" w:hAnsi="方正楷体_GBK" w:eastAsia="方正楷体_GBK" w:cs="方正楷体_GBK"/>
          <w:b w:val="0"/>
          <w:bCs/>
          <w:color w:val="auto"/>
          <w:sz w:val="32"/>
          <w:szCs w:val="32"/>
          <w:shd w:val="clear" w:color="auto" w:fill="FFFFFF"/>
        </w:rPr>
        <w:t>）“三公”</w:t>
      </w:r>
      <w:r>
        <w:rPr>
          <w:rFonts w:hint="default" w:ascii="Times New Roman" w:hAnsi="Times New Roman" w:eastAsia="方正楷体_GBK" w:cs="Times New Roman"/>
          <w:b w:val="0"/>
          <w:bCs/>
          <w:color w:val="auto"/>
          <w:sz w:val="32"/>
          <w:szCs w:val="32"/>
          <w:shd w:val="clear" w:color="auto" w:fill="FFFFFF"/>
        </w:rPr>
        <w:t>经费分项支出情况</w:t>
      </w:r>
      <w:r>
        <w:rPr>
          <w:rFonts w:hint="eastAsia" w:ascii="Times New Roman" w:hAnsi="Times New Roman" w:eastAsia="方正楷体_GBK" w:cs="Times New Roman"/>
          <w:b w:val="0"/>
          <w:bCs/>
          <w:color w:val="auto"/>
          <w:sz w:val="32"/>
          <w:szCs w:val="32"/>
          <w:shd w:val="clear" w:color="auto" w:fill="FFFFFF"/>
          <w:lang w:eastAsia="zh-CN"/>
        </w:rPr>
        <w:t>。</w:t>
      </w:r>
    </w:p>
    <w:p w14:paraId="44FE25F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2023年度本单位因公出国（境）费用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w:t>
      </w:r>
      <w:r>
        <w:rPr>
          <w:rFonts w:hint="default" w:ascii="Times New Roman" w:hAnsi="Times New Roman" w:eastAsia="方正仿宋_GBK" w:cs="Times New Roman"/>
          <w:b w:val="0"/>
          <w:bCs/>
          <w:color w:val="auto"/>
          <w:sz w:val="32"/>
          <w:szCs w:val="32"/>
          <w:shd w:val="clear" w:color="auto" w:fill="FFFFFF"/>
        </w:rPr>
        <w:t>因公出国（境）费用。</w:t>
      </w:r>
    </w:p>
    <w:p w14:paraId="52199C8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w:t>
      </w:r>
      <w:r>
        <w:rPr>
          <w:rFonts w:hint="default" w:ascii="Times New Roman" w:hAnsi="Times New Roman" w:eastAsia="方正仿宋_GBK" w:cs="Times New Roman"/>
          <w:b w:val="0"/>
          <w:bCs/>
          <w:color w:val="auto"/>
          <w:sz w:val="32"/>
          <w:szCs w:val="32"/>
          <w:shd w:val="clear" w:color="auto" w:fill="FFFFFF"/>
        </w:rPr>
        <w:t>公务车购置费。</w:t>
      </w:r>
    </w:p>
    <w:p w14:paraId="4C4FB01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公务车运行维护费</w:t>
      </w:r>
      <w:r>
        <w:rPr>
          <w:rFonts w:hint="default" w:ascii="Times New Roman" w:hAnsi="Times New Roman" w:eastAsia="方正仿宋_GBK" w:cs="Times New Roman"/>
          <w:b w:val="0"/>
          <w:bCs/>
          <w:color w:val="auto"/>
          <w:sz w:val="32"/>
          <w:szCs w:val="32"/>
        </w:rPr>
        <w:t>43.85</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kern w:val="0"/>
          <w:sz w:val="32"/>
          <w:szCs w:val="32"/>
        </w:rPr>
        <w:t>机要文件传递、因公出行、下村检查等工作所需车辆的燃料费、维修费、过桥过路费、保险费等。</w:t>
      </w:r>
      <w:r>
        <w:rPr>
          <w:rFonts w:hint="default" w:ascii="Times New Roman" w:hAnsi="Times New Roman" w:eastAsia="方正仿宋_GBK" w:cs="Times New Roman"/>
          <w:b w:val="0"/>
          <w:bCs/>
          <w:color w:val="auto"/>
          <w:sz w:val="32"/>
          <w:szCs w:val="32"/>
          <w:shd w:val="clear" w:color="auto" w:fill="FFFFFF"/>
        </w:rPr>
        <w:t>费用支出较年初预算数增加7.60万元，增长20.97%，主要原因是</w:t>
      </w:r>
      <w:r>
        <w:rPr>
          <w:rFonts w:hint="default" w:ascii="Times New Roman" w:hAnsi="Times New Roman" w:eastAsia="方正仿宋_GBK" w:cs="Times New Roman"/>
          <w:b w:val="0"/>
          <w:bCs/>
          <w:color w:val="auto"/>
          <w:sz w:val="32"/>
          <w:szCs w:val="32"/>
          <w:shd w:val="clear" w:color="auto" w:fill="FFFFFF"/>
          <w:lang w:eastAsia="zh-CN"/>
        </w:rPr>
        <w:t>因支付更正，公务用车运行维护费调增</w:t>
      </w:r>
      <w:r>
        <w:rPr>
          <w:rFonts w:hint="default" w:ascii="Times New Roman" w:hAnsi="Times New Roman" w:eastAsia="方正仿宋_GBK" w:cs="Times New Roman"/>
          <w:b w:val="0"/>
          <w:bCs/>
          <w:color w:val="auto"/>
          <w:sz w:val="32"/>
          <w:szCs w:val="32"/>
          <w:shd w:val="clear" w:color="auto" w:fill="FFFFFF"/>
          <w:lang w:val="en-US" w:eastAsia="zh-CN"/>
        </w:rPr>
        <w:t>7.6万元</w:t>
      </w:r>
      <w:r>
        <w:rPr>
          <w:rFonts w:hint="default" w:ascii="Times New Roman" w:hAnsi="Times New Roman" w:eastAsia="方正仿宋_GBK" w:cs="Times New Roman"/>
          <w:b w:val="0"/>
          <w:bCs/>
          <w:color w:val="auto"/>
          <w:sz w:val="32"/>
          <w:szCs w:val="32"/>
          <w:shd w:val="clear" w:color="auto" w:fill="FFFFFF"/>
        </w:rPr>
        <w:t>。较上年支出数增加17.85万元，增长68.65%，主要原因是年末支付更正，由城乡中心调剂8.07万元至机关。上年度公车维护费实为38.95万元，其中公用经费项目另预算公车运行维护费12.89万元，2023较上年数减少3.1万元。</w:t>
      </w:r>
    </w:p>
    <w:p w14:paraId="6C815CE4">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公务接待费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万元，费用支出较年初预算数减少1.28万元，下降100.00%，主要原因是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2023年度未发生公务接待费</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2023年度未发生公务接待费</w:t>
      </w:r>
      <w:r>
        <w:rPr>
          <w:rFonts w:hint="default" w:ascii="Times New Roman" w:hAnsi="Times New Roman" w:eastAsia="方正仿宋_GBK" w:cs="Times New Roman"/>
          <w:b w:val="0"/>
          <w:bCs/>
          <w:color w:val="auto"/>
          <w:sz w:val="32"/>
          <w:szCs w:val="32"/>
          <w:shd w:val="clear" w:color="auto" w:fill="FFFFFF"/>
        </w:rPr>
        <w:t>。</w:t>
      </w:r>
    </w:p>
    <w:p w14:paraId="4AE79EF4">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val="en-US" w:eastAsia="zh-CN"/>
        </w:rPr>
      </w:pPr>
      <w:r>
        <w:rPr>
          <w:rFonts w:hint="default" w:ascii="Times New Roman" w:hAnsi="Times New Roman" w:eastAsia="方正楷体_GBK" w:cs="Times New Roman"/>
          <w:b w:val="0"/>
          <w:bCs/>
          <w:color w:val="auto"/>
          <w:sz w:val="32"/>
          <w:szCs w:val="32"/>
          <w:shd w:val="clear" w:color="auto" w:fill="FFFFFF"/>
        </w:rPr>
        <w:t>（三）</w:t>
      </w:r>
      <w:r>
        <w:rPr>
          <w:rFonts w:hint="eastAsia" w:ascii="方正楷体_GBK" w:hAnsi="方正楷体_GBK" w:eastAsia="方正楷体_GBK" w:cs="方正楷体_GBK"/>
          <w:b w:val="0"/>
          <w:bCs/>
          <w:color w:val="auto"/>
          <w:sz w:val="32"/>
          <w:szCs w:val="32"/>
          <w:shd w:val="clear" w:color="auto" w:fill="FFFFFF"/>
        </w:rPr>
        <w:t>“三公”</w:t>
      </w:r>
      <w:r>
        <w:rPr>
          <w:rFonts w:hint="default" w:ascii="Times New Roman" w:hAnsi="Times New Roman" w:eastAsia="方正楷体_GBK" w:cs="Times New Roman"/>
          <w:b w:val="0"/>
          <w:bCs/>
          <w:color w:val="auto"/>
          <w:sz w:val="32"/>
          <w:szCs w:val="32"/>
          <w:shd w:val="clear" w:color="auto" w:fill="FFFFFF"/>
        </w:rPr>
        <w:t>经费实物量情况</w:t>
      </w:r>
      <w:r>
        <w:rPr>
          <w:rFonts w:hint="eastAsia" w:ascii="Times New Roman" w:hAnsi="Times New Roman" w:eastAsia="方正楷体_GBK" w:cs="Times New Roman"/>
          <w:b w:val="0"/>
          <w:bCs/>
          <w:color w:val="auto"/>
          <w:sz w:val="32"/>
          <w:szCs w:val="32"/>
          <w:shd w:val="clear" w:color="auto" w:fill="FFFFFF"/>
          <w:lang w:eastAsia="zh-CN"/>
        </w:rPr>
        <w:t>。</w:t>
      </w:r>
    </w:p>
    <w:p w14:paraId="6C9CDB8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2023年度本单位因公出国（境）共计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辆；国内公务接待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人。2023年本单位人均接待费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default" w:ascii="Times New Roman" w:hAnsi="Times New Roman" w:eastAsia="方正仿宋_GBK" w:cs="Times New Roman"/>
          <w:b w:val="0"/>
          <w:bCs/>
          <w:color w:val="auto"/>
          <w:sz w:val="32"/>
          <w:szCs w:val="32"/>
        </w:rPr>
        <w:t>8.77</w:t>
      </w:r>
      <w:r>
        <w:rPr>
          <w:rFonts w:hint="default" w:ascii="Times New Roman" w:hAnsi="Times New Roman" w:eastAsia="方正仿宋_GBK" w:cs="Times New Roman"/>
          <w:b w:val="0"/>
          <w:bCs/>
          <w:color w:val="auto"/>
          <w:sz w:val="32"/>
          <w:szCs w:val="32"/>
          <w:shd w:val="clear" w:color="auto" w:fill="FFFFFF"/>
        </w:rPr>
        <w:t>万元。</w:t>
      </w:r>
    </w:p>
    <w:p w14:paraId="7F96197E">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58EE70C6">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（一）财政拨款会议费和培训费情况说明</w:t>
      </w:r>
      <w:r>
        <w:rPr>
          <w:rFonts w:hint="eastAsia" w:ascii="Times New Roman" w:hAnsi="Times New Roman" w:eastAsia="方正楷体_GBK" w:cs="Times New Roman"/>
          <w:b w:val="0"/>
          <w:bCs/>
          <w:color w:val="auto"/>
          <w:sz w:val="32"/>
          <w:szCs w:val="32"/>
          <w:shd w:val="clear" w:color="auto" w:fill="FFFFFF"/>
          <w:lang w:eastAsia="zh-CN"/>
        </w:rPr>
        <w:t>。</w:t>
      </w:r>
    </w:p>
    <w:p w14:paraId="1F1E69B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w:t>
      </w:r>
      <w:r>
        <w:rPr>
          <w:rFonts w:hint="default" w:ascii="Times New Roman" w:hAnsi="Times New Roman" w:eastAsia="方正仿宋_GBK" w:cs="Times New Roman"/>
          <w:b w:val="0"/>
          <w:bCs/>
          <w:color w:val="auto"/>
          <w:sz w:val="32"/>
          <w:szCs w:val="32"/>
        </w:rPr>
        <w:t>1.40</w:t>
      </w:r>
      <w:r>
        <w:rPr>
          <w:rFonts w:hint="default" w:ascii="Times New Roman" w:hAnsi="Times New Roman" w:eastAsia="方正仿宋_GBK" w:cs="Times New Roman"/>
          <w:b w:val="0"/>
          <w:bCs/>
          <w:color w:val="auto"/>
          <w:sz w:val="32"/>
          <w:szCs w:val="32"/>
          <w:shd w:val="clear" w:color="auto" w:fill="FFFFFF"/>
        </w:rPr>
        <w:t>万元，较上年决算数减少0.13万元，下降8.50%，主要原因是</w:t>
      </w:r>
      <w:r>
        <w:rPr>
          <w:rFonts w:hint="default" w:ascii="Times New Roman" w:hAnsi="Times New Roman" w:eastAsia="方正仿宋_GBK" w:cs="Times New Roman"/>
          <w:b w:val="0"/>
          <w:bCs/>
          <w:color w:val="auto"/>
          <w:sz w:val="32"/>
          <w:szCs w:val="32"/>
          <w:shd w:val="clear" w:color="auto" w:fill="FFFFFF"/>
          <w:lang w:eastAsia="zh-CN"/>
        </w:rPr>
        <w:t>严格按照预算执行，精简会议，会议费支出较上年决算数减少</w:t>
      </w:r>
      <w:r>
        <w:rPr>
          <w:rFonts w:hint="default" w:ascii="Times New Roman" w:hAnsi="Times New Roman" w:eastAsia="方正仿宋_GBK" w:cs="Times New Roman"/>
          <w:b w:val="0"/>
          <w:bCs/>
          <w:color w:val="auto"/>
          <w:sz w:val="32"/>
          <w:szCs w:val="32"/>
          <w:shd w:val="clear" w:color="auto" w:fill="FFFFFF"/>
          <w:lang w:val="en-US" w:eastAsia="zh-CN"/>
        </w:rPr>
        <w:t>0.13万元</w:t>
      </w:r>
      <w:r>
        <w:rPr>
          <w:rFonts w:hint="default" w:ascii="Times New Roman" w:hAnsi="Times New Roman" w:eastAsia="方正仿宋_GBK" w:cs="Times New Roman"/>
          <w:b w:val="0"/>
          <w:bCs/>
          <w:color w:val="auto"/>
          <w:sz w:val="32"/>
          <w:szCs w:val="32"/>
          <w:shd w:val="clear" w:color="auto" w:fill="FFFFFF"/>
        </w:rPr>
        <w:t>。本年度培训费支出</w:t>
      </w:r>
      <w:r>
        <w:rPr>
          <w:rFonts w:hint="default" w:ascii="Times New Roman" w:hAnsi="Times New Roman" w:eastAsia="方正仿宋_GBK" w:cs="Times New Roman"/>
          <w:b w:val="0"/>
          <w:bCs/>
          <w:color w:val="auto"/>
          <w:sz w:val="32"/>
          <w:szCs w:val="32"/>
        </w:rPr>
        <w:t>10.25</w:t>
      </w:r>
      <w:r>
        <w:rPr>
          <w:rFonts w:hint="default" w:ascii="Times New Roman" w:hAnsi="Times New Roman" w:eastAsia="方正仿宋_GBK" w:cs="Times New Roman"/>
          <w:b w:val="0"/>
          <w:bCs/>
          <w:color w:val="auto"/>
          <w:sz w:val="32"/>
          <w:szCs w:val="32"/>
          <w:shd w:val="clear" w:color="auto" w:fill="FFFFFF"/>
        </w:rPr>
        <w:t>万元，较上年决算数增加3.23万元，增长46.01%，主要原因是</w:t>
      </w:r>
      <w:r>
        <w:rPr>
          <w:rFonts w:hint="default" w:ascii="Times New Roman" w:hAnsi="Times New Roman" w:eastAsia="方正仿宋_GBK" w:cs="Times New Roman"/>
          <w:b w:val="0"/>
          <w:bCs/>
          <w:color w:val="auto"/>
          <w:sz w:val="32"/>
          <w:szCs w:val="32"/>
          <w:shd w:val="clear" w:color="auto" w:fill="FFFFFF"/>
          <w:lang w:eastAsia="zh-CN"/>
        </w:rPr>
        <w:t>为提升干部职工职业技能和素养，培训次数增加</w:t>
      </w:r>
      <w:r>
        <w:rPr>
          <w:rFonts w:hint="default" w:ascii="Times New Roman" w:hAnsi="Times New Roman" w:eastAsia="方正仿宋_GBK" w:cs="Times New Roman"/>
          <w:b w:val="0"/>
          <w:bCs/>
          <w:color w:val="auto"/>
          <w:sz w:val="32"/>
          <w:szCs w:val="32"/>
          <w:shd w:val="clear" w:color="auto" w:fill="FFFFFF"/>
        </w:rPr>
        <w:t>。</w:t>
      </w:r>
    </w:p>
    <w:p w14:paraId="659E51DD">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（二）机关运行经费情况说明</w:t>
      </w:r>
      <w:r>
        <w:rPr>
          <w:rFonts w:hint="eastAsia" w:ascii="Times New Roman" w:hAnsi="Times New Roman" w:eastAsia="方正楷体_GBK" w:cs="Times New Roman"/>
          <w:b w:val="0"/>
          <w:bCs/>
          <w:color w:val="auto"/>
          <w:sz w:val="32"/>
          <w:szCs w:val="32"/>
          <w:shd w:val="clear" w:color="auto" w:fill="FFFFFF"/>
          <w:lang w:eastAsia="zh-CN"/>
        </w:rPr>
        <w:t>。</w:t>
      </w:r>
    </w:p>
    <w:p w14:paraId="018109D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2023年度本单位机关运行经费支出</w:t>
      </w:r>
      <w:r>
        <w:rPr>
          <w:rFonts w:hint="default" w:ascii="Times New Roman" w:hAnsi="Times New Roman" w:eastAsia="方正仿宋_GBK" w:cs="Times New Roman"/>
          <w:b w:val="0"/>
          <w:bCs/>
          <w:color w:val="auto"/>
          <w:sz w:val="32"/>
          <w:szCs w:val="32"/>
        </w:rPr>
        <w:t>251.56</w:t>
      </w:r>
      <w:r>
        <w:rPr>
          <w:rFonts w:hint="default" w:ascii="Times New Roman" w:hAnsi="Times New Roman" w:eastAsia="方正仿宋_GBK" w:cs="Times New Roman"/>
          <w:b w:val="0"/>
          <w:bCs/>
          <w:color w:val="auto"/>
          <w:sz w:val="32"/>
          <w:szCs w:val="32"/>
          <w:shd w:val="clear" w:color="auto" w:fill="FFFFFF"/>
        </w:rPr>
        <w:t>万元，机关运行经费主要用于</w:t>
      </w:r>
      <w:r>
        <w:rPr>
          <w:rFonts w:hint="default" w:ascii="Times New Roman" w:hAnsi="Times New Roman" w:eastAsia="方正仿宋_GBK" w:cs="Times New Roman"/>
          <w:b w:val="0"/>
          <w:bCs/>
          <w:color w:val="auto"/>
          <w:kern w:val="0"/>
          <w:sz w:val="32"/>
          <w:szCs w:val="32"/>
        </w:rPr>
        <w:t>开支办公费、水电费、邮电费、劳务费、印刷费等。</w:t>
      </w:r>
      <w:r>
        <w:rPr>
          <w:rFonts w:hint="default" w:ascii="Times New Roman" w:hAnsi="Times New Roman" w:eastAsia="方正仿宋_GBK" w:cs="Times New Roman"/>
          <w:b w:val="0"/>
          <w:bCs/>
          <w:color w:val="auto"/>
          <w:sz w:val="32"/>
          <w:szCs w:val="32"/>
          <w:shd w:val="clear" w:color="auto" w:fill="FFFFFF"/>
        </w:rPr>
        <w:t>机关运行经费较上年支出数增加11.25万元，增长4.68%，主要原因</w:t>
      </w:r>
      <w:r>
        <w:rPr>
          <w:rFonts w:hint="default" w:ascii="Times New Roman" w:hAnsi="Times New Roman" w:eastAsia="方正仿宋_GBK" w:cs="Times New Roman"/>
          <w:b w:val="0"/>
          <w:bCs/>
          <w:color w:val="auto"/>
          <w:sz w:val="32"/>
          <w:szCs w:val="32"/>
          <w:shd w:val="clear" w:color="auto" w:fill="FFFFFF"/>
          <w:lang w:eastAsia="zh-CN"/>
        </w:rPr>
        <w:t>一</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eastAsia="zh-CN"/>
        </w:rPr>
        <w:t>年末支付更正，城乡中心调剂</w:t>
      </w:r>
      <w:r>
        <w:rPr>
          <w:rFonts w:hint="default" w:ascii="Times New Roman" w:hAnsi="Times New Roman" w:eastAsia="方正仿宋_GBK" w:cs="Times New Roman"/>
          <w:b w:val="0"/>
          <w:bCs/>
          <w:color w:val="auto"/>
          <w:sz w:val="32"/>
          <w:szCs w:val="32"/>
          <w:shd w:val="clear" w:color="auto" w:fill="FFFFFF"/>
          <w:lang w:val="en-US" w:eastAsia="zh-CN"/>
        </w:rPr>
        <w:t>8.07万元公车运行维护费至街道本级；二是</w:t>
      </w:r>
      <w:r>
        <w:rPr>
          <w:rFonts w:hint="default" w:ascii="Times New Roman" w:hAnsi="Times New Roman" w:eastAsia="方正仿宋_GBK" w:cs="Times New Roman"/>
          <w:b w:val="0"/>
          <w:bCs/>
          <w:color w:val="auto"/>
          <w:sz w:val="32"/>
          <w:szCs w:val="32"/>
          <w:shd w:val="clear" w:color="auto" w:fill="FFFFFF"/>
          <w:lang w:eastAsia="zh-CN"/>
        </w:rPr>
        <w:t>为提升干部职工职业技能和素养，开</w:t>
      </w:r>
      <w:r>
        <w:rPr>
          <w:rFonts w:hint="default" w:ascii="方正仿宋_GBK" w:hAnsi="方正仿宋_GBK" w:eastAsia="方正仿宋_GBK" w:cs="方正仿宋_GBK"/>
          <w:b w:val="0"/>
          <w:bCs/>
          <w:color w:val="auto"/>
          <w:sz w:val="32"/>
          <w:szCs w:val="32"/>
          <w:shd w:val="clear" w:color="auto" w:fill="FFFFFF"/>
          <w:lang w:eastAsia="zh-CN"/>
        </w:rPr>
        <w:t>展“思</w:t>
      </w:r>
      <w:r>
        <w:rPr>
          <w:rFonts w:hint="default" w:ascii="Times New Roman" w:hAnsi="Times New Roman" w:eastAsia="方正仿宋_GBK" w:cs="Times New Roman"/>
          <w:b w:val="0"/>
          <w:bCs/>
          <w:color w:val="auto"/>
          <w:sz w:val="32"/>
          <w:szCs w:val="32"/>
          <w:shd w:val="clear" w:color="auto" w:fill="FFFFFF"/>
          <w:lang w:eastAsia="zh-CN"/>
        </w:rPr>
        <w:t>滩大讲</w:t>
      </w:r>
      <w:r>
        <w:rPr>
          <w:rFonts w:hint="eastAsia" w:ascii="方正仿宋_GBK" w:hAnsi="方正仿宋_GBK" w:eastAsia="方正仿宋_GBK" w:cs="方正仿宋_GBK"/>
          <w:b w:val="0"/>
          <w:bCs/>
          <w:color w:val="auto"/>
          <w:sz w:val="32"/>
          <w:szCs w:val="32"/>
          <w:shd w:val="clear" w:color="auto" w:fill="FFFFFF"/>
          <w:lang w:eastAsia="zh-CN"/>
        </w:rPr>
        <w:t>坛”</w:t>
      </w:r>
      <w:r>
        <w:rPr>
          <w:rFonts w:hint="default" w:ascii="Times New Roman" w:hAnsi="Times New Roman" w:eastAsia="方正仿宋_GBK" w:cs="Times New Roman"/>
          <w:b w:val="0"/>
          <w:bCs/>
          <w:color w:val="auto"/>
          <w:sz w:val="32"/>
          <w:szCs w:val="32"/>
          <w:shd w:val="clear" w:color="auto" w:fill="FFFFFF"/>
          <w:lang w:eastAsia="zh-CN"/>
        </w:rPr>
        <w:t>，培训次数增加；三是加强机关管理，节能减耗，降低运行成本</w:t>
      </w:r>
      <w:r>
        <w:rPr>
          <w:rFonts w:hint="default" w:ascii="Times New Roman" w:hAnsi="Times New Roman" w:eastAsia="方正仿宋_GBK" w:cs="Times New Roman"/>
          <w:b w:val="0"/>
          <w:bCs/>
          <w:color w:val="auto"/>
          <w:sz w:val="32"/>
          <w:szCs w:val="32"/>
          <w:shd w:val="clear" w:color="auto" w:fill="FFFFFF"/>
        </w:rPr>
        <w:t>。</w:t>
      </w:r>
    </w:p>
    <w:p w14:paraId="2237822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（三）国有资产占用情况说明</w:t>
      </w:r>
      <w:r>
        <w:rPr>
          <w:rFonts w:hint="eastAsia" w:ascii="Times New Roman" w:hAnsi="Times New Roman" w:eastAsia="方正楷体_GBK" w:cs="Times New Roman"/>
          <w:b w:val="0"/>
          <w:bCs/>
          <w:color w:val="auto"/>
          <w:sz w:val="32"/>
          <w:szCs w:val="32"/>
          <w:shd w:val="clear" w:color="auto" w:fill="FFFFFF"/>
          <w:lang w:eastAsia="zh-CN"/>
        </w:rPr>
        <w:t>。</w:t>
      </w:r>
    </w:p>
    <w:p w14:paraId="1042D24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截至2023年12月31日，本单位共有车辆</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辆，其中，副部（省）级及以上领导用车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辆、主要负责人用车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辆、机要通信用车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辆、应急保障用车</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辆、执法执勤用车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辆，特种专业技术用车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辆，离退休干部用车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辆。单价100万元（含）以上专用设备</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台（套）。</w:t>
      </w:r>
    </w:p>
    <w:p w14:paraId="2CDD7DF2">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（四）政府采购支出情况说明</w:t>
      </w:r>
      <w:r>
        <w:rPr>
          <w:rFonts w:hint="eastAsia" w:ascii="Times New Roman" w:hAnsi="Times New Roman" w:eastAsia="方正楷体_GBK" w:cs="Times New Roman"/>
          <w:b w:val="0"/>
          <w:bCs/>
          <w:color w:val="auto"/>
          <w:sz w:val="32"/>
          <w:szCs w:val="32"/>
          <w:shd w:val="clear" w:color="auto" w:fill="FFFFFF"/>
          <w:lang w:eastAsia="zh-CN"/>
        </w:rPr>
        <w:t>。</w:t>
      </w:r>
    </w:p>
    <w:p w14:paraId="2740A945">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2023年度我单位未发生政府采购事项，无相关经费支出。</w:t>
      </w:r>
    </w:p>
    <w:p w14:paraId="67BFFC8F">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预算绩效管理情况说明</w:t>
      </w:r>
    </w:p>
    <w:p w14:paraId="27DA9E60">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（一）单位自评情况</w:t>
      </w:r>
      <w:r>
        <w:rPr>
          <w:rFonts w:hint="eastAsia" w:ascii="Times New Roman" w:hAnsi="Times New Roman" w:eastAsia="方正楷体_GBK" w:cs="Times New Roman"/>
          <w:b w:val="0"/>
          <w:bCs/>
          <w:color w:val="auto"/>
          <w:sz w:val="32"/>
          <w:szCs w:val="32"/>
          <w:shd w:val="clear" w:color="auto" w:fill="FFFFFF"/>
          <w:lang w:eastAsia="zh-CN"/>
        </w:rPr>
        <w:t>。</w:t>
      </w:r>
    </w:p>
    <w:p w14:paraId="6B83F67A">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根据预算绩效管理要求，我单位对部门整体和</w:t>
      </w:r>
      <w:r>
        <w:rPr>
          <w:rFonts w:hint="default" w:ascii="Times New Roman" w:hAnsi="Times New Roman" w:eastAsia="方正仿宋_GBK" w:cs="Times New Roman"/>
          <w:b w:val="0"/>
          <w:bCs/>
          <w:color w:val="auto"/>
          <w:sz w:val="32"/>
          <w:szCs w:val="32"/>
          <w:shd w:val="clear" w:color="auto" w:fill="FFFFFF"/>
          <w:lang w:val="en-US" w:eastAsia="zh-CN"/>
        </w:rPr>
        <w:t>93</w:t>
      </w:r>
      <w:r>
        <w:rPr>
          <w:rFonts w:hint="default" w:ascii="Times New Roman" w:hAnsi="Times New Roman" w:eastAsia="方正仿宋_GBK" w:cs="Times New Roman"/>
          <w:b w:val="0"/>
          <w:bCs/>
          <w:color w:val="auto"/>
          <w:sz w:val="32"/>
          <w:szCs w:val="32"/>
          <w:shd w:val="clear" w:color="auto" w:fill="FFFFFF"/>
        </w:rPr>
        <w:t>个</w:t>
      </w:r>
      <w:r>
        <w:rPr>
          <w:rFonts w:hint="default" w:ascii="Times New Roman" w:hAnsi="Times New Roman" w:eastAsia="方正仿宋_GBK" w:cs="Times New Roman"/>
          <w:b w:val="0"/>
          <w:bCs/>
          <w:color w:val="auto"/>
          <w:sz w:val="32"/>
          <w:szCs w:val="32"/>
          <w:shd w:val="clear" w:color="auto" w:fill="FFFFFF"/>
          <w:lang w:eastAsia="zh-CN"/>
        </w:rPr>
        <w:t>二级</w:t>
      </w:r>
      <w:r>
        <w:rPr>
          <w:rFonts w:hint="default" w:ascii="Times New Roman" w:hAnsi="Times New Roman" w:eastAsia="方正仿宋_GBK" w:cs="Times New Roman"/>
          <w:b w:val="0"/>
          <w:bCs/>
          <w:color w:val="auto"/>
          <w:sz w:val="32"/>
          <w:szCs w:val="32"/>
          <w:shd w:val="clear" w:color="auto" w:fill="FFFFFF"/>
        </w:rPr>
        <w:t>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6507.07</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w:t>
      </w:r>
    </w:p>
    <w:p w14:paraId="155C3D7A">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rPr>
        <w:t>部门整体项目自评表</w:t>
      </w:r>
      <w:r>
        <w:rPr>
          <w:rFonts w:hint="default" w:ascii="Times New Roman" w:hAnsi="Times New Roman" w:eastAsia="方正仿宋_GBK" w:cs="Times New Roman"/>
          <w:color w:val="auto"/>
          <w:kern w:val="0"/>
          <w:sz w:val="32"/>
          <w:szCs w:val="32"/>
          <w:lang w:eastAsia="zh-CN"/>
        </w:rPr>
        <w:t>见附件《重庆市綦江区人民政府通惠街道办事处（本级）</w:t>
      </w:r>
      <w:r>
        <w:rPr>
          <w:rFonts w:hint="default" w:ascii="Times New Roman" w:hAnsi="Times New Roman" w:eastAsia="方正仿宋_GBK" w:cs="Times New Roman"/>
          <w:color w:val="auto"/>
          <w:kern w:val="0"/>
          <w:sz w:val="32"/>
          <w:szCs w:val="32"/>
          <w:lang w:val="en-US" w:eastAsia="zh-CN"/>
        </w:rPr>
        <w:t>2023年度部门决算公开表</w:t>
      </w:r>
      <w:r>
        <w:rPr>
          <w:rFonts w:hint="default" w:ascii="Times New Roman" w:hAnsi="Times New Roman" w:eastAsia="方正仿宋_GBK" w:cs="Times New Roman"/>
          <w:color w:val="auto"/>
          <w:kern w:val="0"/>
          <w:sz w:val="32"/>
          <w:szCs w:val="32"/>
          <w:lang w:eastAsia="zh-CN"/>
        </w:rPr>
        <w:t>》。</w:t>
      </w:r>
    </w:p>
    <w:p w14:paraId="73C929FC">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（二）单位绩效评价情况</w:t>
      </w:r>
      <w:r>
        <w:rPr>
          <w:rFonts w:hint="eastAsia" w:ascii="Times New Roman" w:hAnsi="Times New Roman" w:eastAsia="方正楷体_GBK" w:cs="Times New Roman"/>
          <w:b w:val="0"/>
          <w:bCs/>
          <w:color w:val="auto"/>
          <w:sz w:val="32"/>
          <w:szCs w:val="32"/>
          <w:shd w:val="clear" w:color="auto" w:fill="FFFFFF"/>
          <w:lang w:eastAsia="zh-CN"/>
        </w:rPr>
        <w:t>。</w:t>
      </w:r>
    </w:p>
    <w:p w14:paraId="3D766295">
      <w:pPr>
        <w:pStyle w:val="16"/>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val="0"/>
          <w:bCs/>
          <w:color w:val="auto"/>
          <w:sz w:val="32"/>
          <w:szCs w:val="32"/>
          <w:shd w:val="clear" w:color="auto" w:fill="FFFFFF"/>
        </w:rPr>
        <w:t>我单位</w:t>
      </w:r>
      <w:r>
        <w:rPr>
          <w:rFonts w:hint="default" w:ascii="Times New Roman" w:hAnsi="Times New Roman" w:eastAsia="方正仿宋_GBK" w:cs="Times New Roman"/>
          <w:b w:val="0"/>
          <w:bCs/>
          <w:color w:val="auto"/>
          <w:sz w:val="32"/>
          <w:szCs w:val="32"/>
          <w:shd w:val="clear" w:color="auto" w:fill="FFFFFF"/>
          <w:lang w:eastAsia="zh-CN"/>
        </w:rPr>
        <w:t>对</w:t>
      </w:r>
      <w:r>
        <w:rPr>
          <w:rFonts w:hint="default" w:ascii="Times New Roman" w:hAnsi="Times New Roman" w:eastAsia="方正仿宋_GBK" w:cs="Times New Roman"/>
          <w:b w:val="0"/>
          <w:bCs/>
          <w:color w:val="auto"/>
          <w:sz w:val="32"/>
          <w:szCs w:val="32"/>
          <w:shd w:val="clear" w:color="auto" w:fill="FFFFFF"/>
          <w:lang w:val="en-US" w:eastAsia="zh-CN"/>
        </w:rPr>
        <w:t>93个项目开展了绩效自评，其中</w:t>
      </w:r>
      <w:r>
        <w:rPr>
          <w:rFonts w:hint="default" w:ascii="Times New Roman" w:hAnsi="Times New Roman" w:eastAsia="方正仿宋_GBK" w:cs="Times New Roman"/>
          <w:b w:val="0"/>
          <w:bCs/>
          <w:color w:val="auto"/>
          <w:sz w:val="32"/>
          <w:szCs w:val="32"/>
          <w:shd w:val="clear" w:color="auto" w:fill="FFFFFF"/>
        </w:rPr>
        <w:t>提前下达2021年城镇老旧小区改造项目资金（直达资金）通惠街道登瀛社区老旧小区提升改造项目，涉及财政拨款项目资金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21.7</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90</w:t>
      </w:r>
      <w:r>
        <w:rPr>
          <w:rFonts w:hint="default" w:ascii="Times New Roman" w:hAnsi="Times New Roman" w:eastAsia="方正仿宋_GBK" w:cs="Times New Roman"/>
          <w:b w:val="0"/>
          <w:bCs/>
          <w:color w:val="auto"/>
          <w:sz w:val="32"/>
          <w:szCs w:val="32"/>
          <w:shd w:val="clear" w:color="auto" w:fill="FFFFFF"/>
        </w:rPr>
        <w:t>分，绩效评价发现</w:t>
      </w:r>
      <w:r>
        <w:rPr>
          <w:rFonts w:hint="default" w:ascii="Times New Roman" w:hAnsi="Times New Roman" w:eastAsia="方正仿宋_GBK" w:cs="Times New Roman"/>
          <w:b w:val="0"/>
          <w:bCs/>
          <w:color w:val="auto"/>
          <w:sz w:val="32"/>
          <w:szCs w:val="32"/>
          <w:shd w:val="clear" w:color="auto" w:fill="FFFFFF"/>
          <w:lang w:eastAsia="zh-CN"/>
        </w:rPr>
        <w:t>该项目</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登瀛社区</w:t>
      </w:r>
      <w:r>
        <w:rPr>
          <w:rFonts w:hint="default" w:ascii="Times New Roman" w:hAnsi="Times New Roman" w:eastAsia="方正仿宋_GBK" w:cs="Times New Roman"/>
          <w:b w:val="0"/>
          <w:bCs/>
          <w:color w:val="auto"/>
          <w:sz w:val="32"/>
          <w:szCs w:val="32"/>
          <w:shd w:val="clear" w:color="auto" w:fill="FFFFFF"/>
        </w:rPr>
        <w:t>51栋老旧小区房屋外立面</w:t>
      </w:r>
      <w:r>
        <w:rPr>
          <w:rFonts w:hint="default" w:ascii="Times New Roman" w:hAnsi="Times New Roman" w:eastAsia="方正仿宋_GBK" w:cs="Times New Roman"/>
          <w:b w:val="0"/>
          <w:bCs/>
          <w:color w:val="auto"/>
          <w:sz w:val="32"/>
          <w:szCs w:val="32"/>
          <w:shd w:val="clear" w:color="auto" w:fill="FFFFFF"/>
          <w:lang w:eastAsia="zh-CN"/>
        </w:rPr>
        <w:t>进行</w:t>
      </w:r>
      <w:r>
        <w:rPr>
          <w:rFonts w:hint="default" w:ascii="Times New Roman" w:hAnsi="Times New Roman" w:eastAsia="方正仿宋_GBK" w:cs="Times New Roman"/>
          <w:b w:val="0"/>
          <w:bCs/>
          <w:color w:val="auto"/>
          <w:sz w:val="32"/>
          <w:szCs w:val="32"/>
          <w:shd w:val="clear" w:color="auto" w:fill="FFFFFF"/>
        </w:rPr>
        <w:t>改造</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提档升级，包含</w:t>
      </w:r>
      <w:r>
        <w:rPr>
          <w:rFonts w:hint="default" w:ascii="Times New Roman" w:hAnsi="Times New Roman" w:eastAsia="方正仿宋_GBK" w:cs="Times New Roman"/>
          <w:b w:val="0"/>
          <w:bCs/>
          <w:color w:val="auto"/>
          <w:sz w:val="32"/>
          <w:szCs w:val="32"/>
          <w:shd w:val="clear" w:color="auto" w:fill="FFFFFF"/>
          <w:lang w:eastAsia="zh-CN"/>
        </w:rPr>
        <w:t>楼梯间公共区域改造、立面排危、屋面防水</w:t>
      </w:r>
      <w:r>
        <w:rPr>
          <w:rFonts w:hint="default" w:ascii="Times New Roman" w:hAnsi="Times New Roman" w:eastAsia="方正仿宋_GBK" w:cs="Times New Roman"/>
          <w:b w:val="0"/>
          <w:bCs/>
          <w:color w:val="auto"/>
          <w:sz w:val="32"/>
          <w:szCs w:val="32"/>
          <w:shd w:val="clear" w:color="auto" w:fill="FFFFFF"/>
        </w:rPr>
        <w:t>等</w:t>
      </w:r>
      <w:r>
        <w:rPr>
          <w:rFonts w:hint="default" w:ascii="Times New Roman" w:hAnsi="Times New Roman" w:eastAsia="方正仿宋_GBK" w:cs="Times New Roman"/>
          <w:b w:val="0"/>
          <w:bCs/>
          <w:color w:val="auto"/>
          <w:sz w:val="32"/>
          <w:szCs w:val="32"/>
          <w:shd w:val="clear" w:color="auto" w:fill="FFFFFF"/>
          <w:lang w:eastAsia="zh-CN"/>
        </w:rPr>
        <w:t>工程，受益群众约</w:t>
      </w:r>
      <w:r>
        <w:rPr>
          <w:rFonts w:hint="default" w:ascii="Times New Roman" w:hAnsi="Times New Roman" w:eastAsia="方正仿宋_GBK" w:cs="Times New Roman"/>
          <w:b w:val="0"/>
          <w:bCs/>
          <w:color w:val="auto"/>
          <w:sz w:val="32"/>
          <w:szCs w:val="32"/>
          <w:shd w:val="clear" w:color="auto" w:fill="FFFFFF"/>
          <w:lang w:val="en-US" w:eastAsia="zh-CN"/>
        </w:rPr>
        <w:t>1200余人，为社区居民打造了更加宜居舒适的生活环境。</w:t>
      </w:r>
      <w:r>
        <w:rPr>
          <w:rFonts w:hint="default" w:ascii="Times New Roman" w:hAnsi="Times New Roman" w:eastAsia="方正仿宋_GBK" w:cs="Times New Roman"/>
          <w:b w:val="0"/>
          <w:bCs/>
          <w:color w:val="auto"/>
          <w:sz w:val="32"/>
          <w:szCs w:val="32"/>
          <w:shd w:val="clear" w:color="auto" w:fill="FFFFFF"/>
          <w:lang w:eastAsia="zh-CN"/>
        </w:rPr>
        <w:t>该项目</w:t>
      </w:r>
      <w:r>
        <w:rPr>
          <w:rFonts w:hint="default" w:ascii="Times New Roman" w:hAnsi="Times New Roman" w:eastAsia="方正仿宋_GBK" w:cs="Times New Roman"/>
          <w:color w:val="auto"/>
          <w:kern w:val="0"/>
          <w:sz w:val="32"/>
          <w:szCs w:val="32"/>
        </w:rPr>
        <w:t>年度绩效目标</w:t>
      </w:r>
      <w:r>
        <w:rPr>
          <w:rFonts w:hint="default" w:ascii="Times New Roman" w:hAnsi="Times New Roman" w:eastAsia="方正仿宋_GBK" w:cs="Times New Roman"/>
          <w:color w:val="auto"/>
          <w:kern w:val="0"/>
          <w:sz w:val="32"/>
          <w:szCs w:val="32"/>
          <w:lang w:eastAsia="zh-CN"/>
        </w:rPr>
        <w:t>均已完成</w:t>
      </w:r>
      <w:r>
        <w:rPr>
          <w:rFonts w:hint="default" w:ascii="Times New Roman" w:hAnsi="Times New Roman" w:eastAsia="方正仿宋_GBK" w:cs="Times New Roman"/>
          <w:color w:val="auto"/>
          <w:kern w:val="0"/>
          <w:sz w:val="32"/>
          <w:szCs w:val="32"/>
        </w:rPr>
        <w:t>，下一步将继续加强</w:t>
      </w:r>
      <w:r>
        <w:rPr>
          <w:rFonts w:hint="default" w:ascii="Times New Roman" w:hAnsi="Times New Roman" w:eastAsia="方正仿宋_GBK" w:cs="Times New Roman"/>
          <w:color w:val="auto"/>
          <w:kern w:val="0"/>
          <w:sz w:val="32"/>
          <w:szCs w:val="32"/>
          <w:lang w:eastAsia="zh-CN"/>
        </w:rPr>
        <w:t>项目合同审定，</w:t>
      </w:r>
      <w:r>
        <w:rPr>
          <w:rFonts w:hint="default" w:ascii="Times New Roman" w:hAnsi="Times New Roman" w:eastAsia="方正仿宋_GBK" w:cs="Times New Roman"/>
          <w:color w:val="auto"/>
          <w:kern w:val="0"/>
          <w:sz w:val="32"/>
          <w:szCs w:val="32"/>
        </w:rPr>
        <w:t>预算绩效管理工作</w:t>
      </w:r>
      <w:r>
        <w:rPr>
          <w:rFonts w:hint="default" w:ascii="Times New Roman" w:hAnsi="Times New Roman" w:eastAsia="方正仿宋_GBK" w:cs="Times New Roman"/>
          <w:color w:val="auto"/>
          <w:kern w:val="0"/>
          <w:sz w:val="32"/>
          <w:szCs w:val="32"/>
          <w:lang w:eastAsia="zh-CN"/>
        </w:rPr>
        <w:t>。</w:t>
      </w:r>
    </w:p>
    <w:p w14:paraId="6AA3E173">
      <w:pPr>
        <w:pStyle w:val="16"/>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绩效自评表见附件《重庆市綦江区人民政府通惠街道办事处（本级）</w:t>
      </w:r>
      <w:r>
        <w:rPr>
          <w:rFonts w:hint="default" w:ascii="Times New Roman" w:hAnsi="Times New Roman" w:eastAsia="方正仿宋_GBK" w:cs="Times New Roman"/>
          <w:color w:val="auto"/>
          <w:kern w:val="0"/>
          <w:sz w:val="32"/>
          <w:szCs w:val="32"/>
          <w:lang w:val="en-US" w:eastAsia="zh-CN"/>
        </w:rPr>
        <w:t>2023年度部门决算公开表</w:t>
      </w:r>
      <w:r>
        <w:rPr>
          <w:rFonts w:hint="default" w:ascii="Times New Roman" w:hAnsi="Times New Roman" w:eastAsia="方正仿宋_GBK" w:cs="Times New Roman"/>
          <w:color w:val="auto"/>
          <w:kern w:val="0"/>
          <w:sz w:val="32"/>
          <w:szCs w:val="32"/>
          <w:lang w:eastAsia="zh-CN"/>
        </w:rPr>
        <w:t>》。</w:t>
      </w:r>
    </w:p>
    <w:p w14:paraId="20136619">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（三）财政绩效评价情况</w:t>
      </w:r>
      <w:r>
        <w:rPr>
          <w:rFonts w:hint="eastAsia" w:ascii="Times New Roman" w:hAnsi="Times New Roman" w:eastAsia="方正楷体_GBK" w:cs="Times New Roman"/>
          <w:b w:val="0"/>
          <w:bCs/>
          <w:color w:val="auto"/>
          <w:sz w:val="32"/>
          <w:szCs w:val="32"/>
          <w:shd w:val="clear" w:color="auto" w:fill="FFFFFF"/>
          <w:lang w:eastAsia="zh-CN"/>
        </w:rPr>
        <w:t>。</w:t>
      </w:r>
    </w:p>
    <w:p w14:paraId="6FE43DA7">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14:paraId="7EF4B06E">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2C7F5F9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14:paraId="5C2CF95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14:paraId="7849124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14:paraId="08DE402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b w:val="0"/>
          <w:bCs/>
          <w:color w:val="auto"/>
          <w:sz w:val="32"/>
          <w:szCs w:val="32"/>
          <w:shd w:val="clear" w:color="auto" w:fill="FFFFFF"/>
        </w:rPr>
        <w:t>指单位取得的除</w:t>
      </w:r>
      <w:bookmarkStart w:id="0" w:name="_GoBack"/>
      <w:r>
        <w:rPr>
          <w:rFonts w:hint="eastAsia" w:ascii="方正仿宋_GBK" w:hAnsi="方正仿宋_GBK" w:eastAsia="方正仿宋_GBK" w:cs="方正仿宋_GBK"/>
          <w:b w:val="0"/>
          <w:bCs/>
          <w:color w:val="auto"/>
          <w:sz w:val="32"/>
          <w:szCs w:val="32"/>
          <w:shd w:val="clear" w:color="auto" w:fill="FFFFFF"/>
          <w:lang w:eastAsia="zh-CN"/>
        </w:rPr>
        <w:t>“财</w:t>
      </w:r>
      <w:bookmarkEnd w:id="0"/>
      <w:r>
        <w:rPr>
          <w:rFonts w:hint="default" w:ascii="Times New Roman" w:hAnsi="Times New Roman" w:eastAsia="方正仿宋_GBK" w:cs="Times New Roman"/>
          <w:b w:val="0"/>
          <w:bCs/>
          <w:color w:val="auto"/>
          <w:sz w:val="32"/>
          <w:szCs w:val="32"/>
          <w:shd w:val="clear" w:color="auto" w:fill="FFFFFF"/>
        </w:rPr>
        <w:t>政拨款收</w:t>
      </w:r>
      <w:r>
        <w:rPr>
          <w:rFonts w:hint="default" w:ascii="方正仿宋_GBK" w:hAnsi="方正仿宋_GBK" w:eastAsia="方正仿宋_GBK" w:cs="方正仿宋_GBK"/>
          <w:b w:val="0"/>
          <w:bCs/>
          <w:color w:val="auto"/>
          <w:sz w:val="32"/>
          <w:szCs w:val="32"/>
          <w:shd w:val="clear" w:color="auto" w:fill="FFFFFF"/>
        </w:rPr>
        <w:t>入”、“事</w:t>
      </w:r>
      <w:r>
        <w:rPr>
          <w:rFonts w:hint="default" w:ascii="Times New Roman" w:hAnsi="Times New Roman" w:eastAsia="方正仿宋_GBK" w:cs="Times New Roman"/>
          <w:b w:val="0"/>
          <w:bCs/>
          <w:color w:val="auto"/>
          <w:sz w:val="32"/>
          <w:szCs w:val="32"/>
          <w:shd w:val="clear" w:color="auto" w:fill="FFFFFF"/>
        </w:rPr>
        <w:t>业</w:t>
      </w:r>
      <w:r>
        <w:rPr>
          <w:rFonts w:hint="default" w:ascii="方正仿宋_GBK" w:hAnsi="方正仿宋_GBK" w:eastAsia="方正仿宋_GBK" w:cs="方正仿宋_GBK"/>
          <w:b w:val="0"/>
          <w:bCs/>
          <w:color w:val="auto"/>
          <w:sz w:val="32"/>
          <w:szCs w:val="32"/>
          <w:shd w:val="clear" w:color="auto" w:fill="FFFFFF"/>
        </w:rPr>
        <w:t>收入”、“经营收入”等以</w:t>
      </w:r>
      <w:r>
        <w:rPr>
          <w:rFonts w:hint="default" w:ascii="Times New Roman" w:hAnsi="Times New Roman" w:eastAsia="方正仿宋_GBK" w:cs="Times New Roman"/>
          <w:b w:val="0"/>
          <w:bCs/>
          <w:color w:val="auto"/>
          <w:sz w:val="32"/>
          <w:szCs w:val="32"/>
          <w:shd w:val="clear" w:color="auto" w:fill="FFFFFF"/>
        </w:rPr>
        <w:t>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F80FE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b w:val="0"/>
          <w:bCs/>
          <w:color w:val="auto"/>
          <w:sz w:val="32"/>
          <w:szCs w:val="32"/>
          <w:shd w:val="clear" w:color="auto" w:fill="FFFFFF"/>
        </w:rPr>
        <w:t>指单位在当年</w:t>
      </w:r>
      <w:r>
        <w:rPr>
          <w:rFonts w:hint="default" w:ascii="方正仿宋_GBK" w:hAnsi="方正仿宋_GBK" w:eastAsia="方正仿宋_GBK" w:cs="方正仿宋_GBK"/>
          <w:b w:val="0"/>
          <w:bCs/>
          <w:color w:val="auto"/>
          <w:sz w:val="32"/>
          <w:szCs w:val="32"/>
          <w:shd w:val="clear" w:color="auto" w:fill="FFFFFF"/>
        </w:rPr>
        <w:t>的“</w:t>
      </w:r>
      <w:r>
        <w:rPr>
          <w:rFonts w:hint="default" w:ascii="Times New Roman" w:hAnsi="Times New Roman" w:eastAsia="方正仿宋_GBK" w:cs="Times New Roman"/>
          <w:b w:val="0"/>
          <w:bCs/>
          <w:color w:val="auto"/>
          <w:sz w:val="32"/>
          <w:szCs w:val="32"/>
          <w:shd w:val="clear" w:color="auto" w:fill="FFFFFF"/>
        </w:rPr>
        <w:t>财政拨款收</w:t>
      </w:r>
      <w:r>
        <w:rPr>
          <w:rFonts w:hint="default" w:ascii="方正仿宋_GBK" w:hAnsi="方正仿宋_GBK" w:eastAsia="方正仿宋_GBK" w:cs="方正仿宋_GBK"/>
          <w:b w:val="0"/>
          <w:bCs/>
          <w:color w:val="auto"/>
          <w:sz w:val="32"/>
          <w:szCs w:val="32"/>
          <w:shd w:val="clear" w:color="auto" w:fill="FFFFFF"/>
        </w:rPr>
        <w:t>入”、“事</w:t>
      </w:r>
      <w:r>
        <w:rPr>
          <w:rFonts w:hint="default" w:ascii="Times New Roman" w:hAnsi="Times New Roman" w:eastAsia="方正仿宋_GBK" w:cs="Times New Roman"/>
          <w:b w:val="0"/>
          <w:bCs/>
          <w:color w:val="auto"/>
          <w:sz w:val="32"/>
          <w:szCs w:val="32"/>
          <w:shd w:val="clear" w:color="auto" w:fill="FFFFFF"/>
        </w:rPr>
        <w:t>业收入</w:t>
      </w:r>
      <w:r>
        <w:rPr>
          <w:rFonts w:hint="default" w:ascii="方正仿宋_GBK" w:hAnsi="方正仿宋_GBK" w:eastAsia="方正仿宋_GBK" w:cs="方正仿宋_GBK"/>
          <w:b w:val="0"/>
          <w:bCs/>
          <w:color w:val="auto"/>
          <w:sz w:val="32"/>
          <w:szCs w:val="32"/>
          <w:shd w:val="clear" w:color="auto" w:fill="FFFFFF"/>
        </w:rPr>
        <w:t>”、“经</w:t>
      </w:r>
      <w:r>
        <w:rPr>
          <w:rFonts w:hint="default" w:ascii="Times New Roman" w:hAnsi="Times New Roman" w:eastAsia="方正仿宋_GBK" w:cs="Times New Roman"/>
          <w:b w:val="0"/>
          <w:bCs/>
          <w:color w:val="auto"/>
          <w:sz w:val="32"/>
          <w:szCs w:val="32"/>
          <w:shd w:val="clear" w:color="auto" w:fill="FFFFFF"/>
        </w:rPr>
        <w:t>营收</w:t>
      </w:r>
      <w:r>
        <w:rPr>
          <w:rFonts w:hint="default" w:ascii="方正仿宋_GBK" w:hAnsi="方正仿宋_GBK" w:eastAsia="方正仿宋_GBK" w:cs="方正仿宋_GBK"/>
          <w:b w:val="0"/>
          <w:bCs/>
          <w:color w:val="auto"/>
          <w:sz w:val="32"/>
          <w:szCs w:val="32"/>
          <w:shd w:val="clear" w:color="auto" w:fill="FFFFFF"/>
        </w:rPr>
        <w:t>入”、“其</w:t>
      </w:r>
      <w:r>
        <w:rPr>
          <w:rFonts w:hint="default" w:ascii="Times New Roman" w:hAnsi="Times New Roman" w:eastAsia="方正仿宋_GBK" w:cs="Times New Roman"/>
          <w:b w:val="0"/>
          <w:bCs/>
          <w:color w:val="auto"/>
          <w:sz w:val="32"/>
          <w:szCs w:val="32"/>
          <w:shd w:val="clear" w:color="auto" w:fill="FFFFFF"/>
        </w:rPr>
        <w:t>他收入</w:t>
      </w:r>
      <w:r>
        <w:rPr>
          <w:rFonts w:hint="default" w:ascii="方正仿宋_GBK" w:hAnsi="方正仿宋_GBK" w:eastAsia="方正仿宋_GBK" w:cs="方正仿宋_GBK"/>
          <w:b w:val="0"/>
          <w:bCs/>
          <w:color w:val="auto"/>
          <w:sz w:val="32"/>
          <w:szCs w:val="32"/>
          <w:shd w:val="clear" w:color="auto" w:fill="FFFFFF"/>
        </w:rPr>
        <w:t>”等不</w:t>
      </w:r>
      <w:r>
        <w:rPr>
          <w:rFonts w:hint="default" w:ascii="Times New Roman" w:hAnsi="Times New Roman" w:eastAsia="方正仿宋_GBK" w:cs="Times New Roman"/>
          <w:b w:val="0"/>
          <w:bCs/>
          <w:color w:val="auto"/>
          <w:sz w:val="32"/>
          <w:szCs w:val="32"/>
          <w:shd w:val="clear" w:color="auto" w:fill="FFFFFF"/>
        </w:rPr>
        <w:t>足以安排当年支出的情况下，使用以前年度积累的非财政拨款结余弥补本年度收支缺口的资金。</w:t>
      </w:r>
    </w:p>
    <w:p w14:paraId="6195A80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14:paraId="6301C96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14:paraId="5D0F245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（八）年末结转和结余</w:t>
      </w: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14:paraId="4803C6B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b w:val="0"/>
          <w:bCs/>
          <w:color w:val="auto"/>
          <w:sz w:val="32"/>
          <w:szCs w:val="32"/>
          <w:shd w:val="clear" w:color="auto" w:fill="FFFFFF"/>
        </w:rPr>
        <w:t>的“工</w:t>
      </w:r>
      <w:r>
        <w:rPr>
          <w:rFonts w:hint="default" w:ascii="Times New Roman" w:hAnsi="Times New Roman" w:eastAsia="方正仿宋_GBK" w:cs="Times New Roman"/>
          <w:b w:val="0"/>
          <w:bCs/>
          <w:color w:val="auto"/>
          <w:sz w:val="32"/>
          <w:szCs w:val="32"/>
          <w:shd w:val="clear" w:color="auto" w:fill="FFFFFF"/>
        </w:rPr>
        <w:t>资福利支</w:t>
      </w:r>
      <w:r>
        <w:rPr>
          <w:rFonts w:hint="default" w:ascii="方正仿宋_GBK" w:hAnsi="方正仿宋_GBK" w:eastAsia="方正仿宋_GBK" w:cs="方正仿宋_GBK"/>
          <w:b w:val="0"/>
          <w:bCs/>
          <w:color w:val="auto"/>
          <w:sz w:val="32"/>
          <w:szCs w:val="32"/>
          <w:shd w:val="clear" w:color="auto" w:fill="FFFFFF"/>
        </w:rPr>
        <w:t>出”和“对</w:t>
      </w:r>
      <w:r>
        <w:rPr>
          <w:rFonts w:hint="default" w:ascii="Times New Roman" w:hAnsi="Times New Roman" w:eastAsia="方正仿宋_GBK" w:cs="Times New Roman"/>
          <w:b w:val="0"/>
          <w:bCs/>
          <w:color w:val="auto"/>
          <w:sz w:val="32"/>
          <w:szCs w:val="32"/>
          <w:shd w:val="clear" w:color="auto" w:fill="FFFFFF"/>
        </w:rPr>
        <w:t>个人和家庭的补</w:t>
      </w:r>
      <w:r>
        <w:rPr>
          <w:rFonts w:hint="default" w:ascii="方正仿宋_GBK" w:hAnsi="方正仿宋_GBK" w:eastAsia="方正仿宋_GBK" w:cs="方正仿宋_GBK"/>
          <w:b w:val="0"/>
          <w:bCs/>
          <w:color w:val="auto"/>
          <w:sz w:val="32"/>
          <w:szCs w:val="32"/>
          <w:shd w:val="clear" w:color="auto" w:fill="FFFFFF"/>
        </w:rPr>
        <w:t>助”；</w:t>
      </w:r>
      <w:r>
        <w:rPr>
          <w:rFonts w:hint="default" w:ascii="Times New Roman" w:hAnsi="Times New Roman" w:eastAsia="方正仿宋_GBK" w:cs="Times New Roman"/>
          <w:b w:val="0"/>
          <w:bCs/>
          <w:color w:val="auto"/>
          <w:sz w:val="32"/>
          <w:szCs w:val="32"/>
          <w:shd w:val="clear" w:color="auto" w:fill="FFFFFF"/>
        </w:rPr>
        <w:t>公用经费指政府收支分类经济科目</w:t>
      </w:r>
      <w:r>
        <w:rPr>
          <w:rFonts w:hint="default" w:ascii="方正仿宋_GBK" w:hAnsi="方正仿宋_GBK" w:eastAsia="方正仿宋_GBK" w:cs="方正仿宋_GBK"/>
          <w:b w:val="0"/>
          <w:bCs/>
          <w:color w:val="auto"/>
          <w:sz w:val="32"/>
          <w:szCs w:val="32"/>
          <w:shd w:val="clear" w:color="auto" w:fill="FFFFFF"/>
        </w:rPr>
        <w:t>中除“工资</w:t>
      </w:r>
      <w:r>
        <w:rPr>
          <w:rFonts w:hint="default" w:ascii="Times New Roman" w:hAnsi="Times New Roman" w:eastAsia="方正仿宋_GBK" w:cs="Times New Roman"/>
          <w:b w:val="0"/>
          <w:bCs/>
          <w:color w:val="auto"/>
          <w:sz w:val="32"/>
          <w:szCs w:val="32"/>
          <w:shd w:val="clear" w:color="auto" w:fill="FFFFFF"/>
        </w:rPr>
        <w:t>福利支</w:t>
      </w:r>
      <w:r>
        <w:rPr>
          <w:rFonts w:hint="default" w:ascii="方正仿宋_GBK" w:hAnsi="方正仿宋_GBK" w:eastAsia="方正仿宋_GBK" w:cs="方正仿宋_GBK"/>
          <w:b w:val="0"/>
          <w:bCs/>
          <w:color w:val="auto"/>
          <w:sz w:val="32"/>
          <w:szCs w:val="32"/>
          <w:shd w:val="clear" w:color="auto" w:fill="FFFFFF"/>
        </w:rPr>
        <w:t>出”和“对</w:t>
      </w:r>
      <w:r>
        <w:rPr>
          <w:rFonts w:hint="default" w:ascii="Times New Roman" w:hAnsi="Times New Roman" w:eastAsia="方正仿宋_GBK" w:cs="Times New Roman"/>
          <w:b w:val="0"/>
          <w:bCs/>
          <w:color w:val="auto"/>
          <w:sz w:val="32"/>
          <w:szCs w:val="32"/>
          <w:shd w:val="clear" w:color="auto" w:fill="FFFFFF"/>
        </w:rPr>
        <w:t>个人和家庭的补</w:t>
      </w:r>
      <w:r>
        <w:rPr>
          <w:rFonts w:hint="default" w:ascii="方正仿宋_GBK" w:hAnsi="方正仿宋_GBK" w:eastAsia="方正仿宋_GBK" w:cs="方正仿宋_GBK"/>
          <w:b w:val="0"/>
          <w:bCs/>
          <w:color w:val="auto"/>
          <w:sz w:val="32"/>
          <w:szCs w:val="32"/>
          <w:shd w:val="clear" w:color="auto" w:fill="FFFFFF"/>
        </w:rPr>
        <w:t>助”外</w:t>
      </w:r>
      <w:r>
        <w:rPr>
          <w:rFonts w:hint="default" w:ascii="Times New Roman" w:hAnsi="Times New Roman" w:eastAsia="方正仿宋_GBK" w:cs="Times New Roman"/>
          <w:b w:val="0"/>
          <w:bCs/>
          <w:color w:val="auto"/>
          <w:sz w:val="32"/>
          <w:szCs w:val="32"/>
          <w:shd w:val="clear" w:color="auto" w:fill="FFFFFF"/>
        </w:rPr>
        <w:t>的其他支出。</w:t>
      </w:r>
    </w:p>
    <w:p w14:paraId="0DA40D8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14:paraId="62A8527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14:paraId="4E4D844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（十二）</w:t>
      </w:r>
      <w:r>
        <w:rPr>
          <w:rStyle w:val="10"/>
          <w:rFonts w:hint="eastAsia" w:ascii="方正楷体_GBK" w:hAnsi="方正楷体_GBK" w:eastAsia="方正楷体_GBK" w:cs="方正楷体_GBK"/>
          <w:b w:val="0"/>
          <w:bCs/>
          <w:color w:val="auto"/>
          <w:sz w:val="32"/>
          <w:szCs w:val="32"/>
          <w:shd w:val="clear" w:color="auto" w:fill="FFFFFF"/>
        </w:rPr>
        <w:t>“三公”</w:t>
      </w:r>
      <w:r>
        <w:rPr>
          <w:rStyle w:val="10"/>
          <w:rFonts w:hint="default" w:ascii="Times New Roman" w:hAnsi="Times New Roman" w:eastAsia="方正楷体_GBK" w:cs="Times New Roman"/>
          <w:b w:val="0"/>
          <w:bCs/>
          <w:color w:val="auto"/>
          <w:sz w:val="32"/>
          <w:szCs w:val="32"/>
          <w:shd w:val="clear" w:color="auto" w:fill="FFFFFF"/>
        </w:rPr>
        <w:t>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7BABC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w:t>
      </w:r>
      <w:r>
        <w:rPr>
          <w:rFonts w:hint="default" w:ascii="Times New Roman" w:hAnsi="Times New Roman" w:eastAsia="方正仿宋_GBK" w:cs="Times New Roman"/>
          <w:b w:val="0"/>
          <w:bCs/>
          <w:color w:val="auto"/>
          <w:w w:val="97"/>
          <w:sz w:val="32"/>
          <w:szCs w:val="32"/>
          <w:shd w:val="clear" w:color="auto" w:fill="FFFFFF"/>
        </w:rPr>
        <w:t>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b w:val="0"/>
          <w:bCs/>
          <w:color w:val="auto"/>
          <w:sz w:val="32"/>
          <w:szCs w:val="32"/>
          <w:shd w:val="clear" w:color="auto" w:fill="FFFFFF"/>
        </w:rPr>
        <w:t>。</w:t>
      </w:r>
    </w:p>
    <w:p w14:paraId="05B3D3D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14:paraId="724603A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14:paraId="18C0BDD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14:paraId="1C22DB4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94256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4" w:lineRule="exact"/>
        <w:ind w:firstLine="640" w:firstLineChars="200"/>
        <w:jc w:val="both"/>
        <w:textAlignment w:val="auto"/>
        <w:rPr>
          <w:rStyle w:val="10"/>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七、决算公开联系方式及信息反馈渠道</w:t>
      </w:r>
    </w:p>
    <w:p w14:paraId="75F8A70C">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4" w:lineRule="exact"/>
        <w:ind w:firstLine="640" w:firstLineChars="200"/>
        <w:jc w:val="both"/>
        <w:textAlignment w:val="auto"/>
        <w:rPr>
          <w:rFonts w:hint="default" w:cs="宋体"/>
          <w:color w:val="auto"/>
          <w:sz w:val="20"/>
          <w:szCs w:val="20"/>
        </w:rPr>
      </w:pPr>
      <w:r>
        <w:rPr>
          <w:rFonts w:hint="default" w:ascii="Times New Roman" w:hAnsi="Times New Roman" w:eastAsia="方正仿宋_GBK" w:cs="Times New Roman"/>
          <w:b w:val="0"/>
          <w:bCs/>
          <w:color w:val="auto"/>
          <w:sz w:val="32"/>
          <w:szCs w:val="32"/>
          <w:shd w:val="clear" w:color="auto" w:fill="FFFFFF"/>
        </w:rPr>
        <w:t>本单位决算公开信息反馈和联系方式：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023-4888272</w:t>
      </w:r>
      <w:r>
        <w:rPr>
          <w:rFonts w:hint="eastAsia" w:ascii="Times New Roman" w:hAnsi="Times New Roman" w:eastAsia="方正仿宋_GBK" w:cs="Times New Roman"/>
          <w:b w:val="0"/>
          <w:bCs/>
          <w:color w:val="auto"/>
          <w:sz w:val="32"/>
          <w:szCs w:val="32"/>
          <w:shd w:val="clear" w:color="auto" w:fill="FFFFFF"/>
          <w:lang w:val="en-US" w:eastAsia="zh-CN"/>
        </w:rPr>
        <w:t>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198E">
    <w:pPr>
      <w:pStyle w:val="3"/>
      <w:jc w:val="both"/>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6F38D47">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69B96EE">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022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02d14e8c-f2e5-4980-83c6-523aad19f777"/>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D5530E"/>
    <w:rsid w:val="00F73F90"/>
    <w:rsid w:val="01474EBF"/>
    <w:rsid w:val="01F3521E"/>
    <w:rsid w:val="03B87EA0"/>
    <w:rsid w:val="03E3214F"/>
    <w:rsid w:val="044C50BA"/>
    <w:rsid w:val="046841AB"/>
    <w:rsid w:val="05BC6D49"/>
    <w:rsid w:val="06194FF1"/>
    <w:rsid w:val="06A2550B"/>
    <w:rsid w:val="06F80EE2"/>
    <w:rsid w:val="07001CCA"/>
    <w:rsid w:val="075678DB"/>
    <w:rsid w:val="079D7CC7"/>
    <w:rsid w:val="07D1343C"/>
    <w:rsid w:val="08051BCA"/>
    <w:rsid w:val="086C12F4"/>
    <w:rsid w:val="08705944"/>
    <w:rsid w:val="08BA052C"/>
    <w:rsid w:val="08DB07BA"/>
    <w:rsid w:val="0969353F"/>
    <w:rsid w:val="098305D0"/>
    <w:rsid w:val="0A3317EA"/>
    <w:rsid w:val="0A5C4B69"/>
    <w:rsid w:val="0A86124A"/>
    <w:rsid w:val="0AB54CC0"/>
    <w:rsid w:val="0B260413"/>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7CA5725"/>
    <w:rsid w:val="182E4AB6"/>
    <w:rsid w:val="189079DC"/>
    <w:rsid w:val="189B0D0B"/>
    <w:rsid w:val="18B43F7C"/>
    <w:rsid w:val="194A1770"/>
    <w:rsid w:val="19B906A4"/>
    <w:rsid w:val="1AF65551"/>
    <w:rsid w:val="1B6F15B6"/>
    <w:rsid w:val="1BAA2EDC"/>
    <w:rsid w:val="1BCB46BE"/>
    <w:rsid w:val="1CA55E64"/>
    <w:rsid w:val="1D014A01"/>
    <w:rsid w:val="1D022362"/>
    <w:rsid w:val="1D1B04B0"/>
    <w:rsid w:val="1D76572D"/>
    <w:rsid w:val="1DA52501"/>
    <w:rsid w:val="1DBD6767"/>
    <w:rsid w:val="1DC52125"/>
    <w:rsid w:val="1DD26311"/>
    <w:rsid w:val="1E374ACB"/>
    <w:rsid w:val="1ECF0A66"/>
    <w:rsid w:val="1EF67CA4"/>
    <w:rsid w:val="1F020D3A"/>
    <w:rsid w:val="1F2C5189"/>
    <w:rsid w:val="1F4B0B02"/>
    <w:rsid w:val="1FBB35CD"/>
    <w:rsid w:val="1FCD26AF"/>
    <w:rsid w:val="20642787"/>
    <w:rsid w:val="214B5F0F"/>
    <w:rsid w:val="21556F04"/>
    <w:rsid w:val="22403BD3"/>
    <w:rsid w:val="24B92327"/>
    <w:rsid w:val="24C14514"/>
    <w:rsid w:val="2533755C"/>
    <w:rsid w:val="2536704D"/>
    <w:rsid w:val="25791755"/>
    <w:rsid w:val="262D6152"/>
    <w:rsid w:val="26396DF4"/>
    <w:rsid w:val="26EF7DFB"/>
    <w:rsid w:val="27167136"/>
    <w:rsid w:val="271B442C"/>
    <w:rsid w:val="279F35CF"/>
    <w:rsid w:val="27B23302"/>
    <w:rsid w:val="27F06C67"/>
    <w:rsid w:val="29310A5F"/>
    <w:rsid w:val="29C37A35"/>
    <w:rsid w:val="29EE735A"/>
    <w:rsid w:val="29FD638B"/>
    <w:rsid w:val="2A076083"/>
    <w:rsid w:val="2A73162E"/>
    <w:rsid w:val="2B167953"/>
    <w:rsid w:val="2B200583"/>
    <w:rsid w:val="2B8209DE"/>
    <w:rsid w:val="2C636760"/>
    <w:rsid w:val="2C6762A3"/>
    <w:rsid w:val="2E466349"/>
    <w:rsid w:val="2F9B0B20"/>
    <w:rsid w:val="2FCA4B37"/>
    <w:rsid w:val="2FE029D7"/>
    <w:rsid w:val="2FF06E00"/>
    <w:rsid w:val="30586FEC"/>
    <w:rsid w:val="30590093"/>
    <w:rsid w:val="312B7C81"/>
    <w:rsid w:val="315F0B22"/>
    <w:rsid w:val="31D84415"/>
    <w:rsid w:val="32285F6F"/>
    <w:rsid w:val="32770556"/>
    <w:rsid w:val="329C0913"/>
    <w:rsid w:val="32AA0460"/>
    <w:rsid w:val="3337290D"/>
    <w:rsid w:val="33E31118"/>
    <w:rsid w:val="33EF7674"/>
    <w:rsid w:val="342D7BC6"/>
    <w:rsid w:val="345047C8"/>
    <w:rsid w:val="34B4197C"/>
    <w:rsid w:val="34FF38FF"/>
    <w:rsid w:val="352930DB"/>
    <w:rsid w:val="35573069"/>
    <w:rsid w:val="355F6038"/>
    <w:rsid w:val="358C217E"/>
    <w:rsid w:val="36C9128A"/>
    <w:rsid w:val="37841E99"/>
    <w:rsid w:val="37AB3FC0"/>
    <w:rsid w:val="37BF1123"/>
    <w:rsid w:val="383C3F15"/>
    <w:rsid w:val="38BE4696"/>
    <w:rsid w:val="3939115E"/>
    <w:rsid w:val="39B82A39"/>
    <w:rsid w:val="39C42CA8"/>
    <w:rsid w:val="39DC4FD6"/>
    <w:rsid w:val="39F03D7A"/>
    <w:rsid w:val="39F23A32"/>
    <w:rsid w:val="39F33306"/>
    <w:rsid w:val="3A0E4713"/>
    <w:rsid w:val="3A2C1C67"/>
    <w:rsid w:val="3ADD7F09"/>
    <w:rsid w:val="3AE8273F"/>
    <w:rsid w:val="3B1705E5"/>
    <w:rsid w:val="3B18334B"/>
    <w:rsid w:val="3B36794F"/>
    <w:rsid w:val="3B6F6EE0"/>
    <w:rsid w:val="3C566AD6"/>
    <w:rsid w:val="3C594871"/>
    <w:rsid w:val="3C6A5B02"/>
    <w:rsid w:val="3C7E77FF"/>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D91034"/>
    <w:rsid w:val="41E0734B"/>
    <w:rsid w:val="42283769"/>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9AE09FC"/>
    <w:rsid w:val="4A263DF2"/>
    <w:rsid w:val="4A6F6675"/>
    <w:rsid w:val="4B135857"/>
    <w:rsid w:val="4B7951CB"/>
    <w:rsid w:val="4B7C315C"/>
    <w:rsid w:val="4DAC4ACA"/>
    <w:rsid w:val="4DBE01D2"/>
    <w:rsid w:val="4F0C6BA3"/>
    <w:rsid w:val="4F186D58"/>
    <w:rsid w:val="4FD3797F"/>
    <w:rsid w:val="506526F2"/>
    <w:rsid w:val="50F06B6E"/>
    <w:rsid w:val="512247A5"/>
    <w:rsid w:val="51D21804"/>
    <w:rsid w:val="52234D33"/>
    <w:rsid w:val="522F6E0C"/>
    <w:rsid w:val="52463BA1"/>
    <w:rsid w:val="52F163D4"/>
    <w:rsid w:val="52F72ABD"/>
    <w:rsid w:val="531A2DB4"/>
    <w:rsid w:val="53C0244D"/>
    <w:rsid w:val="53DD4D4E"/>
    <w:rsid w:val="53E578CE"/>
    <w:rsid w:val="53F8359B"/>
    <w:rsid w:val="54050C3E"/>
    <w:rsid w:val="541330F0"/>
    <w:rsid w:val="54272666"/>
    <w:rsid w:val="543B029D"/>
    <w:rsid w:val="54861779"/>
    <w:rsid w:val="54B25E40"/>
    <w:rsid w:val="552256E1"/>
    <w:rsid w:val="554E5773"/>
    <w:rsid w:val="555829E0"/>
    <w:rsid w:val="555A3CBC"/>
    <w:rsid w:val="5582012B"/>
    <w:rsid w:val="558E4E05"/>
    <w:rsid w:val="55BE2E85"/>
    <w:rsid w:val="56530F5D"/>
    <w:rsid w:val="567700D3"/>
    <w:rsid w:val="56FF7E9E"/>
    <w:rsid w:val="578867FC"/>
    <w:rsid w:val="5842572D"/>
    <w:rsid w:val="5890692B"/>
    <w:rsid w:val="5A3B59D6"/>
    <w:rsid w:val="5AD134D8"/>
    <w:rsid w:val="5C263CE4"/>
    <w:rsid w:val="5C5D2777"/>
    <w:rsid w:val="5CF66BF3"/>
    <w:rsid w:val="5D290C69"/>
    <w:rsid w:val="5F2D4A41"/>
    <w:rsid w:val="603829D6"/>
    <w:rsid w:val="6051650D"/>
    <w:rsid w:val="60C74F6C"/>
    <w:rsid w:val="61025A59"/>
    <w:rsid w:val="613D5BBC"/>
    <w:rsid w:val="61536C39"/>
    <w:rsid w:val="616E59BC"/>
    <w:rsid w:val="62944DD7"/>
    <w:rsid w:val="63147CC6"/>
    <w:rsid w:val="6319381F"/>
    <w:rsid w:val="63C25DC5"/>
    <w:rsid w:val="63C62057"/>
    <w:rsid w:val="64571EF5"/>
    <w:rsid w:val="64FB113D"/>
    <w:rsid w:val="656152C6"/>
    <w:rsid w:val="6587477F"/>
    <w:rsid w:val="658C3A08"/>
    <w:rsid w:val="65C031CA"/>
    <w:rsid w:val="65CE6852"/>
    <w:rsid w:val="66267C04"/>
    <w:rsid w:val="663F505A"/>
    <w:rsid w:val="66EE5541"/>
    <w:rsid w:val="675D60DF"/>
    <w:rsid w:val="67924660"/>
    <w:rsid w:val="6797169B"/>
    <w:rsid w:val="68407834"/>
    <w:rsid w:val="6883293E"/>
    <w:rsid w:val="688412AD"/>
    <w:rsid w:val="68EB1B71"/>
    <w:rsid w:val="6A6C7940"/>
    <w:rsid w:val="6AAD2300"/>
    <w:rsid w:val="6B474EF5"/>
    <w:rsid w:val="6B541898"/>
    <w:rsid w:val="6B7C465A"/>
    <w:rsid w:val="6BD050D2"/>
    <w:rsid w:val="6C0A5AC5"/>
    <w:rsid w:val="6C560CAE"/>
    <w:rsid w:val="6C576495"/>
    <w:rsid w:val="6D903FF5"/>
    <w:rsid w:val="6DA955B8"/>
    <w:rsid w:val="6DE346AB"/>
    <w:rsid w:val="6DE5391A"/>
    <w:rsid w:val="6DFD5968"/>
    <w:rsid w:val="6EFD1324"/>
    <w:rsid w:val="6F5A53AC"/>
    <w:rsid w:val="6FAC003D"/>
    <w:rsid w:val="6FE55E12"/>
    <w:rsid w:val="6FFB2E76"/>
    <w:rsid w:val="708F6F7F"/>
    <w:rsid w:val="70D94BD3"/>
    <w:rsid w:val="71B11502"/>
    <w:rsid w:val="71C34D91"/>
    <w:rsid w:val="72800ED4"/>
    <w:rsid w:val="72DB435C"/>
    <w:rsid w:val="72E2613A"/>
    <w:rsid w:val="72F771F4"/>
    <w:rsid w:val="72F80EAF"/>
    <w:rsid w:val="73934AD2"/>
    <w:rsid w:val="750837F0"/>
    <w:rsid w:val="754758CF"/>
    <w:rsid w:val="764F62AB"/>
    <w:rsid w:val="765C45EC"/>
    <w:rsid w:val="768A7619"/>
    <w:rsid w:val="772E1EBA"/>
    <w:rsid w:val="781926BC"/>
    <w:rsid w:val="796D60A4"/>
    <w:rsid w:val="79A031D5"/>
    <w:rsid w:val="79CC5C1C"/>
    <w:rsid w:val="7A1525F7"/>
    <w:rsid w:val="7AF26F24"/>
    <w:rsid w:val="7B420052"/>
    <w:rsid w:val="7BD06A28"/>
    <w:rsid w:val="7C3A7C0B"/>
    <w:rsid w:val="7C5248E4"/>
    <w:rsid w:val="7C566698"/>
    <w:rsid w:val="7C5866A3"/>
    <w:rsid w:val="7D7406BB"/>
    <w:rsid w:val="7DCB394B"/>
    <w:rsid w:val="7DE94331"/>
    <w:rsid w:val="7E453CA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6948</Words>
  <Characters>7812</Characters>
  <Lines>190</Lines>
  <Paragraphs>53</Paragraphs>
  <TotalTime>46</TotalTime>
  <ScaleCrop>false</ScaleCrop>
  <LinksUpToDate>false</LinksUpToDate>
  <CharactersWithSpaces>7812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月亮船</cp:lastModifiedBy>
  <cp:lastPrinted>2024-10-12T02:19:00Z</cp:lastPrinted>
  <dcterms:modified xsi:type="dcterms:W3CDTF">2024-10-21T08:31:13Z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ies>
</file>