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6" w:lineRule="exact"/>
        <w:textAlignment w:val="auto"/>
      </w:pPr>
    </w:p>
    <w:p>
      <w:pPr>
        <w:keepNext w:val="0"/>
        <w:keepLines w:val="0"/>
        <w:pageBreakBefore w:val="0"/>
        <w:kinsoku/>
        <w:overflowPunct/>
        <w:topLinePunct w:val="0"/>
        <w:autoSpaceDE/>
        <w:autoSpaceDN/>
        <w:bidi w:val="0"/>
        <w:adjustRightInd/>
        <w:snapToGrid/>
        <w:spacing w:line="576" w:lineRule="exact"/>
        <w:textAlignment w:val="auto"/>
      </w:pPr>
    </w:p>
    <w:p>
      <w:pPr>
        <w:keepNext w:val="0"/>
        <w:keepLines w:val="0"/>
        <w:pageBreakBefore w:val="0"/>
        <w:kinsoku/>
        <w:overflowPunct/>
        <w:topLinePunct w:val="0"/>
        <w:autoSpaceDE/>
        <w:autoSpaceDN/>
        <w:bidi w:val="0"/>
        <w:adjustRightInd/>
        <w:snapToGrid/>
        <w:spacing w:line="576" w:lineRule="exact"/>
        <w:textAlignment w:val="auto"/>
      </w:pPr>
    </w:p>
    <w:p>
      <w:pPr>
        <w:keepNext w:val="0"/>
        <w:keepLines w:val="0"/>
        <w:pageBreakBefore w:val="0"/>
        <w:kinsoku/>
        <w:overflowPunct/>
        <w:topLinePunct w:val="0"/>
        <w:autoSpaceDE/>
        <w:autoSpaceDN/>
        <w:bidi w:val="0"/>
        <w:adjustRightInd/>
        <w:snapToGrid/>
        <w:spacing w:line="576" w:lineRule="exact"/>
        <w:textAlignment w:val="auto"/>
      </w:pPr>
    </w:p>
    <w:p>
      <w:pPr>
        <w:pStyle w:val="3"/>
        <w:keepNext w:val="0"/>
        <w:keepLines w:val="0"/>
        <w:pageBreakBefore w:val="0"/>
        <w:kinsoku/>
        <w:overflowPunct/>
        <w:topLinePunct w:val="0"/>
        <w:autoSpaceDE/>
        <w:autoSpaceDN/>
        <w:bidi w:val="0"/>
        <w:adjustRightInd/>
        <w:snapToGrid/>
        <w:spacing w:line="576" w:lineRule="exact"/>
        <w:textAlignment w:val="auto"/>
      </w:pP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pPr>
        <w:keepNext w:val="0"/>
        <w:keepLines w:val="0"/>
        <w:pageBreakBefore w:val="0"/>
        <w:kinsoku/>
        <w:overflowPunct/>
        <w:topLinePunct w:val="0"/>
        <w:autoSpaceDE/>
        <w:autoSpaceDN/>
        <w:bidi w:val="0"/>
        <w:adjustRightInd/>
        <w:snapToGrid/>
        <w:spacing w:line="576" w:lineRule="exact"/>
        <w:jc w:val="center"/>
        <w:textAlignment w:val="auto"/>
      </w:pPr>
      <w:r>
        <w:rPr>
          <w:rFonts w:hint="eastAsia"/>
          <w:lang w:val="en-US" w:eastAsia="zh-CN"/>
        </w:rPr>
        <w:t>石</w:t>
      </w:r>
      <w:r>
        <w:rPr>
          <w:rFonts w:hint="eastAsia"/>
        </w:rPr>
        <w:t>角</w:t>
      </w:r>
      <w:r>
        <w:t>府发〔202</w:t>
      </w:r>
      <w:r>
        <w:rPr>
          <w:rFonts w:hint="eastAsia"/>
          <w:lang w:val="en-US" w:eastAsia="zh-CN"/>
        </w:rPr>
        <w:t>3</w:t>
      </w:r>
      <w:r>
        <w:t>〕</w:t>
      </w:r>
      <w:r>
        <w:rPr>
          <w:rFonts w:hint="eastAsia"/>
          <w:lang w:val="en-US" w:eastAsia="zh-CN"/>
        </w:rPr>
        <w:t>34</w:t>
      </w:r>
      <w:bookmarkStart w:id="0" w:name="_GoBack"/>
      <w:bookmarkEnd w:id="0"/>
      <w:r>
        <w:t>号</w:t>
      </w:r>
    </w:p>
    <w:p>
      <w:pPr>
        <w:pStyle w:val="3"/>
        <w:keepNext w:val="0"/>
        <w:keepLines w:val="0"/>
        <w:pageBreakBefore w:val="0"/>
        <w:kinsoku/>
        <w:overflowPunct/>
        <w:topLinePunct w:val="0"/>
        <w:autoSpaceDE/>
        <w:autoSpaceDN/>
        <w:bidi w:val="0"/>
        <w:adjustRightInd/>
        <w:snapToGrid/>
        <w:spacing w:line="576" w:lineRule="exact"/>
        <w:textAlignment w:val="auto"/>
      </w:pPr>
    </w:p>
    <w:p>
      <w:pPr>
        <w:keepNext w:val="0"/>
        <w:keepLines w:val="0"/>
        <w:pageBreakBefore w:val="0"/>
        <w:kinsoku/>
        <w:overflowPunct/>
        <w:topLinePunct w:val="0"/>
        <w:autoSpaceDE/>
        <w:autoSpaceDN/>
        <w:bidi w:val="0"/>
        <w:adjustRightInd/>
        <w:snapToGrid/>
        <w:spacing w:line="576" w:lineRule="exact"/>
        <w:textAlignment w:val="auto"/>
        <w:rPr>
          <w:rFonts w:eastAsia="方正楷体_GBK"/>
        </w:rPr>
      </w:pPr>
    </w:p>
    <w:p>
      <w:pPr>
        <w:keepNext w:val="0"/>
        <w:keepLines w:val="0"/>
        <w:pageBreakBefore w:val="0"/>
        <w:kinsoku/>
        <w:overflowPunct/>
        <w:topLinePunct w:val="0"/>
        <w:autoSpaceDE/>
        <w:autoSpaceDN/>
        <w:bidi w:val="0"/>
        <w:adjustRightInd/>
        <w:snapToGrid/>
        <w:spacing w:line="576" w:lineRule="exact"/>
        <w:jc w:val="center"/>
        <w:textAlignment w:val="auto"/>
        <w:rPr>
          <w:rFonts w:ascii="方正小标宋_GBK" w:eastAsia="方正小标宋_GBK"/>
          <w:spacing w:val="0"/>
          <w:sz w:val="44"/>
          <w:szCs w:val="44"/>
        </w:rPr>
      </w:pPr>
      <w:r>
        <w:rPr>
          <w:rFonts w:hint="eastAsia" w:ascii="方正小标宋_GBK" w:eastAsia="方正小标宋_GBK"/>
          <w:spacing w:val="0"/>
          <w:sz w:val="44"/>
          <w:szCs w:val="44"/>
        </w:rPr>
        <w:t>重庆市綦江区</w:t>
      </w:r>
      <w:r>
        <w:rPr>
          <w:rFonts w:hint="eastAsia" w:ascii="方正小标宋_GBK" w:eastAsia="方正小标宋_GBK"/>
          <w:spacing w:val="0"/>
          <w:sz w:val="44"/>
          <w:szCs w:val="44"/>
          <w:lang w:eastAsia="zh-CN"/>
        </w:rPr>
        <w:t>石角镇</w:t>
      </w:r>
      <w:r>
        <w:rPr>
          <w:rFonts w:hint="eastAsia" w:ascii="方正小标宋_GBK" w:eastAsia="方正小标宋_GBK"/>
          <w:spacing w:val="0"/>
          <w:sz w:val="44"/>
          <w:szCs w:val="44"/>
        </w:rPr>
        <w:t>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spacing w:val="0"/>
          <w:sz w:val="44"/>
          <w:szCs w:val="44"/>
        </w:rPr>
      </w:pPr>
      <w:r>
        <w:rPr>
          <w:rFonts w:eastAsia="方正小标宋_GBK"/>
          <w:spacing w:val="0"/>
          <w:sz w:val="44"/>
          <w:szCs w:val="44"/>
        </w:rPr>
        <w:t>关于</w:t>
      </w:r>
      <w:r>
        <w:rPr>
          <w:rFonts w:hint="eastAsia" w:eastAsia="方正小标宋_GBK"/>
          <w:spacing w:val="0"/>
          <w:sz w:val="44"/>
          <w:szCs w:val="44"/>
          <w:lang w:eastAsia="zh-CN"/>
        </w:rPr>
        <w:t>命名石角镇第三批文明细胞</w:t>
      </w:r>
      <w:r>
        <w:rPr>
          <w:rFonts w:hint="default" w:ascii="Times New Roman" w:hAnsi="Times New Roman" w:eastAsia="方正小标宋_GBK" w:cs="Times New Roman"/>
          <w:color w:val="auto"/>
          <w:spacing w:val="0"/>
          <w:kern w:val="0"/>
          <w:sz w:val="43"/>
          <w:szCs w:val="43"/>
          <w:lang w:val="en-US" w:eastAsia="zh-CN" w:bidi="ar"/>
        </w:rPr>
        <w:t>的</w:t>
      </w:r>
      <w:r>
        <w:rPr>
          <w:rFonts w:hint="eastAsia" w:eastAsia="方正小标宋_GBK" w:cs="Times New Roman"/>
          <w:color w:val="auto"/>
          <w:spacing w:val="0"/>
          <w:kern w:val="0"/>
          <w:sz w:val="43"/>
          <w:szCs w:val="43"/>
          <w:lang w:val="en-US" w:eastAsia="zh-CN" w:bidi="ar"/>
        </w:rPr>
        <w:t>通知</w:t>
      </w:r>
    </w:p>
    <w:p>
      <w:pPr>
        <w:keepNext w:val="0"/>
        <w:keepLines w:val="0"/>
        <w:pageBreakBefore w:val="0"/>
        <w:kinsoku/>
        <w:overflowPunct/>
        <w:topLinePunct w:val="0"/>
        <w:autoSpaceDE/>
        <w:autoSpaceDN/>
        <w:bidi w:val="0"/>
        <w:adjustRightInd/>
        <w:snapToGrid/>
        <w:spacing w:line="576" w:lineRule="exact"/>
        <w:ind w:firstLine="640" w:firstLineChars="200"/>
        <w:textAlignment w:val="auto"/>
      </w:pPr>
    </w:p>
    <w:p>
      <w:pPr>
        <w:keepNext w:val="0"/>
        <w:keepLines w:val="0"/>
        <w:pageBreakBefore w:val="0"/>
        <w:kinsoku/>
        <w:overflowPunct/>
        <w:topLinePunct w:val="0"/>
        <w:autoSpaceDE/>
        <w:autoSpaceDN/>
        <w:bidi w:val="0"/>
        <w:adjustRightInd/>
        <w:snapToGrid/>
        <w:spacing w:line="576" w:lineRule="exact"/>
        <w:textAlignment w:val="auto"/>
        <w:rPr>
          <w:rFonts w:eastAsia="方正楷体_GBK" w:cs="方正楷体_GBK"/>
          <w:szCs w:val="32"/>
        </w:rPr>
      </w:pPr>
      <w:r>
        <w:rPr>
          <w:rFonts w:hint="eastAsia"/>
        </w:rPr>
        <w:t>各</w:t>
      </w:r>
      <w:r>
        <w:rPr>
          <w:rFonts w:hint="eastAsia"/>
          <w:lang w:eastAsia="zh-CN"/>
        </w:rPr>
        <w:t>办（站、所、中心），各</w:t>
      </w:r>
      <w:r>
        <w:rPr>
          <w:rFonts w:hint="eastAsia"/>
        </w:rPr>
        <w:t>社区：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为进一步调动全社会参与创建全国文明城区的积极性，鼓励先进，不断</w:t>
      </w:r>
      <w:r>
        <w:rPr>
          <w:rFonts w:hint="eastAsia" w:cs="Times New Roman"/>
          <w:color w:val="000000"/>
          <w:kern w:val="0"/>
          <w:sz w:val="32"/>
          <w:szCs w:val="32"/>
          <w:lang w:eastAsia="zh-CN"/>
        </w:rPr>
        <w:t>提升城镇治理能力和治理水平，推动全</w:t>
      </w:r>
      <w:r>
        <w:rPr>
          <w:rFonts w:hint="eastAsia" w:cs="Times New Roman"/>
          <w:color w:val="000000"/>
          <w:kern w:val="0"/>
          <w:sz w:val="32"/>
          <w:szCs w:val="32"/>
          <w:lang w:val="en-US" w:eastAsia="zh-CN"/>
        </w:rPr>
        <w:t>镇</w:t>
      </w:r>
      <w:r>
        <w:rPr>
          <w:rFonts w:hint="default" w:ascii="Times New Roman" w:hAnsi="Times New Roman" w:eastAsia="方正仿宋_GBK" w:cs="Times New Roman"/>
          <w:color w:val="000000"/>
          <w:kern w:val="0"/>
          <w:sz w:val="32"/>
          <w:szCs w:val="32"/>
        </w:rPr>
        <w:t>精神文明建设</w:t>
      </w:r>
      <w:r>
        <w:rPr>
          <w:rFonts w:hint="eastAsia" w:cs="Times New Roman"/>
          <w:color w:val="000000"/>
          <w:kern w:val="0"/>
          <w:sz w:val="32"/>
          <w:szCs w:val="32"/>
          <w:lang w:eastAsia="zh-CN"/>
        </w:rPr>
        <w:t>高</w:t>
      </w:r>
      <w:r>
        <w:rPr>
          <w:rFonts w:hint="default" w:ascii="Times New Roman" w:hAnsi="Times New Roman" w:eastAsia="方正仿宋_GBK" w:cs="Times New Roman"/>
          <w:color w:val="000000"/>
          <w:kern w:val="0"/>
          <w:sz w:val="32"/>
          <w:szCs w:val="32"/>
        </w:rPr>
        <w:t>质量</w:t>
      </w:r>
      <w:r>
        <w:rPr>
          <w:rFonts w:hint="eastAsia" w:cs="Times New Roman"/>
          <w:color w:val="000000"/>
          <w:kern w:val="0"/>
          <w:sz w:val="32"/>
          <w:szCs w:val="32"/>
          <w:lang w:eastAsia="zh-CN"/>
        </w:rPr>
        <w:t>发展，根据《綦江区创建全国文明城区指挥部关于深入开展文明细胞创建活动的意见》（綦创文指〔2023〕</w:t>
      </w:r>
      <w:r>
        <w:rPr>
          <w:rFonts w:hint="eastAsia" w:cs="Times New Roman"/>
          <w:color w:val="000000"/>
          <w:kern w:val="0"/>
          <w:sz w:val="32"/>
          <w:szCs w:val="32"/>
          <w:lang w:val="en-US" w:eastAsia="zh-CN"/>
        </w:rPr>
        <w:t>6</w:t>
      </w:r>
      <w:r>
        <w:rPr>
          <w:rFonts w:hint="eastAsia" w:cs="Times New Roman"/>
          <w:color w:val="000000"/>
          <w:kern w:val="0"/>
          <w:sz w:val="32"/>
          <w:szCs w:val="32"/>
          <w:lang w:eastAsia="zh-CN"/>
        </w:rPr>
        <w:t>号）文件对应创建标准，</w:t>
      </w:r>
      <w:r>
        <w:rPr>
          <w:rFonts w:hint="default" w:ascii="Times New Roman" w:hAnsi="Times New Roman" w:eastAsia="方正仿宋_GBK" w:cs="Times New Roman"/>
          <w:color w:val="000000"/>
          <w:kern w:val="0"/>
          <w:sz w:val="32"/>
          <w:szCs w:val="32"/>
        </w:rPr>
        <w:t>经</w:t>
      </w:r>
      <w:r>
        <w:rPr>
          <w:rFonts w:hint="eastAsia" w:cs="Times New Roman"/>
          <w:color w:val="000000"/>
          <w:kern w:val="0"/>
          <w:sz w:val="32"/>
          <w:szCs w:val="32"/>
          <w:lang w:val="en-US" w:eastAsia="zh-CN"/>
        </w:rPr>
        <w:t>研究</w:t>
      </w:r>
      <w:r>
        <w:rPr>
          <w:rFonts w:hint="eastAsia"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决定</w:t>
      </w:r>
      <w:r>
        <w:rPr>
          <w:rFonts w:hint="eastAsia" w:cs="Times New Roman"/>
          <w:color w:val="000000"/>
          <w:kern w:val="0"/>
          <w:sz w:val="32"/>
          <w:szCs w:val="32"/>
          <w:lang w:eastAsia="zh-CN"/>
        </w:rPr>
        <w:t>命名</w:t>
      </w:r>
      <w:r>
        <w:rPr>
          <w:rFonts w:hint="eastAsia" w:cs="Times New Roman"/>
          <w:color w:val="000000"/>
          <w:kern w:val="0"/>
          <w:sz w:val="32"/>
          <w:szCs w:val="32"/>
          <w:lang w:val="en-US" w:eastAsia="zh-CN"/>
        </w:rPr>
        <w:t>石角镇</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w:t>
      </w:r>
      <w:r>
        <w:rPr>
          <w:rFonts w:hint="eastAsia" w:cs="Times New Roman"/>
          <w:color w:val="000000"/>
          <w:kern w:val="0"/>
          <w:sz w:val="32"/>
          <w:szCs w:val="32"/>
          <w:lang w:eastAsia="zh-CN"/>
        </w:rPr>
        <w:t>第三批</w:t>
      </w:r>
      <w:r>
        <w:rPr>
          <w:rFonts w:hint="default" w:ascii="Times New Roman" w:hAnsi="Times New Roman" w:eastAsia="方正仿宋_GBK" w:cs="Times New Roman"/>
          <w:color w:val="000000"/>
          <w:kern w:val="0"/>
          <w:sz w:val="32"/>
          <w:szCs w:val="32"/>
          <w:lang w:val="en-US" w:eastAsia="zh-CN"/>
        </w:rPr>
        <w:t>文明</w:t>
      </w:r>
      <w:r>
        <w:rPr>
          <w:rFonts w:hint="eastAsia" w:cs="Times New Roman"/>
          <w:color w:val="000000"/>
          <w:kern w:val="0"/>
          <w:sz w:val="32"/>
          <w:szCs w:val="32"/>
          <w:lang w:val="en-US" w:eastAsia="zh-CN"/>
        </w:rPr>
        <w:t>细胞，包含</w:t>
      </w:r>
      <w:r>
        <w:rPr>
          <w:rFonts w:hint="eastAsia"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文明</w:t>
      </w:r>
      <w:r>
        <w:rPr>
          <w:rFonts w:hint="eastAsia" w:cs="Times New Roman"/>
          <w:color w:val="000000"/>
          <w:kern w:val="0"/>
          <w:sz w:val="32"/>
          <w:szCs w:val="32"/>
          <w:lang w:val="en-US" w:eastAsia="zh-CN"/>
        </w:rPr>
        <w:t>楼栋2</w:t>
      </w:r>
      <w:r>
        <w:rPr>
          <w:rFonts w:hint="default" w:ascii="Times New Roman" w:hAnsi="Times New Roman" w:eastAsia="方正仿宋_GBK" w:cs="Times New Roman"/>
          <w:color w:val="000000"/>
          <w:kern w:val="0"/>
          <w:sz w:val="32"/>
          <w:szCs w:val="32"/>
          <w:lang w:val="en-US" w:eastAsia="zh-CN"/>
        </w:rPr>
        <w:t>个</w:t>
      </w:r>
      <w:r>
        <w:rPr>
          <w:rFonts w:hint="default" w:ascii="Times New Roman" w:hAnsi="Times New Roman" w:eastAsia="方正仿宋_GBK" w:cs="Times New Roman"/>
          <w:color w:val="000000"/>
          <w:kern w:val="0"/>
          <w:sz w:val="32"/>
          <w:szCs w:val="32"/>
        </w:rPr>
        <w:t>，文明</w:t>
      </w:r>
      <w:r>
        <w:rPr>
          <w:rFonts w:hint="default" w:ascii="Times New Roman" w:hAnsi="Times New Roman" w:eastAsia="方正仿宋_GBK" w:cs="Times New Roman"/>
          <w:color w:val="000000"/>
          <w:kern w:val="0"/>
          <w:sz w:val="32"/>
          <w:szCs w:val="32"/>
          <w:lang w:val="en-US" w:eastAsia="zh-CN"/>
        </w:rPr>
        <w:t>商户</w:t>
      </w:r>
      <w:r>
        <w:rPr>
          <w:rFonts w:hint="eastAsia" w:cs="Times New Roman"/>
          <w:color w:val="000000"/>
          <w:kern w:val="0"/>
          <w:sz w:val="32"/>
          <w:szCs w:val="32"/>
          <w:lang w:val="en-US" w:eastAsia="zh-CN"/>
        </w:rPr>
        <w:t>5个</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希望获得荣誉称号的</w:t>
      </w:r>
      <w:r>
        <w:rPr>
          <w:rFonts w:hint="default" w:ascii="Times New Roman" w:hAnsi="Times New Roman" w:eastAsia="方正仿宋_GBK" w:cs="Times New Roman"/>
          <w:color w:val="000000"/>
          <w:kern w:val="0"/>
          <w:sz w:val="32"/>
          <w:szCs w:val="32"/>
          <w:lang w:val="en-US" w:eastAsia="zh-CN"/>
        </w:rPr>
        <w:t>创建单元</w:t>
      </w:r>
      <w:r>
        <w:rPr>
          <w:rFonts w:hint="default" w:ascii="Times New Roman" w:hAnsi="Times New Roman" w:eastAsia="方正仿宋_GBK" w:cs="Times New Roman"/>
          <w:color w:val="000000"/>
          <w:kern w:val="0"/>
          <w:sz w:val="32"/>
          <w:szCs w:val="32"/>
        </w:rPr>
        <w:t>珍惜荣誉，发扬成绩，再接再厉，巩固成果，更好地发挥示范引领作用，以培育和践行社会主义核心价值观为根本，开拓创新、务实工作，进一步深化文明创建活动，推动全</w:t>
      </w:r>
      <w:r>
        <w:rPr>
          <w:rFonts w:hint="eastAsia" w:cs="Times New Roman"/>
          <w:color w:val="000000"/>
          <w:kern w:val="0"/>
          <w:sz w:val="32"/>
          <w:szCs w:val="32"/>
          <w:lang w:eastAsia="zh-CN"/>
        </w:rPr>
        <w:t>镇</w:t>
      </w:r>
      <w:r>
        <w:rPr>
          <w:rFonts w:hint="default" w:ascii="Times New Roman" w:hAnsi="Times New Roman" w:eastAsia="方正仿宋_GBK" w:cs="Times New Roman"/>
          <w:color w:val="000000"/>
          <w:kern w:val="0"/>
          <w:sz w:val="32"/>
          <w:szCs w:val="32"/>
        </w:rPr>
        <w:t>精神文明建设再创新高。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w:t>
      </w:r>
      <w:r>
        <w:rPr>
          <w:rFonts w:hint="eastAsia" w:cs="Times New Roman"/>
          <w:color w:val="000000"/>
          <w:kern w:val="0"/>
          <w:sz w:val="32"/>
          <w:szCs w:val="32"/>
          <w:lang w:val="en-US" w:eastAsia="zh-CN"/>
        </w:rPr>
        <w:t>石角镇</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w:t>
      </w:r>
      <w:r>
        <w:rPr>
          <w:rFonts w:hint="eastAsia" w:cs="Times New Roman"/>
          <w:color w:val="000000"/>
          <w:kern w:val="0"/>
          <w:sz w:val="32"/>
          <w:szCs w:val="32"/>
          <w:lang w:eastAsia="zh-CN"/>
        </w:rPr>
        <w:t>第三批</w:t>
      </w:r>
      <w:r>
        <w:rPr>
          <w:rFonts w:hint="default" w:ascii="Times New Roman" w:hAnsi="Times New Roman" w:eastAsia="方正仿宋_GBK" w:cs="Times New Roman"/>
          <w:color w:val="000000"/>
          <w:kern w:val="0"/>
          <w:sz w:val="32"/>
          <w:szCs w:val="32"/>
          <w:lang w:val="en-US" w:eastAsia="zh-CN"/>
        </w:rPr>
        <w:t>文明</w:t>
      </w:r>
      <w:r>
        <w:rPr>
          <w:rFonts w:hint="eastAsia" w:cs="Times New Roman"/>
          <w:color w:val="000000"/>
          <w:kern w:val="0"/>
          <w:sz w:val="32"/>
          <w:szCs w:val="32"/>
          <w:lang w:val="en-US" w:eastAsia="zh-CN"/>
        </w:rPr>
        <w:t>细胞命名</w:t>
      </w:r>
      <w:r>
        <w:rPr>
          <w:rFonts w:hint="default" w:ascii="Times New Roman" w:hAnsi="Times New Roman" w:eastAsia="方正仿宋_GBK" w:cs="Times New Roman"/>
          <w:color w:val="000000"/>
          <w:kern w:val="0"/>
          <w:sz w:val="32"/>
          <w:szCs w:val="32"/>
        </w:rPr>
        <w:t>名单</w:t>
      </w:r>
    </w:p>
    <w:p>
      <w:pPr>
        <w:keepNext w:val="0"/>
        <w:keepLines w:val="0"/>
        <w:pageBreakBefore w:val="0"/>
        <w:kinsoku/>
        <w:overflowPunct/>
        <w:topLinePunct w:val="0"/>
        <w:autoSpaceDE/>
        <w:autoSpaceDN/>
        <w:bidi w:val="0"/>
        <w:adjustRightInd/>
        <w:snapToGrid/>
        <w:spacing w:line="576" w:lineRule="exact"/>
        <w:textAlignment w:val="auto"/>
        <w:rPr>
          <w:spacing w:val="-20"/>
          <w:szCs w:val="32"/>
        </w:rPr>
      </w:pPr>
    </w:p>
    <w:p>
      <w:pPr>
        <w:keepNext w:val="0"/>
        <w:keepLines w:val="0"/>
        <w:pageBreakBefore w:val="0"/>
        <w:kinsoku/>
        <w:overflowPunct/>
        <w:topLinePunct w:val="0"/>
        <w:autoSpaceDE/>
        <w:autoSpaceDN/>
        <w:bidi w:val="0"/>
        <w:adjustRightInd/>
        <w:snapToGrid/>
        <w:spacing w:line="576" w:lineRule="exact"/>
        <w:textAlignment w:val="auto"/>
        <w:rPr>
          <w:spacing w:val="-20"/>
          <w:szCs w:val="32"/>
        </w:rPr>
      </w:pPr>
    </w:p>
    <w:p>
      <w:pPr>
        <w:pStyle w:val="3"/>
        <w:keepNext w:val="0"/>
        <w:keepLines w:val="0"/>
        <w:pageBreakBefore w:val="0"/>
        <w:kinsoku/>
        <w:overflowPunct/>
        <w:topLinePunct w:val="0"/>
        <w:autoSpaceDE/>
        <w:autoSpaceDN/>
        <w:bidi w:val="0"/>
        <w:adjustRightInd/>
        <w:snapToGrid/>
        <w:spacing w:line="576" w:lineRule="exact"/>
        <w:textAlignment w:val="auto"/>
      </w:pPr>
    </w:p>
    <w:p>
      <w:pPr>
        <w:keepNext w:val="0"/>
        <w:keepLines w:val="0"/>
        <w:pageBreakBefore w:val="0"/>
        <w:kinsoku/>
        <w:wordWrap w:val="0"/>
        <w:overflowPunct/>
        <w:topLinePunct w:val="0"/>
        <w:autoSpaceDE/>
        <w:autoSpaceDN/>
        <w:bidi w:val="0"/>
        <w:adjustRightInd/>
        <w:snapToGrid/>
        <w:spacing w:line="576" w:lineRule="exact"/>
        <w:jc w:val="center"/>
        <w:textAlignment w:val="auto"/>
        <w:rPr>
          <w:spacing w:val="-20"/>
          <w:szCs w:val="32"/>
        </w:rPr>
      </w:pPr>
      <w:r>
        <w:rPr>
          <w:rFonts w:hint="eastAsia"/>
          <w:spacing w:val="0"/>
          <w:sz w:val="32"/>
          <w:szCs w:val="32"/>
          <w:lang w:val="en-US" w:eastAsia="zh-CN"/>
        </w:rPr>
        <w:t xml:space="preserve">                     </w:t>
      </w:r>
      <w:r>
        <w:rPr>
          <w:spacing w:val="0"/>
          <w:sz w:val="32"/>
          <w:szCs w:val="32"/>
        </w:rPr>
        <w:t>重庆市綦江区</w:t>
      </w:r>
      <w:r>
        <w:rPr>
          <w:rFonts w:hint="eastAsia"/>
          <w:spacing w:val="0"/>
          <w:sz w:val="32"/>
          <w:szCs w:val="32"/>
          <w:lang w:eastAsia="zh-CN"/>
        </w:rPr>
        <w:t>石角镇</w:t>
      </w:r>
      <w:r>
        <w:rPr>
          <w:rFonts w:hint="eastAsia"/>
          <w:spacing w:val="0"/>
          <w:sz w:val="32"/>
          <w:szCs w:val="32"/>
        </w:rPr>
        <w:t>人民政府</w:t>
      </w:r>
      <w:r>
        <w:rPr>
          <w:rFonts w:hint="eastAsia"/>
          <w:spacing w:val="-20"/>
          <w:szCs w:val="32"/>
        </w:rPr>
        <w:t xml:space="preserve">  </w:t>
      </w:r>
    </w:p>
    <w:p>
      <w:pPr>
        <w:keepNext w:val="0"/>
        <w:keepLines w:val="0"/>
        <w:pageBreakBefore w:val="0"/>
        <w:kinsoku/>
        <w:wordWrap w:val="0"/>
        <w:overflowPunct/>
        <w:topLinePunct w:val="0"/>
        <w:autoSpaceDE/>
        <w:autoSpaceDN/>
        <w:bidi w:val="0"/>
        <w:adjustRightInd/>
        <w:snapToGrid/>
        <w:spacing w:line="576" w:lineRule="exact"/>
        <w:jc w:val="center"/>
        <w:textAlignment w:val="auto"/>
        <w:rPr>
          <w:rFonts w:hint="eastAsia"/>
          <w:spacing w:val="-40"/>
          <w:szCs w:val="32"/>
        </w:rPr>
      </w:pPr>
      <w:r>
        <w:rPr>
          <w:rFonts w:hint="eastAsia"/>
          <w:szCs w:val="32"/>
          <w:lang w:val="en-US" w:eastAsia="zh-CN"/>
        </w:rPr>
        <w:t xml:space="preserve">                      </w:t>
      </w:r>
      <w:r>
        <w:rPr>
          <w:rFonts w:hint="eastAsia"/>
          <w:szCs w:val="32"/>
        </w:rPr>
        <w:t>202</w:t>
      </w:r>
      <w:r>
        <w:rPr>
          <w:rFonts w:hint="eastAsia"/>
          <w:szCs w:val="32"/>
          <w:lang w:val="en-US" w:eastAsia="zh-CN"/>
        </w:rPr>
        <w:t>3</w:t>
      </w:r>
      <w:r>
        <w:rPr>
          <w:szCs w:val="32"/>
        </w:rPr>
        <w:t>年</w:t>
      </w:r>
      <w:r>
        <w:rPr>
          <w:rFonts w:hint="eastAsia"/>
          <w:szCs w:val="32"/>
          <w:lang w:val="en-US" w:eastAsia="zh-CN"/>
        </w:rPr>
        <w:t>7</w:t>
      </w:r>
      <w:r>
        <w:rPr>
          <w:szCs w:val="32"/>
        </w:rPr>
        <w:t>月</w:t>
      </w:r>
      <w:r>
        <w:rPr>
          <w:rFonts w:hint="eastAsia"/>
          <w:szCs w:val="32"/>
          <w:lang w:val="en-US" w:eastAsia="zh-CN"/>
        </w:rPr>
        <w:t>25</w:t>
      </w:r>
      <w:r>
        <w:rPr>
          <w:rFonts w:hint="eastAsia"/>
          <w:szCs w:val="32"/>
        </w:rPr>
        <w:t>日</w:t>
      </w:r>
      <w:r>
        <w:rPr>
          <w:rFonts w:hint="eastAsia"/>
          <w:spacing w:val="-40"/>
          <w:szCs w:val="32"/>
        </w:rPr>
        <w:t xml:space="preserve"> </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spacing w:val="0"/>
          <w:sz w:val="32"/>
          <w:szCs w:val="32"/>
        </w:rPr>
      </w:pPr>
      <w:r>
        <w:rPr>
          <w:rFonts w:hint="eastAsia"/>
          <w:spacing w:val="0"/>
          <w:sz w:val="32"/>
          <w:szCs w:val="32"/>
          <w:lang w:val="en-US" w:eastAsia="zh-CN"/>
        </w:rPr>
        <w:t xml:space="preserve">    （此件公开发布）</w:t>
      </w:r>
      <w:r>
        <w:rPr>
          <w:rFonts w:hint="eastAsia"/>
          <w:spacing w:val="0"/>
          <w:sz w:val="32"/>
          <w:szCs w:val="32"/>
        </w:rPr>
        <w:t xml:space="preserve">     </w:t>
      </w:r>
    </w:p>
    <w:p>
      <w:pPr>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rPr>
          <w:rFonts w:hint="default"/>
          <w:lang w:val="en-US" w:eastAsia="zh-CN"/>
        </w:rPr>
      </w:pPr>
    </w:p>
    <w:p>
      <w:pPr>
        <w:rPr>
          <w:rFonts w:hint="default"/>
          <w:lang w:val="en-US" w:eastAsia="zh-CN"/>
        </w:rPr>
      </w:pPr>
    </w:p>
    <w:p>
      <w:pPr>
        <w:rPr>
          <w:rFonts w:hint="default" w:ascii="Times New Roman" w:hAnsi="Times New Roman" w:eastAsia="方正仿宋_GBK" w:cs="Times New Roman"/>
          <w:color w:val="auto"/>
          <w:sz w:val="32"/>
          <w:szCs w:val="32"/>
          <w:lang w:val="en-US" w:eastAsia="zh-CN"/>
        </w:rPr>
      </w:pPr>
    </w:p>
    <w:p>
      <w:pPr>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3"/>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rPr>
          <w:rFonts w:hint="default" w:ascii="Times New Roman" w:hAnsi="Times New Roman" w:eastAsia="方正仿宋_GBK" w:cs="Times New Roman"/>
          <w:color w:val="auto"/>
          <w:sz w:val="32"/>
          <w:szCs w:val="32"/>
          <w:lang w:val="en-US" w:eastAsia="zh-CN"/>
        </w:rPr>
      </w:pPr>
    </w:p>
    <w:p>
      <w:pPr>
        <w:pStyle w:val="3"/>
        <w:keepNext w:val="0"/>
        <w:keepLines w:val="0"/>
        <w:pageBreakBefore w:val="0"/>
        <w:kinsoku/>
        <w:overflowPunct/>
        <w:topLinePunct w:val="0"/>
        <w:autoSpaceDE/>
        <w:autoSpaceDN/>
        <w:bidi w:val="0"/>
        <w:adjustRightInd/>
        <w:snapToGrid/>
        <w:spacing w:line="576" w:lineRule="exact"/>
        <w:textAlignment w:val="auto"/>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tbl>
      <w:tblPr>
        <w:tblStyle w:val="8"/>
        <w:tblpPr w:leftFromText="180" w:rightFromText="180" w:vertAnchor="text" w:horzAnchor="page" w:tblpX="1750" w:tblpY="642"/>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351"/>
        <w:gridCol w:w="2070"/>
        <w:gridCol w:w="2625"/>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89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石角镇2023年度第三批文明细胞命名名单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9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楷体_GBK" w:hAnsi="方正楷体_GBK" w:eastAsia="方正楷体_GBK" w:cs="方正楷体_GBK"/>
                <w:i w:val="0"/>
                <w:iCs w:val="0"/>
                <w:color w:val="000000"/>
                <w:kern w:val="0"/>
                <w:sz w:val="32"/>
                <w:szCs w:val="32"/>
                <w:u w:val="none"/>
                <w:lang w:val="en-US" w:eastAsia="zh-CN" w:bidi="ar"/>
              </w:rPr>
              <w:t>（文明商户）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社区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Style w:val="12"/>
                <w:rFonts w:hint="eastAsia" w:ascii="方正黑体_GBK" w:hAnsi="方正黑体_GBK" w:eastAsia="方正黑体_GBK" w:cs="方正黑体_GBK"/>
                <w:sz w:val="24"/>
                <w:szCs w:val="24"/>
                <w:lang w:val="en-US" w:eastAsia="zh-CN" w:bidi="ar"/>
              </w:rPr>
              <w:t>商户名称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Style w:val="13"/>
                <w:rFonts w:hint="eastAsia" w:ascii="方正黑体_GBK" w:hAnsi="方正黑体_GBK" w:eastAsia="方正黑体_GBK" w:cs="方正黑体_GBK"/>
                <w:sz w:val="24"/>
                <w:szCs w:val="24"/>
                <w:lang w:val="en-US" w:eastAsia="zh-CN" w:bidi="ar"/>
              </w:rPr>
              <w:t>商户地址</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Style w:val="13"/>
                <w:rFonts w:hint="eastAsia" w:ascii="方正黑体_GBK" w:hAnsi="方正黑体_GBK" w:eastAsia="方正黑体_GBK" w:cs="方正黑体_GBK"/>
                <w:sz w:val="24"/>
                <w:szCs w:val="24"/>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351"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石角社区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中国电信</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正街75号附1号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翁昌镇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351"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唯衣服装店</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新街15号附3号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曹玉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351"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凯帝乐专卖</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正街86号附1号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廖星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蒲河社区</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海通大药房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cs="方正仿宋_GBK"/>
                <w:i w:val="0"/>
                <w:iCs w:val="0"/>
                <w:color w:val="000000"/>
                <w:kern w:val="0"/>
                <w:sz w:val="24"/>
                <w:szCs w:val="24"/>
                <w:u w:val="none"/>
                <w:lang w:val="en-US" w:eastAsia="zh-CN" w:bidi="ar"/>
              </w:rPr>
              <w:t>三组</w:t>
            </w:r>
            <w:r>
              <w:rPr>
                <w:rFonts w:hint="eastAsia" w:ascii="方正仿宋_GBK" w:hAnsi="方正仿宋_GBK" w:eastAsia="方正仿宋_GBK" w:cs="方正仿宋_GBK"/>
                <w:i w:val="0"/>
                <w:iCs w:val="0"/>
                <w:color w:val="000000"/>
                <w:kern w:val="0"/>
                <w:sz w:val="24"/>
                <w:szCs w:val="24"/>
                <w:u w:val="none"/>
                <w:lang w:val="en-US" w:eastAsia="zh-CN" w:bidi="ar"/>
              </w:rPr>
              <w:t>正街</w:t>
            </w:r>
            <w:r>
              <w:rPr>
                <w:rFonts w:hint="eastAsia" w:ascii="方正仿宋_GBK" w:hAnsi="方正仿宋_GBK" w:cs="方正仿宋_GBK"/>
                <w:i w:val="0"/>
                <w:iCs w:val="0"/>
                <w:color w:val="000000"/>
                <w:kern w:val="0"/>
                <w:sz w:val="24"/>
                <w:szCs w:val="24"/>
                <w:u w:val="none"/>
                <w:lang w:val="en-US" w:eastAsia="zh-CN" w:bidi="ar"/>
              </w:rPr>
              <w:t>20号附2</w:t>
            </w:r>
            <w:r>
              <w:rPr>
                <w:rFonts w:hint="eastAsia" w:ascii="方正仿宋_GBK" w:hAnsi="方正仿宋_GBK" w:eastAsia="方正仿宋_GBK" w:cs="方正仿宋_GBK"/>
                <w:i w:val="0"/>
                <w:iCs w:val="0"/>
                <w:color w:val="000000"/>
                <w:kern w:val="0"/>
                <w:sz w:val="24"/>
                <w:szCs w:val="24"/>
                <w:u w:val="none"/>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cs="方正仿宋_GBK"/>
                <w:i w:val="0"/>
                <w:iCs w:val="0"/>
                <w:color w:val="000000"/>
                <w:kern w:val="0"/>
                <w:sz w:val="24"/>
                <w:szCs w:val="24"/>
                <w:u w:val="none"/>
                <w:lang w:val="en-US" w:eastAsia="zh-CN" w:bidi="ar"/>
              </w:rPr>
              <w:t>霍人信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魔法界</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cs="方正仿宋_GBK"/>
                <w:i w:val="0"/>
                <w:iCs w:val="0"/>
                <w:color w:val="000000"/>
                <w:kern w:val="0"/>
                <w:sz w:val="24"/>
                <w:szCs w:val="24"/>
                <w:u w:val="none"/>
                <w:lang w:val="en-US" w:eastAsia="zh-CN" w:bidi="ar"/>
              </w:rPr>
              <w:t>三组</w:t>
            </w:r>
            <w:r>
              <w:rPr>
                <w:rFonts w:hint="eastAsia" w:ascii="方正仿宋_GBK" w:hAnsi="方正仿宋_GBK" w:eastAsia="方正仿宋_GBK" w:cs="方正仿宋_GBK"/>
                <w:i w:val="0"/>
                <w:iCs w:val="0"/>
                <w:color w:val="000000"/>
                <w:kern w:val="0"/>
                <w:sz w:val="24"/>
                <w:szCs w:val="24"/>
                <w:u w:val="none"/>
                <w:lang w:val="en-US" w:eastAsia="zh-CN" w:bidi="ar"/>
              </w:rPr>
              <w:t>正街</w:t>
            </w:r>
            <w:r>
              <w:rPr>
                <w:rFonts w:hint="eastAsia" w:ascii="方正仿宋_GBK" w:hAnsi="方正仿宋_GBK" w:cs="方正仿宋_GBK"/>
                <w:i w:val="0"/>
                <w:iCs w:val="0"/>
                <w:color w:val="000000"/>
                <w:kern w:val="0"/>
                <w:sz w:val="24"/>
                <w:szCs w:val="24"/>
                <w:u w:val="none"/>
                <w:lang w:val="en-US" w:eastAsia="zh-CN" w:bidi="ar"/>
              </w:rPr>
              <w:t>22号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cs="方正仿宋_GBK"/>
                <w:i w:val="0"/>
                <w:iCs w:val="0"/>
                <w:color w:val="000000"/>
                <w:kern w:val="0"/>
                <w:sz w:val="24"/>
                <w:szCs w:val="24"/>
                <w:u w:val="none"/>
                <w:lang w:val="en-US" w:eastAsia="zh-CN" w:bidi="ar"/>
              </w:rPr>
              <w:t>唐利</w:t>
            </w:r>
          </w:p>
        </w:tc>
      </w:tr>
    </w:tbl>
    <w:p>
      <w:pPr>
        <w:keepNext w:val="0"/>
        <w:keepLines w:val="0"/>
        <w:pageBreakBefore w:val="0"/>
        <w:kinsoku/>
        <w:overflowPunct/>
        <w:topLinePunct w:val="0"/>
        <w:autoSpaceDE/>
        <w:autoSpaceDN/>
        <w:bidi w:val="0"/>
        <w:adjustRightInd/>
        <w:snapToGrid/>
        <w:spacing w:line="576" w:lineRule="exact"/>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p>
    <w:tbl>
      <w:tblPr>
        <w:tblStyle w:val="8"/>
        <w:tblW w:w="90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1287"/>
        <w:gridCol w:w="2085"/>
        <w:gridCol w:w="2595"/>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24"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楷体_GBK" w:hAnsi="方正楷体_GBK" w:eastAsia="方正楷体_GBK" w:cs="方正楷体_GBK"/>
                <w:i w:val="0"/>
                <w:iCs w:val="0"/>
                <w:color w:val="000000"/>
                <w:kern w:val="0"/>
                <w:sz w:val="32"/>
                <w:szCs w:val="32"/>
                <w:u w:val="none"/>
                <w:lang w:val="en-US" w:eastAsia="zh-CN" w:bidi="ar"/>
              </w:rPr>
              <w:t>（文明楼栋）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社区</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楼栋位置及范围</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联系人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楼栋名称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28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石角社区</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正街41号-77号</w:t>
            </w:r>
            <w:r>
              <w:rPr>
                <w:rFonts w:hint="eastAsia" w:ascii="方正仿宋_GBK" w:hAnsi="方正仿宋_GBK" w:cs="方正仿宋_GBK"/>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 xml:space="preserve">老街110号-172号 老街89号-159号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石文顺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正街电信大楼等楼栋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cs="方正仿宋_GBK"/>
                <w:i w:val="0"/>
                <w:iCs w:val="0"/>
                <w:color w:val="000000"/>
                <w:kern w:val="0"/>
                <w:sz w:val="24"/>
                <w:szCs w:val="24"/>
                <w:u w:val="none"/>
                <w:lang w:val="en-US" w:eastAsia="zh-CN" w:bidi="ar"/>
              </w:rPr>
              <w:t>2</w:t>
            </w:r>
          </w:p>
        </w:tc>
        <w:tc>
          <w:tcPr>
            <w:tcW w:w="128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正街142号-174号正街129号-205号</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翁平芝</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正街翁平芝等房屋</w:t>
            </w:r>
          </w:p>
        </w:tc>
      </w:tr>
    </w:tbl>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pBdr>
          <w:top w:val="single" w:color="auto" w:sz="4" w:space="1"/>
          <w:bottom w:val="single" w:color="auto" w:sz="6" w:space="1"/>
        </w:pBdr>
        <w:kinsoku/>
        <w:overflowPunct/>
        <w:topLinePunct w:val="0"/>
        <w:autoSpaceDE/>
        <w:autoSpaceDN/>
        <w:bidi w:val="0"/>
        <w:adjustRightInd/>
        <w:snapToGrid/>
        <w:spacing w:line="576" w:lineRule="exact"/>
        <w:ind w:firstLine="280" w:firstLineChars="100"/>
        <w:textAlignment w:val="auto"/>
      </w:pPr>
      <w:r>
        <w:rPr>
          <w:kern w:val="0"/>
          <w:sz w:val="28"/>
          <w:szCs w:val="28"/>
        </w:rPr>
        <w:t>重庆市綦江区</w:t>
      </w:r>
      <w:r>
        <w:rPr>
          <w:rFonts w:hint="eastAsia"/>
          <w:kern w:val="0"/>
          <w:sz w:val="28"/>
          <w:szCs w:val="28"/>
          <w:lang w:eastAsia="zh-CN"/>
        </w:rPr>
        <w:t>石角镇</w:t>
      </w:r>
      <w:r>
        <w:rPr>
          <w:kern w:val="0"/>
          <w:sz w:val="28"/>
          <w:szCs w:val="28"/>
        </w:rPr>
        <w:t xml:space="preserve">党政办公室 </w:t>
      </w:r>
      <w:r>
        <w:rPr>
          <w:sz w:val="28"/>
          <w:szCs w:val="28"/>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sz w:val="28"/>
          <w:szCs w:val="28"/>
        </w:rPr>
        <w:t>20</w:t>
      </w:r>
      <w:r>
        <w:rPr>
          <w:rFonts w:hint="eastAsia"/>
          <w:sz w:val="28"/>
          <w:szCs w:val="28"/>
        </w:rPr>
        <w:t>2</w:t>
      </w:r>
      <w:r>
        <w:rPr>
          <w:rFonts w:hint="eastAsia"/>
          <w:sz w:val="28"/>
          <w:szCs w:val="28"/>
          <w:lang w:val="en-US" w:eastAsia="zh-CN"/>
        </w:rPr>
        <w:t>3</w:t>
      </w:r>
      <w:r>
        <w:rPr>
          <w:sz w:val="28"/>
          <w:szCs w:val="28"/>
        </w:rPr>
        <w:t>年</w:t>
      </w:r>
      <w:r>
        <w:rPr>
          <w:rFonts w:hint="eastAsia"/>
          <w:sz w:val="28"/>
          <w:szCs w:val="28"/>
          <w:lang w:val="en-US" w:eastAsia="zh-CN"/>
        </w:rPr>
        <w:t>7</w:t>
      </w:r>
      <w:r>
        <w:rPr>
          <w:sz w:val="28"/>
          <w:szCs w:val="28"/>
        </w:rPr>
        <w:t>月</w:t>
      </w:r>
      <w:r>
        <w:rPr>
          <w:rFonts w:hint="eastAsia"/>
          <w:sz w:val="28"/>
          <w:szCs w:val="28"/>
          <w:lang w:val="en-US" w:eastAsia="zh-CN"/>
        </w:rPr>
        <w:t>25</w:t>
      </w:r>
      <w:r>
        <w:rPr>
          <w:sz w:val="28"/>
          <w:szCs w:val="28"/>
        </w:rPr>
        <w:t>日印发</w:t>
      </w:r>
      <w:r>
        <w:rPr>
          <w:rFonts w:hint="eastAsia"/>
          <w:sz w:val="28"/>
          <w:szCs w:val="28"/>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0" w:lineRule="auto"/>
      <w:ind w:right="445"/>
      <w:jc w:val="right"/>
      <w:rPr>
        <w:rFonts w:ascii="微软雅黑" w:hAnsi="微软雅黑" w:eastAsia="微软雅黑" w:cs="微软雅黑"/>
        <w:sz w:val="28"/>
        <w:szCs w:val="28"/>
      </w:rPr>
    </w:pPr>
    <w:r>
      <w:rPr>
        <w:sz w:val="28"/>
      </w:rPr>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MzYmYwMmZiMDM3Mzc2MWY4MGM5Nzc0NmZlMzcyYjUifQ=="/>
  </w:docVars>
  <w:rsids>
    <w:rsidRoot w:val="42607A5A"/>
    <w:rsid w:val="000325F1"/>
    <w:rsid w:val="0027742B"/>
    <w:rsid w:val="002E0EBA"/>
    <w:rsid w:val="00392674"/>
    <w:rsid w:val="003A6DFC"/>
    <w:rsid w:val="003F564F"/>
    <w:rsid w:val="003F6A2A"/>
    <w:rsid w:val="00464A38"/>
    <w:rsid w:val="004C64AA"/>
    <w:rsid w:val="0071518F"/>
    <w:rsid w:val="0082175A"/>
    <w:rsid w:val="0094160D"/>
    <w:rsid w:val="009D1780"/>
    <w:rsid w:val="01175959"/>
    <w:rsid w:val="02C153BF"/>
    <w:rsid w:val="036A1510"/>
    <w:rsid w:val="061A2DB8"/>
    <w:rsid w:val="062763E0"/>
    <w:rsid w:val="06EE7947"/>
    <w:rsid w:val="07995D19"/>
    <w:rsid w:val="07F8600D"/>
    <w:rsid w:val="09A3752A"/>
    <w:rsid w:val="0B197335"/>
    <w:rsid w:val="0B6F55A6"/>
    <w:rsid w:val="0BC70A78"/>
    <w:rsid w:val="0BDE2A9B"/>
    <w:rsid w:val="0C1E039F"/>
    <w:rsid w:val="0CE904B1"/>
    <w:rsid w:val="0F461BB7"/>
    <w:rsid w:val="122E4051"/>
    <w:rsid w:val="1596722A"/>
    <w:rsid w:val="159863B1"/>
    <w:rsid w:val="1D02305C"/>
    <w:rsid w:val="1E26086E"/>
    <w:rsid w:val="222B5EB7"/>
    <w:rsid w:val="237D2742"/>
    <w:rsid w:val="25AC4CB0"/>
    <w:rsid w:val="26211AAB"/>
    <w:rsid w:val="268F4733"/>
    <w:rsid w:val="26BE19EF"/>
    <w:rsid w:val="28751C0D"/>
    <w:rsid w:val="28F22F53"/>
    <w:rsid w:val="2AD57308"/>
    <w:rsid w:val="2AF94DBC"/>
    <w:rsid w:val="2B7D3C27"/>
    <w:rsid w:val="2C0954BB"/>
    <w:rsid w:val="2D8E211C"/>
    <w:rsid w:val="2EE50F53"/>
    <w:rsid w:val="2F9027F2"/>
    <w:rsid w:val="300264A9"/>
    <w:rsid w:val="320F4EAD"/>
    <w:rsid w:val="323D2EE2"/>
    <w:rsid w:val="32687A77"/>
    <w:rsid w:val="332941A5"/>
    <w:rsid w:val="34120C85"/>
    <w:rsid w:val="349D0E96"/>
    <w:rsid w:val="35256A49"/>
    <w:rsid w:val="35E52AF5"/>
    <w:rsid w:val="36A209E6"/>
    <w:rsid w:val="39092A06"/>
    <w:rsid w:val="3BBA232E"/>
    <w:rsid w:val="3F577E93"/>
    <w:rsid w:val="42607A5A"/>
    <w:rsid w:val="432429B5"/>
    <w:rsid w:val="43C755E8"/>
    <w:rsid w:val="44B50652"/>
    <w:rsid w:val="46456C98"/>
    <w:rsid w:val="46B568F3"/>
    <w:rsid w:val="49A75E06"/>
    <w:rsid w:val="4ADA4581"/>
    <w:rsid w:val="4AF77D1B"/>
    <w:rsid w:val="4BCB1E9B"/>
    <w:rsid w:val="4C9B1D07"/>
    <w:rsid w:val="4CD22D8F"/>
    <w:rsid w:val="4E141D71"/>
    <w:rsid w:val="4F0C738F"/>
    <w:rsid w:val="508053C6"/>
    <w:rsid w:val="52BF0D28"/>
    <w:rsid w:val="53B567C0"/>
    <w:rsid w:val="53BF452D"/>
    <w:rsid w:val="558772CD"/>
    <w:rsid w:val="596D67DA"/>
    <w:rsid w:val="5AB82AF9"/>
    <w:rsid w:val="5AD00DCE"/>
    <w:rsid w:val="5B232806"/>
    <w:rsid w:val="5C6E0FD6"/>
    <w:rsid w:val="5D047455"/>
    <w:rsid w:val="5D70568F"/>
    <w:rsid w:val="5DB1138B"/>
    <w:rsid w:val="5DF844BE"/>
    <w:rsid w:val="5E086AD1"/>
    <w:rsid w:val="5EA73711"/>
    <w:rsid w:val="5FA30CA5"/>
    <w:rsid w:val="635C21B5"/>
    <w:rsid w:val="635F3637"/>
    <w:rsid w:val="63ED479F"/>
    <w:rsid w:val="641C76D4"/>
    <w:rsid w:val="64264155"/>
    <w:rsid w:val="654A01BC"/>
    <w:rsid w:val="65905E23"/>
    <w:rsid w:val="680D2A87"/>
    <w:rsid w:val="6A3053E5"/>
    <w:rsid w:val="6C566FCD"/>
    <w:rsid w:val="6E997B0C"/>
    <w:rsid w:val="6EBA6E02"/>
    <w:rsid w:val="6F0628D3"/>
    <w:rsid w:val="715C5E8E"/>
    <w:rsid w:val="717604C9"/>
    <w:rsid w:val="72323CC5"/>
    <w:rsid w:val="74A94712"/>
    <w:rsid w:val="77383894"/>
    <w:rsid w:val="78F543CA"/>
    <w:rsid w:val="7A0C0DC8"/>
    <w:rsid w:val="7AFF6C03"/>
    <w:rsid w:val="7BBF226A"/>
    <w:rsid w:val="7DB61C4E"/>
    <w:rsid w:val="7EA85A3A"/>
    <w:rsid w:val="7EFC5D86"/>
    <w:rsid w:val="7F791185"/>
    <w:rsid w:val="7F7A6CB8"/>
    <w:rsid w:val="7FF7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semiHidden/>
    <w:qFormat/>
    <w:uiPriority w:val="0"/>
    <w:pPr>
      <w:jc w:val="center"/>
    </w:pPr>
    <w:rPr>
      <w:rFonts w:ascii="华文中宋" w:eastAsia="华文中宋"/>
      <w:b/>
      <w:bCs/>
      <w:sz w:val="44"/>
      <w:szCs w:val="24"/>
    </w:rPr>
  </w:style>
  <w:style w:type="paragraph" w:styleId="4">
    <w:name w:val="Plain Text"/>
    <w:basedOn w:val="1"/>
    <w:qFormat/>
    <w:uiPriority w:val="0"/>
    <w:rPr>
      <w:rFonts w:ascii="宋体" w:hAnsi="Courier New" w:eastAsia="宋体" w:cs="Courier New"/>
      <w:sz w:val="21"/>
      <w:szCs w:val="21"/>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0">
    <w:name w:val="Body text|5"/>
    <w:basedOn w:val="1"/>
    <w:qFormat/>
    <w:uiPriority w:val="0"/>
    <w:pPr>
      <w:spacing w:after="800"/>
      <w:jc w:val="right"/>
    </w:pPr>
    <w:rPr>
      <w:rFonts w:ascii="宋体" w:hAnsi="宋体" w:eastAsia="宋体" w:cs="宋体"/>
      <w:sz w:val="26"/>
      <w:szCs w:val="26"/>
      <w:lang w:val="zh-TW" w:eastAsia="zh-TW" w:bidi="zh-TW"/>
    </w:rPr>
  </w:style>
  <w:style w:type="paragraph" w:customStyle="1" w:styleId="11">
    <w:name w:val="Body text|2"/>
    <w:basedOn w:val="1"/>
    <w:qFormat/>
    <w:uiPriority w:val="0"/>
    <w:pPr>
      <w:spacing w:after="140" w:line="398" w:lineRule="exact"/>
      <w:jc w:val="left"/>
    </w:pPr>
    <w:rPr>
      <w:rFonts w:ascii="宋体" w:hAnsi="宋体" w:eastAsia="宋体" w:cs="宋体"/>
      <w:sz w:val="20"/>
      <w:lang w:val="zh-TW" w:eastAsia="zh-TW" w:bidi="zh-TW"/>
    </w:rPr>
  </w:style>
  <w:style w:type="character" w:customStyle="1" w:styleId="12">
    <w:name w:val="font31"/>
    <w:basedOn w:val="9"/>
    <w:qFormat/>
    <w:uiPriority w:val="0"/>
    <w:rPr>
      <w:rFonts w:hint="eastAsia" w:ascii="方正黑体_GBK" w:hAnsi="方正黑体_GBK" w:eastAsia="方正黑体_GBK" w:cs="方正黑体_GBK"/>
      <w:color w:val="000000"/>
      <w:sz w:val="24"/>
      <w:szCs w:val="24"/>
      <w:u w:val="none"/>
    </w:rPr>
  </w:style>
  <w:style w:type="character" w:customStyle="1" w:styleId="13">
    <w:name w:val="font41"/>
    <w:basedOn w:val="9"/>
    <w:qFormat/>
    <w:uiPriority w:val="0"/>
    <w:rPr>
      <w:rFonts w:hint="eastAsia" w:ascii="方正黑体_GBK" w:hAnsi="方正黑体_GBK" w:eastAsia="方正黑体_GBK" w:cs="方正黑体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608</Words>
  <Characters>646</Characters>
  <Lines>37</Lines>
  <Paragraphs>10</Paragraphs>
  <TotalTime>2</TotalTime>
  <ScaleCrop>false</ScaleCrop>
  <LinksUpToDate>false</LinksUpToDate>
  <CharactersWithSpaces>714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2023-02-14T02:24:00Z</dcterms:created>
  <dc:creator>_小武 °</dc:creator>
  <cp:lastModifiedBy>网口月贝凡</cp:lastModifiedBy>
  <cp:lastPrinted>2023-10-27T02:55:32Z</cp:lastPrinted>
  <dcterms:modified xsi:type="dcterms:W3CDTF">2023-10-27T02:57:29Z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D71725B7714F45E8857E56AF78FAFE28</vt:lpwstr>
  </property>
</Properties>
</file>