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附件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30"/>
          <w:szCs w:val="30"/>
          <w:lang w:eastAsia="zh-CN"/>
        </w:rPr>
        <w:t>重庆市綦江区养殖环节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0"/>
          <w:szCs w:val="30"/>
        </w:rPr>
        <w:t>病死畜禽无害化处理登记表</w:t>
      </w:r>
    </w:p>
    <w:bookmarkEnd w:id="0"/>
    <w:p>
      <w:pPr>
        <w:widowControl/>
        <w:adjustRightInd w:val="0"/>
        <w:snapToGrid w:val="0"/>
        <w:spacing w:before="144" w:beforeLines="50" w:line="400" w:lineRule="exact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2"/>
        </w:rPr>
        <w:t>登记时间：    年   月   日   无害化处理机构运输车牌号：      No:</w:t>
      </w:r>
    </w:p>
    <w:tbl>
      <w:tblPr>
        <w:tblStyle w:val="4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"/>
        <w:gridCol w:w="650"/>
        <w:gridCol w:w="1358"/>
        <w:gridCol w:w="684"/>
        <w:gridCol w:w="1026"/>
        <w:gridCol w:w="8"/>
        <w:gridCol w:w="756"/>
        <w:gridCol w:w="372"/>
        <w:gridCol w:w="423"/>
        <w:gridCol w:w="910"/>
        <w:gridCol w:w="907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养殖场户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养殖种类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存栏量（头、只）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050" w:firstLineChars="5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镇（街道）       村（社区）      组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负责人电话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负责人身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份证号码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无害化处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理方式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□集中处理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□自行处理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自行处理方法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7" w:hRule="atLeast"/>
          <w:jc w:val="center"/>
        </w:trPr>
        <w:tc>
          <w:tcPr>
            <w:tcW w:w="89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无害化处理机构（病死畜禽无害化处理场）信息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1"/>
                <w:szCs w:val="21"/>
              </w:rPr>
              <w:t>无害化处理机构名称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无害化处理工艺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电话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负责人身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份证号码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89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无害化处理数量、标准及补助金额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4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病死畜禽、产品种类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数量（头、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只、公斤）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补助标准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（元／头、只）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补助金额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交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无害化处理厂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（场）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处理数量（头、只）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猪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集中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处理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体重≥30kg或体长≥70cm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80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体重2.5kg（含）—30kg或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体长25cm（含）—70cm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50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体重＜2.5kg或体长＜25cm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自行处理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体重≥2.5kg或体长≥25cm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30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体重＜2.5kg或体长＜25cm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" w:hRule="atLeast"/>
          <w:jc w:val="center"/>
        </w:trPr>
        <w:tc>
          <w:tcPr>
            <w:tcW w:w="4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牛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4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羊（5Kg以上）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" w:hRule="atLeast"/>
          <w:jc w:val="center"/>
        </w:trPr>
        <w:tc>
          <w:tcPr>
            <w:tcW w:w="4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禽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" w:hRule="atLeast"/>
          <w:jc w:val="center"/>
        </w:trPr>
        <w:tc>
          <w:tcPr>
            <w:tcW w:w="4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它（犬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5Kg以上）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3" w:hRule="atLeast"/>
          <w:jc w:val="center"/>
        </w:trPr>
        <w:tc>
          <w:tcPr>
            <w:tcW w:w="4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其它（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犬以外，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5Kg以下）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畜主签名：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收集人员签名：</w:t>
            </w:r>
          </w:p>
        </w:tc>
        <w:tc>
          <w:tcPr>
            <w:tcW w:w="4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*保险公司负责人签名：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7" w:hRule="atLeast"/>
          <w:jc w:val="center"/>
        </w:trPr>
        <w:tc>
          <w:tcPr>
            <w:tcW w:w="4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）承担动物疫病防控职责的机构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审核人员签字：</w:t>
            </w:r>
          </w:p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2310" w:firstLineChars="11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）承担动物疫病防控职责的机构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负责人签字：</w:t>
            </w:r>
          </w:p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盖章</w:t>
            </w:r>
          </w:p>
          <w:p>
            <w:pPr>
              <w:widowControl/>
              <w:spacing w:line="240" w:lineRule="exact"/>
              <w:ind w:firstLine="630" w:firstLineChars="3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备注：1．选择集中处理的单位，不填“自行处理方法”；选择自行处理的单位，不填“无害化处理机构（病死畜禽无害化处理场）信息”和“收集人员签名”；2．“*”项根据是否购买保险填写。3．本表一式伍份（自行处理的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  <w:t>一式四份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），一份交区县部门，一份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  <w:t>镇（街道）承担动物疫病防控职责的机构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留存，一份畜禽养殖场户留存，一份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  <w:t>交保险机构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留存（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  <w:t>未购买保险的养殖场户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不交），一份无害化处理场留存（自行处理的单位不交）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eastAsia="zh-CN"/>
        </w:rPr>
        <w:t>，保存期限不少于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/>
        </w:rPr>
        <w:t>2年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屠宰环节和检查站送交集中无害化处理场的另行设计表格。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5．本表数据需与无害化处理模块数据一致。</w:t>
      </w:r>
    </w:p>
    <w:p>
      <w:pPr>
        <w:rPr>
          <w:rFonts w:hint="default" w:ascii="Times New Roman" w:hAnsi="Times New Roman" w:eastAsia="方正仿宋_GBK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871" w:right="1531" w:bottom="1871" w:left="1531" w:header="851" w:footer="992" w:gutter="0"/>
          <w:pgNumType w:fmt="decimal"/>
          <w:cols w:space="0" w:num="1"/>
          <w:rtlGutter w:val="0"/>
          <w:docGrid w:type="lines" w:linePitch="439" w:charSpace="0"/>
        </w:sect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0159"/>
    <w:rsid w:val="7FE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2026-03-02T15:21:00Z</dcterms:created>
  <dc:creator>guest</dc:creator>
  <cp:lastModifiedBy>guest</cp:lastModifiedBy>
  <dcterms:modified xsi:type="dcterms:W3CDTF">2026-03-02T15:21:48Z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