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郭扶府发〔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pacing w:val="-29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29"/>
          <w:sz w:val="44"/>
          <w:szCs w:val="44"/>
          <w:lang w:val="en-US" w:eastAsia="zh-CN"/>
        </w:rPr>
        <w:t>重庆市綦江区郭扶镇人民政府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关于印发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2023年郭扶镇基干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民兵军事训练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方案的通知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各村居、各办站所：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《区人武部年度军事训练计划》、《区人武部年度民兵军事训练计划》安排，结合我镇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基干民兵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军事训练计划，为全面提高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我镇基干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队员应急处突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力和综合素质，特制定本方案。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一、指导思想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深入贯彻习近平强军思想，以党的新时代强军目标为牵引，贯彻新形势下军事战略方针，坚持和发展人民战争思想，积极适应军队作战体系重塑新形势、民兵结构编成改革新变化和职能使命新拓展，着眼平时服务、急时应急、战时应战需要，全面提升民兵军事训练实战化水平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组织领导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为加强应急民兵军事训练的组织领导，决定成立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以镇党委书记易启义、镇长敖昭成任组长，镇武装部长谢弟发为副组长，镇退役军人服务站、党政办和财政办为组员单位，具体负责民兵军事训练的组织实施及车辆经费保障等工作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、参加人员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时间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sz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</w:rPr>
        <w:t>（一）人员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00" w:firstLineChars="25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民兵应急排队员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共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sz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</w:rPr>
        <w:t>（二）时间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日至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日（共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sz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</w:rPr>
        <w:t>（三）集训地点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室内学习：五楼会议室，室外训练：郭扶派出所坝子，拉练：石壕镇红军烈士墓广场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四、训练方法及内容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组织方法: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由镇人武部统一组织。采取室内理论讲解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、集中授课；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操作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训练方法。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训练内容: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训练共计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天，其中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入队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主要进行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队列条令、战备教育、政治教育、党课教育；共同基础、专业训练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0.5天，主要队列训练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森林灭火、应急处突训练；拉练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0.5天，主要利用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石壕镇红军长征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线路进行徒步训练；重温民兵入队誓词；点验考核0.5天，主要进行点验和训练成果进行考核。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、保障措施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（一）经费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保障: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伙食及训练补助按镇财务相关规定执行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民兵训练补助文件依据按照《重庆市民兵事业费管理使用暂行办法》（渝府发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）、《綦江区人民武装部》（綦武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）执行。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（二）车辆保障：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由党政办负责车辆、伙食保障。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（二）训练物资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器材: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由镇武装部提供相应的设备。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场地保障: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训练场地设在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郭扶派出所坝子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，理论教学在镇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楼会议室。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相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关要求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认清形势，提高认识。民兵应急训练是加强抢险维稳工作开展的需要，是提高应急分队快速动员和遵行任务的基本途径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认真搞好民兵应急分队军事训练工作。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严格按照应急排花名册落实参训</w:t>
      </w:r>
      <w:r>
        <w:rPr>
          <w:rFonts w:hint="default" w:ascii="Times New Roman" w:hAnsi="Times New Roman" w:eastAsia="方正仿宋_GBK" w:cs="Times New Roman"/>
          <w:vanish/>
          <w:sz w:val="32"/>
          <w:szCs w:val="32"/>
          <w:u w:val="single"/>
        </w:rPr>
        <w:t>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人员，确保人员参训率，不得低于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%。涉及到有民兵的各办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（中心）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要提前协调好人员参训，妥善处理好工训矛盾。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参训民兵统一着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vanish/>
          <w:sz w:val="32"/>
          <w:szCs w:val="32"/>
          <w:lang w:val="en-US" w:eastAsia="zh-CN"/>
        </w:rPr>
        <w:t>2121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式丛林迷彩服(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穿作战靴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编织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腰带)。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落实考核监察制度。镇人武部在训练结束前，将严格落实考核制度，对所训课目进行逐人逐项考核验收，并做好训练台账资料登记统计。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重庆市綦江区郭扶镇</w:t>
      </w:r>
      <w:r>
        <w:rPr>
          <w:rFonts w:hint="eastAsia" w:eastAsia="方正仿宋_GBK" w:cs="Times New Roman"/>
          <w:sz w:val="32"/>
          <w:szCs w:val="32"/>
          <w:lang w:eastAsia="zh-CN"/>
        </w:rPr>
        <w:t>人民政府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2023年10月30日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GE5NWMxMWZiNmQ0MmU2OTk1Y2Y2YTZiMmQ4NjEifQ=="/>
  </w:docVars>
  <w:rsids>
    <w:rsidRoot w:val="00F21B08"/>
    <w:rsid w:val="002322AA"/>
    <w:rsid w:val="0032035D"/>
    <w:rsid w:val="00321BB0"/>
    <w:rsid w:val="003263A4"/>
    <w:rsid w:val="0035171C"/>
    <w:rsid w:val="003E42E0"/>
    <w:rsid w:val="00505763"/>
    <w:rsid w:val="00511B0E"/>
    <w:rsid w:val="0051426B"/>
    <w:rsid w:val="005A12D5"/>
    <w:rsid w:val="006072E0"/>
    <w:rsid w:val="006079C0"/>
    <w:rsid w:val="006D6940"/>
    <w:rsid w:val="007D48DD"/>
    <w:rsid w:val="00892546"/>
    <w:rsid w:val="008E73F2"/>
    <w:rsid w:val="009D7B8E"/>
    <w:rsid w:val="00A1536B"/>
    <w:rsid w:val="00C15C90"/>
    <w:rsid w:val="00C30415"/>
    <w:rsid w:val="00C74E3D"/>
    <w:rsid w:val="00D716F4"/>
    <w:rsid w:val="00E52136"/>
    <w:rsid w:val="00F15525"/>
    <w:rsid w:val="00F21B08"/>
    <w:rsid w:val="00FB5114"/>
    <w:rsid w:val="04EF19DD"/>
    <w:rsid w:val="07A122D0"/>
    <w:rsid w:val="0D773A4D"/>
    <w:rsid w:val="0ED5412F"/>
    <w:rsid w:val="10574CB3"/>
    <w:rsid w:val="15073FCE"/>
    <w:rsid w:val="18500CE1"/>
    <w:rsid w:val="1D8F101C"/>
    <w:rsid w:val="1E0B7F03"/>
    <w:rsid w:val="20BF60AC"/>
    <w:rsid w:val="20D95DA7"/>
    <w:rsid w:val="28357683"/>
    <w:rsid w:val="36675AC9"/>
    <w:rsid w:val="370B08BD"/>
    <w:rsid w:val="38274F12"/>
    <w:rsid w:val="39F92690"/>
    <w:rsid w:val="493A6C69"/>
    <w:rsid w:val="4AC7159C"/>
    <w:rsid w:val="4AD844E4"/>
    <w:rsid w:val="4EF56522"/>
    <w:rsid w:val="513D32F3"/>
    <w:rsid w:val="52726C03"/>
    <w:rsid w:val="556A5E45"/>
    <w:rsid w:val="5CFC6129"/>
    <w:rsid w:val="5EBE6AE4"/>
    <w:rsid w:val="5F3C1128"/>
    <w:rsid w:val="5F6C6982"/>
    <w:rsid w:val="60840489"/>
    <w:rsid w:val="66431F2E"/>
    <w:rsid w:val="667C3BDA"/>
    <w:rsid w:val="698D1A79"/>
    <w:rsid w:val="6A07766D"/>
    <w:rsid w:val="77CB106E"/>
    <w:rsid w:val="77D21753"/>
    <w:rsid w:val="7BEF4DBD"/>
    <w:rsid w:val="7D336BF9"/>
    <w:rsid w:val="7DBF07E9"/>
    <w:rsid w:val="7E99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paragraph" w:styleId="11">
    <w:name w:val="Quote"/>
    <w:basedOn w:val="1"/>
    <w:next w:val="1"/>
    <w:link w:val="1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2">
    <w:name w:val="引用 Char"/>
    <w:basedOn w:val="8"/>
    <w:link w:val="11"/>
    <w:qFormat/>
    <w:uiPriority w:val="29"/>
    <w:rPr>
      <w:rFonts w:ascii="Times New Roman" w:hAnsi="Times New Roman" w:eastAsia="宋体" w:cs="Times New Roman"/>
      <w:i/>
      <w:iCs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13">
    <w:name w:val="标题 1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hAnsi="仿宋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335</Words>
  <Characters>1913</Characters>
  <Lines>15</Lines>
  <Paragraphs>4</Paragraphs>
  <TotalTime>0</TotalTime>
  <ScaleCrop>false</ScaleCrop>
  <LinksUpToDate>false</LinksUpToDate>
  <CharactersWithSpaces>2244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2021-05-07T03:20:00Z</dcterms:created>
  <dc:creator>HP1906231832</dc:creator>
  <cp:lastModifiedBy>Administrator</cp:lastModifiedBy>
  <cp:lastPrinted>2023-11-03T01:55:00Z</cp:lastPrinted>
  <dcterms:modified xsi:type="dcterms:W3CDTF">2023-11-09T07:07:38Z</dcterms:modified>
  <cp:revision>350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CFD3E341CD3A48E6AB538416CBD219C9_13</vt:lpwstr>
  </property>
</Properties>
</file>