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00000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val="en-US" w:eastAsia="zh-CN"/>
        </w:rPr>
        <w:t>郭扶府发〔2022〕</w:t>
      </w:r>
      <w:r>
        <w:rPr>
          <w:rFonts w:hint="eastAsia" w:cs="Times New Roman"/>
          <w:spacing w:val="12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spacing w:val="12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00000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郭扶镇人民政府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郭扶镇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防控行动方案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</w:t>
      </w:r>
      <w:r>
        <w:rPr>
          <w:rFonts w:hint="default" w:ascii="Times New Roman" w:hAnsi="Times New Roman" w:cs="Times New Roman"/>
          <w:szCs w:val="32"/>
          <w:lang w:val="en-US" w:eastAsia="zh-CN"/>
        </w:rPr>
        <w:t>村（社区）、办、站、所（中心），有关单位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为切实做好2022年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季动物疫病综合防控工作，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及时建立有效免疫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屏障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，有效预防、控制重大动物疫病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eastAsia="zh-CN"/>
        </w:rPr>
        <w:t>发生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，确保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畜产品质量安全、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畜牧业发展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安全、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公共卫生安全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和生态环境安全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我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镇结合实际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制定了《重庆市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綦江区郭扶镇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2022年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季动物疫病综合防控行动方案》，现印发给你们，</w:t>
      </w:r>
      <w:r>
        <w:rPr>
          <w:rFonts w:hint="default" w:ascii="Times New Roman" w:hAnsi="Times New Roman" w:cs="Times New Roman"/>
          <w:szCs w:val="32"/>
        </w:rPr>
        <w:t>请遵照执行。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476" w:firstLineChars="11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eastAsia="zh-CN"/>
        </w:rPr>
        <w:t>重庆市綦江区郭扶镇人民政府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郭扶镇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季动物疫病综合防控行动方案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按照《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2022年重庆市动物疫病强制免疫计划</w:t>
      </w:r>
      <w:r>
        <w:rPr>
          <w:rFonts w:hint="default" w:ascii="Times New Roman" w:hAnsi="Times New Roman" w:cs="Times New Roman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（渝农发〔2022〕13号）</w:t>
      </w:r>
      <w:r>
        <w:rPr>
          <w:rFonts w:hint="default" w:ascii="Times New Roman" w:hAnsi="Times New Roman" w:cs="Times New Roman"/>
          <w:szCs w:val="32"/>
        </w:rPr>
        <w:t>和《重庆市202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val="en-US" w:eastAsia="zh-CN"/>
        </w:rPr>
        <w:t>秋</w:t>
      </w:r>
      <w:r>
        <w:rPr>
          <w:rFonts w:hint="default" w:ascii="Times New Roman" w:hAnsi="Times New Roman" w:cs="Times New Roman"/>
          <w:szCs w:val="32"/>
        </w:rPr>
        <w:t>季动物疫病综合防控行动方案》（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渝农办发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"/>
        </w:rPr>
        <w:t>2022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</w:rPr>
        <w:t>号</w:t>
      </w:r>
      <w:r>
        <w:rPr>
          <w:rFonts w:hint="default" w:ascii="Times New Roman" w:hAnsi="Times New Roman" w:cs="Times New Roman"/>
          <w:szCs w:val="32"/>
        </w:rPr>
        <w:t>）</w:t>
      </w:r>
      <w:r>
        <w:rPr>
          <w:rFonts w:hint="default" w:ascii="Times New Roman" w:hAnsi="Times New Roman" w:cs="Times New Roman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《重庆市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綦江区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2022年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季动物疫病综合防控行动方案》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Cs w:val="32"/>
        </w:rPr>
        <w:t>綦</w:t>
      </w:r>
      <w:r>
        <w:rPr>
          <w:rFonts w:hint="default" w:ascii="Times New Roman" w:hAnsi="Times New Roman" w:cs="Times New Roman"/>
          <w:color w:val="000000"/>
          <w:szCs w:val="32"/>
        </w:rPr>
        <w:t>动防</w:t>
      </w:r>
      <w:r>
        <w:rPr>
          <w:rFonts w:hint="default" w:ascii="Times New Roman" w:hAnsi="Times New Roman" w:cs="Times New Roman"/>
          <w:color w:val="000000"/>
          <w:szCs w:val="32"/>
        </w:rPr>
        <w:t>办</w:t>
      </w:r>
      <w:r>
        <w:rPr>
          <w:rFonts w:hint="default" w:ascii="Times New Roman" w:hAnsi="Times New Roman" w:cs="Times New Roman"/>
          <w:color w:val="000000"/>
          <w:szCs w:val="32"/>
        </w:rPr>
        <w:t>发</w:t>
      </w:r>
      <w:r>
        <w:rPr>
          <w:rFonts w:hint="default" w:ascii="Times New Roman" w:hAnsi="Times New Roman" w:cs="Times New Roman"/>
          <w:color w:val="000000"/>
          <w:spacing w:val="20"/>
          <w:szCs w:val="32"/>
        </w:rPr>
        <w:t>〔</w:t>
      </w:r>
      <w:r>
        <w:rPr>
          <w:rFonts w:hint="default" w:ascii="Times New Roman" w:hAnsi="Times New Roman" w:cs="Times New Roman"/>
          <w:color w:val="000000"/>
          <w:spacing w:val="20"/>
          <w:szCs w:val="32"/>
        </w:rPr>
        <w:t>202</w:t>
      </w:r>
      <w:r>
        <w:rPr>
          <w:rFonts w:hint="default" w:ascii="Times New Roman" w:hAnsi="Times New Roman" w:cs="Times New Roman"/>
          <w:color w:val="000000"/>
          <w:spacing w:val="20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color w:val="000000"/>
          <w:spacing w:val="20"/>
        </w:rPr>
        <w:t>号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要求，结合</w:t>
      </w:r>
      <w:r>
        <w:rPr>
          <w:rFonts w:hint="default" w:ascii="Times New Roman" w:hAnsi="Times New Roman" w:cs="Times New Roman"/>
          <w:szCs w:val="32"/>
          <w:lang w:eastAsia="zh-CN"/>
        </w:rPr>
        <w:t>我镇工作实际</w:t>
      </w:r>
      <w:r>
        <w:rPr>
          <w:rFonts w:hint="default" w:ascii="Times New Roman" w:hAnsi="Times New Roman" w:cs="Times New Roman"/>
          <w:szCs w:val="32"/>
        </w:rPr>
        <w:t>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习近平新时代中国特色社会主义思想为指导，聚焦实施乡村振兴战略和打赢脱贫攻坚战的新任务、新要求，深入贯彻落实中央和市委市政府关于“三农”工作的决策部署，提高政治站位，强化政治担当，紧紧围绕“防风险、保安全、促发展”目标任务，坚持预防为主的方针，以深入推进兽医工作“三项制度”为重要抓手，以非洲猪瘟、口蹄疫、高致病性禽流感等重大动物疫病为防控重点，全面落实动物疫病综合防控措施，有效防范动物疫病发生、传播、流行，努力保障“四大安全”，助力全面建成小康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强制免疫目标。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高致病性禽流感、口蹄疫、小反刍兽疫等强制免疫病种的应免畜禽免疫密度达到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%，免疫抗体合格率达到70%以上。狂犬病应免犬免疫密度达到100%。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（二）疫情普查目标。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畜禽养殖场户动物疫病的普查面达到100%；对普查发现的动物疫病规范处置率达到100%。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（三）消毒驱虫目标。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畜禽圈舍消毒面达到100%，畜禽驱虫指导面达到100%。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（四）防疫监管目标。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畜禽养殖场户监督检查面达到100%，发现违法违规行为处理率达到100%。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（五）动物疫病监测目标。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《重庆市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綦江区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2022年</w:t>
      </w:r>
      <w:r>
        <w:rPr>
          <w:rFonts w:hint="default" w:ascii="Times New Roman" w:hAnsi="Times New Roman" w:cs="Times New Roman"/>
          <w:bCs/>
          <w:color w:val="000000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季动物疫病综合防控行动方案》</w:t>
      </w:r>
      <w:r>
        <w:rPr>
          <w:rFonts w:hint="default" w:ascii="Times New Roman" w:hAnsi="Times New Roman" w:cs="Times New Roman"/>
          <w:szCs w:val="32"/>
        </w:rPr>
        <w:t>要求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，按时、按量、保质开展动物疫病监测工作。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防行动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时间为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坚持常年防疫与季节防疫相结合，在有效抓好常年防疫工作基础上，集中抓好以下5个方面工作。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（一）抓好大宣传大排查大清洗大消毒。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短信、微信、广播、发放宣传资料、张贴宣传标语等形式，集中开展动物防疫有关法律法规和非洲猪瘟、口蹄疫、高致病性禽流感等重大动物疫病防控知识大宣传，不断强化养殖业主的防疫主体责任意识，提高主动防疫能力，营造群防群控的浓厚氛围。充分发动村社干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带头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采取走访问询、查看照片或视频方式，集中开展非洲猪瘟、口蹄疫、高致病性禽流感等动物疫情大排查，动态更新生猪户口，准确掌握疫情情况。排查发现重大动物疫病的，依法依规进行处置和上报。生产经营者要切实履责，在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行动期间集中开展养殖、屠宰、无害化处理等场所大清洗大消毒。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抓好动物分类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强制免疫。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按照规定，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纳入强制免疫病种有：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高致病性禽流感、口蹄疫、小反刍兽疫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犬只狂犬病。具体为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高致病性禽流感：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对所有鸡、水禽（鸭、鹅）、人工饲养的鹌鹑、鸽子等禽类，进行H5和H7亚型高致病性禽流感免疫。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口蹄疫：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对所有猪、牛、羊进行O型口蹄疫免疫，对饲养的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种公牛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进行A型口蹄疫免疫。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小反刍兽疫：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对所有未免疫的（包括新引进的）、免疫期超过3年的羊只进行免疫。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犬只狂犬病：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对场镇犬只和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农村犬只由镇农业服务中心兽医防疫人员实施“代行免疫”。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高致病性猪蓝耳病和猪瘟：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指导养殖场根据本场疫病流行状况自行开展免疫。强制免疫实行分类管理，对大型养殖场（含“先打后补”养殖场）实行“督促免疫”；对中小型养殖场实行“指导免疫”；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对散养户，鼓励其在兽医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防疫人员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的指导下自行开展免疫，确无自行免疫能力的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兽医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防疫人员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“代行免疫”。同时，畜禽标识佩戴、农村散养户《动物免疫证明》填发和《防疫档案》建立等工作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由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镇农业服务中心人员负责完成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防疫监管。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所有养殖场户集中开展一轮全面监督检查。对散养户，由包片兽医严格落实责任片区监管巡查。对畜禽养殖场，由挂牌兽医按照“卫生评估、风险分级、量化监督、痕迹管理”要求，实施精细化监管巡查。督促养殖业主落实强制免疫、养殖档案建立、定期消毒、动物调运备案、调入动物落地隔离观察、调出动物申报检疫、疫情报告、病死畜禽无害化处理等法定义务和主体责任。要加强规模化畜禽场和种畜禽场（“两场”）监管，监督健全生物安全体系，严格落实引入畜禽隔离观察和监测制度，严格进出车辆、人员、物品管控和消毒，强化灭蚊灭蝇灭鼠、禁止使用餐厨剩余物喂猪，病死畜禽规范无害化处理等生物安全措施，严密防范疫病传入传播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严肃查处非法调运、不报告疫情、不建立防疫制度、不落实防疫措施、不接受防疫监督、不如实提供防疫档案资料等违法违规行为。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）深化落实兽医工作“三项制度”。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目标导向，继续深入推行兽医工作“三项制度”。督促动物饲养场落实动物疫病自行检测制度，依法查处不履行动物疫病自行检测主体责任的饲养场。严格执行基于监（检）测和风险评估报告的产地检疫制度，并在检疫证明中备注报告编号，倒逼动物疫病自行检测制度落实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加强监测结果评价和结果运用，对免疫抗体不合格畜禽及时补免，对病原学阳性畜禽规范处置。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（一）强化责任落实。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要提高认识，把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工作摆在当前工作的重要位置，不断完善动物防疫工作责任管理体系，强化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属地责任、部门属事责任和生产经营者防疫主体责任。要加强领导、周密部署、细化目标、分解任务、落实措施、制定方案，明确包片兽医，明确畜禽养殖场挂牌兽医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全力确保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）强化保障工作。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镇财政办要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确保强制免疫经费（包括疫苗采购费用,以及器械耗材、培训、劳务、人员防护、免疫效果监测评价、免疫副反应处置等经费）及时足额落实到位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农服中心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提前将防疫工作所需疫苗、消毒剂、试剂、器械耗材、人员防护用品等物资准备到位，按规定发放，规范使用。对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兽医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防疫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人员加强技术培训，提高防疫操作技能；依法依规落实强制免疫“先打后补”、病死猪无害化处理补助审核等政策，防范廉政风险。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）强化生物安全。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必须把生物安全放在第一位，严格遵循能不进则不进、能不接触则不接触的原则，严格按规范做好防护，严密防范因操作不当造成动物疫病传播甚至感染人，以及新型冠状病毒感染的肺炎疫情传播扩散。兽医人员在开展走访问询、监督巡查、宣传指导等工作时，必须全程戴口罩，避免与养殖业主及其他人员近距离接触、交谈；在开展入户免疫时，必须全程戴口罩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</w:rPr>
        <w:t>穿防护服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和雨靴，进出严格消毒。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）强化行为规范。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规范疫苗运输、储存和使用，建立发放、领用记录，避免出现因疫苗保管不当而影响免疫效果。规范免疫行为，做到真苗、真打、真有效，防止不打针、打假针、减量注射造成免疫失败。规范消毒，防止消毒不彻底，造成疫病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）强化督促检查。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农服中心负责人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加强督查检查，随时跟踪进度和信息填报等情况，对进度迟缓、弄虚作假和工作不到位的，立即督促整改。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镇政府将组织相关人员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对各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（社区）</w:t>
      </w:r>
      <w:r>
        <w:rPr>
          <w:rFonts w:hint="default" w:ascii="Times New Roman" w:hAnsi="Times New Roman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防行动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开展情况进行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对安排部署不及时、防控措施落实不到位、防疫效果不达标的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（社区）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将予以通报。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）强化信息管理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农服中心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要及时建立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《畜禽养殖场（散养户）动物防疫档案》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落实专人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收集、统计、报送信息，防疫信息均统一通过重庆动物卫生监督指挥调度平台“动物防疫监管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系统”每天实时报送，严禁在</w:t>
      </w:r>
      <w:r>
        <w:rPr>
          <w:rFonts w:hint="default" w:ascii="Times New Roman" w:hAnsi="Times New Roman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秋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防工作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结束后集中填报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防止出现网络平台统计免疫进度明显滞后于实际免疫进度的情况。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pStyle w:val="3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tbl>
      <w:tblPr>
        <w:tblStyle w:val="8"/>
        <w:tblpPr w:leftFromText="180" w:rightFromText="180" w:vertAnchor="text" w:horzAnchor="page" w:tblpX="1705" w:tblpY="884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2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 xml:space="preserve"> 重庆市綦江区郭扶镇党政办公室           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w w:val="1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w w:val="1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</w:rPr>
              <w:t xml:space="preserve">日印发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OTE4YTA3OTZkOTRjNGU5MzNkMjdjZWRlZTA0NGMifQ=="/>
  </w:docVars>
  <w:rsids>
    <w:rsidRoot w:val="008417BB"/>
    <w:rsid w:val="00017752"/>
    <w:rsid w:val="00041D02"/>
    <w:rsid w:val="00057357"/>
    <w:rsid w:val="00063AAE"/>
    <w:rsid w:val="000740F5"/>
    <w:rsid w:val="000B35D8"/>
    <w:rsid w:val="000C41A5"/>
    <w:rsid w:val="000E3651"/>
    <w:rsid w:val="000F6314"/>
    <w:rsid w:val="00100494"/>
    <w:rsid w:val="00131BAB"/>
    <w:rsid w:val="0016787E"/>
    <w:rsid w:val="001F3483"/>
    <w:rsid w:val="001F5855"/>
    <w:rsid w:val="001F5B87"/>
    <w:rsid w:val="00217A13"/>
    <w:rsid w:val="00234488"/>
    <w:rsid w:val="00254CC6"/>
    <w:rsid w:val="0025725F"/>
    <w:rsid w:val="00264C83"/>
    <w:rsid w:val="00283364"/>
    <w:rsid w:val="002B3E01"/>
    <w:rsid w:val="002B4BAB"/>
    <w:rsid w:val="002B7305"/>
    <w:rsid w:val="002D226F"/>
    <w:rsid w:val="002D23F9"/>
    <w:rsid w:val="00336CF2"/>
    <w:rsid w:val="00382B71"/>
    <w:rsid w:val="003A5CD5"/>
    <w:rsid w:val="003B6F35"/>
    <w:rsid w:val="003C29A3"/>
    <w:rsid w:val="003D784C"/>
    <w:rsid w:val="003F5484"/>
    <w:rsid w:val="004123FD"/>
    <w:rsid w:val="0041307F"/>
    <w:rsid w:val="00425F40"/>
    <w:rsid w:val="00492F29"/>
    <w:rsid w:val="004B1975"/>
    <w:rsid w:val="004E300C"/>
    <w:rsid w:val="00523028"/>
    <w:rsid w:val="00526103"/>
    <w:rsid w:val="00531329"/>
    <w:rsid w:val="0053375D"/>
    <w:rsid w:val="00567000"/>
    <w:rsid w:val="00585799"/>
    <w:rsid w:val="00591A04"/>
    <w:rsid w:val="00676395"/>
    <w:rsid w:val="00676CAA"/>
    <w:rsid w:val="006A5F87"/>
    <w:rsid w:val="006C5B4C"/>
    <w:rsid w:val="006E12AC"/>
    <w:rsid w:val="006E2701"/>
    <w:rsid w:val="006F72A1"/>
    <w:rsid w:val="007016DB"/>
    <w:rsid w:val="00725D50"/>
    <w:rsid w:val="007564CC"/>
    <w:rsid w:val="007A21E7"/>
    <w:rsid w:val="007A2DC2"/>
    <w:rsid w:val="007B123F"/>
    <w:rsid w:val="007C775D"/>
    <w:rsid w:val="007D7198"/>
    <w:rsid w:val="007E46F2"/>
    <w:rsid w:val="008211FE"/>
    <w:rsid w:val="00825BF6"/>
    <w:rsid w:val="00833F32"/>
    <w:rsid w:val="008417BB"/>
    <w:rsid w:val="00876427"/>
    <w:rsid w:val="008805F4"/>
    <w:rsid w:val="00886909"/>
    <w:rsid w:val="0089256B"/>
    <w:rsid w:val="00894968"/>
    <w:rsid w:val="00902210"/>
    <w:rsid w:val="00902872"/>
    <w:rsid w:val="00911987"/>
    <w:rsid w:val="00944B72"/>
    <w:rsid w:val="009508F6"/>
    <w:rsid w:val="00957DF0"/>
    <w:rsid w:val="00987F38"/>
    <w:rsid w:val="00994356"/>
    <w:rsid w:val="009A1D6B"/>
    <w:rsid w:val="009A47BE"/>
    <w:rsid w:val="009C1401"/>
    <w:rsid w:val="009E6022"/>
    <w:rsid w:val="00A14F4B"/>
    <w:rsid w:val="00A3452E"/>
    <w:rsid w:val="00A366A4"/>
    <w:rsid w:val="00A43B89"/>
    <w:rsid w:val="00A77546"/>
    <w:rsid w:val="00AA0F97"/>
    <w:rsid w:val="00AA55A8"/>
    <w:rsid w:val="00AF3160"/>
    <w:rsid w:val="00B10857"/>
    <w:rsid w:val="00B72555"/>
    <w:rsid w:val="00B76B22"/>
    <w:rsid w:val="00BD0959"/>
    <w:rsid w:val="00BD1B9A"/>
    <w:rsid w:val="00C16AD5"/>
    <w:rsid w:val="00C30952"/>
    <w:rsid w:val="00C31C28"/>
    <w:rsid w:val="00C65AD7"/>
    <w:rsid w:val="00C67D0B"/>
    <w:rsid w:val="00CE3FB0"/>
    <w:rsid w:val="00D042F1"/>
    <w:rsid w:val="00D25262"/>
    <w:rsid w:val="00D62969"/>
    <w:rsid w:val="00D70A2D"/>
    <w:rsid w:val="00D77D79"/>
    <w:rsid w:val="00DC4C7C"/>
    <w:rsid w:val="00DE4D74"/>
    <w:rsid w:val="00E034FA"/>
    <w:rsid w:val="00E03CD1"/>
    <w:rsid w:val="00E83B15"/>
    <w:rsid w:val="00EC1D36"/>
    <w:rsid w:val="00ED7986"/>
    <w:rsid w:val="00F037FE"/>
    <w:rsid w:val="00F06F17"/>
    <w:rsid w:val="00F15B64"/>
    <w:rsid w:val="00F21709"/>
    <w:rsid w:val="00F4283D"/>
    <w:rsid w:val="00F55B6D"/>
    <w:rsid w:val="00F56EEB"/>
    <w:rsid w:val="00F71026"/>
    <w:rsid w:val="00F73683"/>
    <w:rsid w:val="00F74277"/>
    <w:rsid w:val="00FA295C"/>
    <w:rsid w:val="00FC308B"/>
    <w:rsid w:val="00FF2BA7"/>
    <w:rsid w:val="00FF2F9D"/>
    <w:rsid w:val="09C906E4"/>
    <w:rsid w:val="0A131E14"/>
    <w:rsid w:val="0AA27C3C"/>
    <w:rsid w:val="0B8D467E"/>
    <w:rsid w:val="13D755B4"/>
    <w:rsid w:val="15487652"/>
    <w:rsid w:val="16316A55"/>
    <w:rsid w:val="165A2B74"/>
    <w:rsid w:val="167548BA"/>
    <w:rsid w:val="169D29BA"/>
    <w:rsid w:val="1E014694"/>
    <w:rsid w:val="1F887480"/>
    <w:rsid w:val="23D000F2"/>
    <w:rsid w:val="27577E1F"/>
    <w:rsid w:val="2B9D3574"/>
    <w:rsid w:val="2CD81BC9"/>
    <w:rsid w:val="361D2C6F"/>
    <w:rsid w:val="38714DE2"/>
    <w:rsid w:val="3CC32B0D"/>
    <w:rsid w:val="45E41DFD"/>
    <w:rsid w:val="4C114B2C"/>
    <w:rsid w:val="5D8D525E"/>
    <w:rsid w:val="5F031630"/>
    <w:rsid w:val="5F93049D"/>
    <w:rsid w:val="5FCB041A"/>
    <w:rsid w:val="66F13FAB"/>
    <w:rsid w:val="68B84A9F"/>
    <w:rsid w:val="6FE03B08"/>
    <w:rsid w:val="736B64B8"/>
    <w:rsid w:val="791039CA"/>
    <w:rsid w:val="7AA479FA"/>
    <w:rsid w:val="7BBB6754"/>
    <w:rsid w:val="7C7B3BA5"/>
    <w:rsid w:val="7F0359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link w:val="13"/>
    <w:qFormat/>
    <w:uiPriority w:val="0"/>
    <w:rPr>
      <w:rFonts w:eastAsia="宋体"/>
      <w:szCs w:val="24"/>
    </w:r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5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12">
    <w:name w:val="正文文本 Char"/>
    <w:link w:val="4"/>
    <w:qFormat/>
    <w:uiPriority w:val="0"/>
    <w:rPr>
      <w:kern w:val="2"/>
      <w:sz w:val="32"/>
      <w:szCs w:val="24"/>
    </w:rPr>
  </w:style>
  <w:style w:type="character" w:customStyle="1" w:styleId="13">
    <w:name w:val="正文文本 Char1"/>
    <w:basedOn w:val="9"/>
    <w:link w:val="4"/>
    <w:semiHidden/>
    <w:qFormat/>
    <w:uiPriority w:val="99"/>
    <w:rPr>
      <w:rFonts w:eastAsia="方正仿宋_GBK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3112</Words>
  <Characters>3191</Characters>
  <Lines>10</Lines>
  <Paragraphs>2</Paragraphs>
  <TotalTime>8</TotalTime>
  <ScaleCrop>false</ScaleCrop>
  <LinksUpToDate>false</LinksUpToDate>
  <CharactersWithSpaces>3214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2019-03-24T02:14:00Z</dcterms:created>
  <dc:creator>Administrator</dc:creator>
  <cp:lastModifiedBy>Administrator</cp:lastModifiedBy>
  <cp:lastPrinted>2022-09-22T03:23:44Z</cp:lastPrinted>
  <dcterms:modified xsi:type="dcterms:W3CDTF">2022-09-22T03:26:51Z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0DDB9847300D42C088D98E0751CF621F</vt:lpwstr>
  </property>
</Properties>
</file>