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60B5D" w14:textId="77777777" w:rsidR="004F3752" w:rsidRPr="004F3752" w:rsidRDefault="004F3752" w:rsidP="004F3752">
      <w:pPr>
        <w:jc w:val="center"/>
        <w:rPr>
          <w:rFonts w:asciiTheme="minorEastAsia" w:hAnsiTheme="minorEastAsia" w:hint="eastAsia"/>
          <w:sz w:val="32"/>
          <w:szCs w:val="32"/>
        </w:rPr>
      </w:pPr>
      <w:r w:rsidRPr="004F3752">
        <w:rPr>
          <w:rFonts w:asciiTheme="minorEastAsia" w:hAnsiTheme="minorEastAsia" w:hint="eastAsia"/>
          <w:sz w:val="32"/>
          <w:szCs w:val="32"/>
        </w:rPr>
        <w:t>重庆市綦江区东溪镇产业发展服务中心</w:t>
      </w:r>
    </w:p>
    <w:p w14:paraId="74355C29" w14:textId="2A7EADBA" w:rsidR="00E02E37" w:rsidRPr="004F3752" w:rsidRDefault="004F3752" w:rsidP="004F3752">
      <w:pPr>
        <w:jc w:val="center"/>
        <w:rPr>
          <w:rFonts w:asciiTheme="minorEastAsia" w:hAnsiTheme="minorEastAsia"/>
          <w:sz w:val="32"/>
          <w:szCs w:val="32"/>
        </w:rPr>
      </w:pPr>
      <w:r w:rsidRPr="004F3752">
        <w:rPr>
          <w:rFonts w:asciiTheme="minorEastAsia" w:hAnsiTheme="minorEastAsia" w:hint="eastAsia"/>
          <w:sz w:val="32"/>
          <w:szCs w:val="32"/>
        </w:rPr>
        <w:t>2025年部门预算情况说明</w:t>
      </w:r>
    </w:p>
    <w:p w14:paraId="397A3121" w14:textId="77777777" w:rsidR="00E02E37" w:rsidRPr="004F3752" w:rsidRDefault="004F3752" w:rsidP="004F3752">
      <w:pPr>
        <w:ind w:firstLineChars="200" w:firstLine="560"/>
        <w:rPr>
          <w:rFonts w:asciiTheme="minorEastAsia" w:hAnsiTheme="minorEastAsia"/>
          <w:sz w:val="28"/>
          <w:szCs w:val="28"/>
        </w:rPr>
      </w:pPr>
      <w:r w:rsidRPr="004F3752">
        <w:rPr>
          <w:rFonts w:asciiTheme="minorEastAsia" w:hAnsiTheme="minorEastAsia" w:hint="eastAsia"/>
          <w:sz w:val="28"/>
          <w:szCs w:val="28"/>
        </w:rPr>
        <w:t>一、单位基本情况</w:t>
      </w:r>
    </w:p>
    <w:p w14:paraId="701BC7CA" w14:textId="77777777" w:rsidR="00E02E37" w:rsidRPr="004F3752" w:rsidRDefault="004F3752" w:rsidP="004F3752">
      <w:pPr>
        <w:ind w:firstLineChars="200" w:firstLine="560"/>
        <w:rPr>
          <w:rFonts w:asciiTheme="minorEastAsia" w:hAnsiTheme="minorEastAsia"/>
          <w:sz w:val="28"/>
          <w:szCs w:val="28"/>
        </w:rPr>
      </w:pPr>
      <w:r w:rsidRPr="004F3752">
        <w:rPr>
          <w:rFonts w:asciiTheme="minorEastAsia" w:hAnsiTheme="minorEastAsia" w:hint="eastAsia"/>
          <w:sz w:val="28"/>
          <w:szCs w:val="28"/>
        </w:rPr>
        <w:t>（一）职能职责</w:t>
      </w:r>
    </w:p>
    <w:p w14:paraId="784EEC63" w14:textId="4A12F5DE" w:rsidR="00E02E37" w:rsidRPr="004F3752" w:rsidRDefault="004F3752" w:rsidP="004F3752">
      <w:pPr>
        <w:ind w:firstLineChars="200" w:firstLine="560"/>
        <w:rPr>
          <w:rFonts w:asciiTheme="minorEastAsia" w:hAnsiTheme="minorEastAsia"/>
          <w:sz w:val="28"/>
          <w:szCs w:val="28"/>
        </w:rPr>
      </w:pPr>
      <w:r w:rsidRPr="004F3752">
        <w:rPr>
          <w:rFonts w:asciiTheme="minorEastAsia" w:hAnsiTheme="minorEastAsia" w:hint="eastAsia"/>
          <w:sz w:val="28"/>
          <w:szCs w:val="28"/>
        </w:rPr>
        <w:t>负责产业发展相关事务性工作；承担农业投入品使用、农业科技推广、农机推广、农产品质量服务、农业产业结构调整、农业产业化经营、林业科技推广、林业生产经营、林业资源保护、野生动植物保护、森林防火、森林病虫害防治、水资源管理和保护、水土保持、污染防治、农田水利基本建设、防汛抗旱、乡村振兴、畜牧兽医、动物疫病的防疫和监测、动物疫情调查、动物强制免疫、动物产品检疫、植保植检等事务性工作；承担农村集体资产管理、惠农资金补贴等事务性工作。</w:t>
      </w:r>
    </w:p>
    <w:p w14:paraId="06A94116" w14:textId="77777777" w:rsidR="00E02E37" w:rsidRPr="004F3752" w:rsidRDefault="004F3752" w:rsidP="004F3752">
      <w:pPr>
        <w:ind w:firstLineChars="200" w:firstLine="560"/>
        <w:rPr>
          <w:rFonts w:asciiTheme="minorEastAsia" w:hAnsiTheme="minorEastAsia"/>
          <w:sz w:val="28"/>
          <w:szCs w:val="28"/>
        </w:rPr>
      </w:pPr>
      <w:r w:rsidRPr="004F3752">
        <w:rPr>
          <w:rFonts w:asciiTheme="minorEastAsia" w:hAnsiTheme="minorEastAsia" w:hint="eastAsia"/>
          <w:sz w:val="28"/>
          <w:szCs w:val="28"/>
        </w:rPr>
        <w:t>（二）单位构成</w:t>
      </w:r>
    </w:p>
    <w:p w14:paraId="28C9FE90" w14:textId="6879AB27" w:rsidR="00907C9D" w:rsidRDefault="00907C9D" w:rsidP="004F3752">
      <w:pPr>
        <w:ind w:firstLineChars="200" w:firstLine="560"/>
        <w:rPr>
          <w:rFonts w:hint="eastAsia"/>
          <w:sz w:val="28"/>
          <w:szCs w:val="28"/>
        </w:rPr>
      </w:pPr>
      <w:r>
        <w:rPr>
          <w:rFonts w:hint="eastAsia"/>
          <w:sz w:val="28"/>
          <w:szCs w:val="28"/>
        </w:rPr>
        <w:t>本单位重庆市綦江区东溪镇</w:t>
      </w:r>
      <w:r>
        <w:rPr>
          <w:rFonts w:hint="eastAsia"/>
          <w:sz w:val="28"/>
          <w:szCs w:val="28"/>
        </w:rPr>
        <w:t>产业发展服务中心</w:t>
      </w:r>
      <w:r>
        <w:rPr>
          <w:rFonts w:hint="eastAsia"/>
          <w:sz w:val="28"/>
          <w:szCs w:val="28"/>
        </w:rPr>
        <w:t>，为重庆市綦江区东溪镇人民政府所属二级预算单位，单位类型为</w:t>
      </w:r>
      <w:r>
        <w:rPr>
          <w:rFonts w:hint="eastAsia"/>
          <w:sz w:val="28"/>
          <w:szCs w:val="28"/>
        </w:rPr>
        <w:t>事业</w:t>
      </w:r>
      <w:r>
        <w:rPr>
          <w:rFonts w:hint="eastAsia"/>
          <w:sz w:val="28"/>
          <w:szCs w:val="28"/>
        </w:rPr>
        <w:t>单位。</w:t>
      </w:r>
    </w:p>
    <w:p w14:paraId="15C8A603" w14:textId="68379C66" w:rsidR="00E02E37" w:rsidRPr="004F3752" w:rsidRDefault="004F3752" w:rsidP="004F3752">
      <w:pPr>
        <w:ind w:firstLineChars="200" w:firstLine="560"/>
        <w:rPr>
          <w:rFonts w:asciiTheme="minorEastAsia" w:hAnsiTheme="minorEastAsia"/>
          <w:sz w:val="28"/>
          <w:szCs w:val="28"/>
        </w:rPr>
      </w:pPr>
      <w:r w:rsidRPr="004F3752">
        <w:rPr>
          <w:rFonts w:asciiTheme="minorEastAsia" w:hAnsiTheme="minorEastAsia" w:hint="eastAsia"/>
          <w:sz w:val="28"/>
          <w:szCs w:val="28"/>
        </w:rPr>
        <w:t>（三）机构改革相关情况</w:t>
      </w:r>
    </w:p>
    <w:p w14:paraId="0C967F9C" w14:textId="5F345F17" w:rsidR="00E02E37" w:rsidRPr="004F3752" w:rsidRDefault="004F3752" w:rsidP="004F3752">
      <w:pPr>
        <w:ind w:firstLineChars="200" w:firstLine="560"/>
        <w:rPr>
          <w:rFonts w:asciiTheme="minorEastAsia" w:hAnsiTheme="minorEastAsia"/>
          <w:sz w:val="28"/>
          <w:szCs w:val="28"/>
        </w:rPr>
      </w:pPr>
      <w:r w:rsidRPr="004F3752">
        <w:rPr>
          <w:rFonts w:asciiTheme="minorEastAsia" w:hAnsiTheme="minorEastAsia" w:hint="eastAsia"/>
          <w:sz w:val="28"/>
          <w:szCs w:val="28"/>
        </w:rPr>
        <w:t>本部门于2024—2025年</w:t>
      </w:r>
      <w:bookmarkStart w:id="0" w:name="_GoBack"/>
      <w:bookmarkEnd w:id="0"/>
      <w:r w:rsidRPr="004F3752">
        <w:rPr>
          <w:rFonts w:asciiTheme="minorEastAsia" w:hAnsiTheme="minorEastAsia" w:hint="eastAsia"/>
          <w:sz w:val="28"/>
          <w:szCs w:val="28"/>
        </w:rPr>
        <w:t>期间重庆市綦江区</w:t>
      </w:r>
      <w:r w:rsidR="00907C9D">
        <w:rPr>
          <w:rFonts w:asciiTheme="minorEastAsia" w:hAnsiTheme="minorEastAsia" w:hint="eastAsia"/>
          <w:sz w:val="28"/>
          <w:szCs w:val="28"/>
        </w:rPr>
        <w:t>东溪镇</w:t>
      </w:r>
      <w:r w:rsidRPr="004F3752">
        <w:rPr>
          <w:rFonts w:asciiTheme="minorEastAsia" w:hAnsiTheme="minorEastAsia" w:hint="eastAsia"/>
          <w:sz w:val="28"/>
          <w:szCs w:val="28"/>
        </w:rPr>
        <w:t>产业发展服务中心与重庆市綦江区</w:t>
      </w:r>
      <w:r w:rsidR="00907C9D">
        <w:rPr>
          <w:rFonts w:asciiTheme="minorEastAsia" w:hAnsiTheme="minorEastAsia" w:hint="eastAsia"/>
          <w:sz w:val="28"/>
          <w:szCs w:val="28"/>
        </w:rPr>
        <w:t>东溪镇</w:t>
      </w:r>
      <w:r w:rsidRPr="004F3752">
        <w:rPr>
          <w:rFonts w:asciiTheme="minorEastAsia" w:hAnsiTheme="minorEastAsia" w:hint="eastAsia"/>
          <w:sz w:val="28"/>
          <w:szCs w:val="28"/>
        </w:rPr>
        <w:t>农业发展服务中心合并为重庆市綦江区产业发展服务中心。</w:t>
      </w:r>
    </w:p>
    <w:p w14:paraId="4CE473A3" w14:textId="77777777" w:rsidR="00E02E37" w:rsidRPr="004F3752" w:rsidRDefault="004F3752" w:rsidP="004F3752">
      <w:pPr>
        <w:ind w:firstLineChars="200" w:firstLine="560"/>
        <w:rPr>
          <w:rFonts w:asciiTheme="minorEastAsia" w:hAnsiTheme="minorEastAsia"/>
          <w:sz w:val="28"/>
          <w:szCs w:val="28"/>
        </w:rPr>
      </w:pPr>
      <w:r w:rsidRPr="004F3752">
        <w:rPr>
          <w:rFonts w:asciiTheme="minorEastAsia" w:hAnsiTheme="minorEastAsia" w:hint="eastAsia"/>
          <w:sz w:val="28"/>
          <w:szCs w:val="28"/>
        </w:rPr>
        <w:t>二、部门收支总体情况</w:t>
      </w:r>
    </w:p>
    <w:p w14:paraId="11025EA9" w14:textId="538875FD" w:rsidR="00E02E37" w:rsidRPr="004F3752" w:rsidRDefault="004F3752" w:rsidP="004F3752">
      <w:pPr>
        <w:ind w:firstLineChars="200" w:firstLine="560"/>
        <w:rPr>
          <w:rFonts w:asciiTheme="minorEastAsia" w:hAnsiTheme="minorEastAsia"/>
          <w:sz w:val="28"/>
          <w:szCs w:val="28"/>
        </w:rPr>
      </w:pPr>
      <w:r w:rsidRPr="004F3752">
        <w:rPr>
          <w:rFonts w:asciiTheme="minorEastAsia" w:hAnsiTheme="minorEastAsia" w:hint="eastAsia"/>
          <w:sz w:val="28"/>
          <w:szCs w:val="28"/>
        </w:rPr>
        <w:t>（一）收入预算：2025年年初预算数</w:t>
      </w:r>
      <w:r w:rsidR="00907C9D">
        <w:rPr>
          <w:rFonts w:asciiTheme="minorEastAsia" w:hAnsiTheme="minorEastAsia" w:hint="eastAsia"/>
          <w:sz w:val="28"/>
          <w:szCs w:val="28"/>
        </w:rPr>
        <w:t>854.92</w:t>
      </w:r>
      <w:r w:rsidRPr="004F3752">
        <w:rPr>
          <w:rFonts w:asciiTheme="minorEastAsia" w:hAnsiTheme="minorEastAsia" w:hint="eastAsia"/>
          <w:sz w:val="28"/>
          <w:szCs w:val="28"/>
        </w:rPr>
        <w:t>万元，其中：一般公共预算拨款</w:t>
      </w:r>
      <w:r w:rsidR="00907C9D">
        <w:rPr>
          <w:rFonts w:asciiTheme="minorEastAsia" w:hAnsiTheme="minorEastAsia" w:hint="eastAsia"/>
          <w:sz w:val="28"/>
          <w:szCs w:val="28"/>
        </w:rPr>
        <w:t>854.92</w:t>
      </w:r>
      <w:r w:rsidRPr="004F3752">
        <w:rPr>
          <w:rFonts w:asciiTheme="minorEastAsia" w:hAnsiTheme="minorEastAsia" w:hint="eastAsia"/>
          <w:sz w:val="28"/>
          <w:szCs w:val="28"/>
        </w:rPr>
        <w:t>万元，政府性基金预算拨款0万元，国有资本</w:t>
      </w:r>
      <w:r w:rsidRPr="004F3752">
        <w:rPr>
          <w:rFonts w:asciiTheme="minorEastAsia" w:hAnsiTheme="minorEastAsia" w:hint="eastAsia"/>
          <w:sz w:val="28"/>
          <w:szCs w:val="28"/>
        </w:rPr>
        <w:lastRenderedPageBreak/>
        <w:t>经营预算收入0万元，事业收入0 万元，事业单位经营收入 0万元，其他收入 0万元。</w:t>
      </w:r>
    </w:p>
    <w:p w14:paraId="3F92AB62" w14:textId="7D41773E" w:rsidR="00E02E37" w:rsidRPr="004F3752" w:rsidRDefault="004F3752" w:rsidP="004F3752">
      <w:pPr>
        <w:ind w:firstLineChars="200" w:firstLine="560"/>
        <w:rPr>
          <w:rFonts w:asciiTheme="minorEastAsia" w:hAnsiTheme="minorEastAsia"/>
          <w:sz w:val="28"/>
          <w:szCs w:val="28"/>
        </w:rPr>
      </w:pPr>
      <w:r w:rsidRPr="004F3752">
        <w:rPr>
          <w:rFonts w:asciiTheme="minorEastAsia" w:hAnsiTheme="minorEastAsia" w:hint="eastAsia"/>
          <w:sz w:val="28"/>
          <w:szCs w:val="28"/>
        </w:rPr>
        <w:t>（二）支出预算：2025年年初预算数</w:t>
      </w:r>
      <w:r w:rsidR="00907C9D">
        <w:rPr>
          <w:rFonts w:asciiTheme="minorEastAsia" w:hAnsiTheme="minorEastAsia" w:hint="eastAsia"/>
          <w:sz w:val="28"/>
          <w:szCs w:val="28"/>
        </w:rPr>
        <w:t>854.92</w:t>
      </w:r>
      <w:r w:rsidRPr="004F3752">
        <w:rPr>
          <w:rFonts w:asciiTheme="minorEastAsia" w:hAnsiTheme="minorEastAsia" w:hint="eastAsia"/>
          <w:sz w:val="28"/>
          <w:szCs w:val="28"/>
        </w:rPr>
        <w:t>万元，其中：社会保障和就业支出2</w:t>
      </w:r>
      <w:r w:rsidR="00907C9D">
        <w:rPr>
          <w:rFonts w:asciiTheme="minorEastAsia" w:hAnsiTheme="minorEastAsia" w:hint="eastAsia"/>
          <w:sz w:val="28"/>
          <w:szCs w:val="28"/>
        </w:rPr>
        <w:t>28.86</w:t>
      </w:r>
      <w:r w:rsidRPr="004F3752">
        <w:rPr>
          <w:rFonts w:asciiTheme="minorEastAsia" w:hAnsiTheme="minorEastAsia" w:hint="eastAsia"/>
          <w:sz w:val="28"/>
          <w:szCs w:val="28"/>
        </w:rPr>
        <w:t>万元，卫生健康支出3</w:t>
      </w:r>
      <w:r w:rsidR="00907C9D">
        <w:rPr>
          <w:rFonts w:asciiTheme="minorEastAsia" w:hAnsiTheme="minorEastAsia" w:hint="eastAsia"/>
          <w:sz w:val="28"/>
          <w:szCs w:val="28"/>
        </w:rPr>
        <w:t>5.08</w:t>
      </w:r>
      <w:r w:rsidRPr="004F3752">
        <w:rPr>
          <w:rFonts w:asciiTheme="minorEastAsia" w:hAnsiTheme="minorEastAsia" w:hint="eastAsia"/>
          <w:sz w:val="28"/>
          <w:szCs w:val="28"/>
        </w:rPr>
        <w:t>万元，农林水支出5</w:t>
      </w:r>
      <w:r w:rsidR="00907C9D">
        <w:rPr>
          <w:rFonts w:asciiTheme="minorEastAsia" w:hAnsiTheme="minorEastAsia" w:hint="eastAsia"/>
          <w:sz w:val="28"/>
          <w:szCs w:val="28"/>
        </w:rPr>
        <w:t>58.78</w:t>
      </w:r>
      <w:r w:rsidRPr="004F3752">
        <w:rPr>
          <w:rFonts w:asciiTheme="minorEastAsia" w:hAnsiTheme="minorEastAsia" w:hint="eastAsia"/>
          <w:sz w:val="28"/>
          <w:szCs w:val="28"/>
        </w:rPr>
        <w:t>万元，住房保障支出3</w:t>
      </w:r>
      <w:r w:rsidR="00907C9D">
        <w:rPr>
          <w:rFonts w:asciiTheme="minorEastAsia" w:hAnsiTheme="minorEastAsia" w:hint="eastAsia"/>
          <w:sz w:val="28"/>
          <w:szCs w:val="28"/>
        </w:rPr>
        <w:t>2.2</w:t>
      </w:r>
      <w:r w:rsidRPr="004F3752">
        <w:rPr>
          <w:rFonts w:asciiTheme="minorEastAsia" w:hAnsiTheme="minorEastAsia" w:hint="eastAsia"/>
          <w:sz w:val="28"/>
          <w:szCs w:val="28"/>
        </w:rPr>
        <w:t>万元。</w:t>
      </w:r>
    </w:p>
    <w:p w14:paraId="1653C364" w14:textId="77777777" w:rsidR="00E02E37" w:rsidRPr="004F3752" w:rsidRDefault="004F3752" w:rsidP="004F3752">
      <w:pPr>
        <w:ind w:firstLineChars="200" w:firstLine="560"/>
        <w:rPr>
          <w:rFonts w:asciiTheme="minorEastAsia" w:hAnsiTheme="minorEastAsia"/>
          <w:sz w:val="28"/>
          <w:szCs w:val="28"/>
        </w:rPr>
      </w:pPr>
      <w:r w:rsidRPr="004F3752">
        <w:rPr>
          <w:rFonts w:asciiTheme="minorEastAsia" w:hAnsiTheme="minorEastAsia" w:hint="eastAsia"/>
          <w:sz w:val="28"/>
          <w:szCs w:val="28"/>
        </w:rPr>
        <w:t>三、部门预算情况说明</w:t>
      </w:r>
    </w:p>
    <w:p w14:paraId="70729253" w14:textId="1E4A735C" w:rsidR="00E02E37" w:rsidRPr="004F3752" w:rsidRDefault="004F3752" w:rsidP="004F3752">
      <w:pPr>
        <w:ind w:firstLineChars="200" w:firstLine="560"/>
        <w:rPr>
          <w:rFonts w:asciiTheme="minorEastAsia" w:hAnsiTheme="minorEastAsia"/>
          <w:sz w:val="28"/>
          <w:szCs w:val="28"/>
        </w:rPr>
      </w:pPr>
      <w:r w:rsidRPr="004F3752">
        <w:rPr>
          <w:rFonts w:asciiTheme="minorEastAsia" w:hAnsiTheme="minorEastAsia" w:hint="eastAsia"/>
          <w:sz w:val="28"/>
          <w:szCs w:val="28"/>
        </w:rPr>
        <w:t>2025年一般公共预算财政拨款收入</w:t>
      </w:r>
      <w:r w:rsidR="00907C9D">
        <w:rPr>
          <w:rFonts w:asciiTheme="minorEastAsia" w:hAnsiTheme="minorEastAsia" w:hint="eastAsia"/>
          <w:sz w:val="28"/>
          <w:szCs w:val="28"/>
        </w:rPr>
        <w:t>854.92</w:t>
      </w:r>
      <w:r w:rsidRPr="004F3752">
        <w:rPr>
          <w:rFonts w:asciiTheme="minorEastAsia" w:hAnsiTheme="minorEastAsia" w:hint="eastAsia"/>
          <w:sz w:val="28"/>
          <w:szCs w:val="28"/>
        </w:rPr>
        <w:t>万元，一般公共预算财政拨款支出8</w:t>
      </w:r>
      <w:r w:rsidR="00907C9D">
        <w:rPr>
          <w:rFonts w:asciiTheme="minorEastAsia" w:hAnsiTheme="minorEastAsia" w:hint="eastAsia"/>
          <w:sz w:val="28"/>
          <w:szCs w:val="28"/>
        </w:rPr>
        <w:t>54.92</w:t>
      </w:r>
      <w:r w:rsidR="006875EE">
        <w:rPr>
          <w:rFonts w:asciiTheme="minorEastAsia" w:hAnsiTheme="minorEastAsia" w:hint="eastAsia"/>
          <w:sz w:val="28"/>
          <w:szCs w:val="28"/>
        </w:rPr>
        <w:t>万元</w:t>
      </w:r>
      <w:r w:rsidRPr="004F3752">
        <w:rPr>
          <w:rFonts w:asciiTheme="minorEastAsia" w:hAnsiTheme="minorEastAsia" w:hint="eastAsia"/>
          <w:sz w:val="28"/>
          <w:szCs w:val="28"/>
        </w:rPr>
        <w:t>。其中：基本支出8</w:t>
      </w:r>
      <w:r w:rsidR="00907C9D">
        <w:rPr>
          <w:rFonts w:asciiTheme="minorEastAsia" w:hAnsiTheme="minorEastAsia" w:hint="eastAsia"/>
          <w:sz w:val="28"/>
          <w:szCs w:val="28"/>
        </w:rPr>
        <w:t>54.92</w:t>
      </w:r>
      <w:r w:rsidRPr="004F3752">
        <w:rPr>
          <w:rFonts w:asciiTheme="minorEastAsia" w:hAnsiTheme="minorEastAsia" w:hint="eastAsia"/>
          <w:sz w:val="28"/>
          <w:szCs w:val="28"/>
        </w:rPr>
        <w:t>万元，比2024年</w:t>
      </w:r>
      <w:r w:rsidR="00907C9D">
        <w:rPr>
          <w:rFonts w:asciiTheme="minorEastAsia" w:hAnsiTheme="minorEastAsia" w:hint="eastAsia"/>
          <w:sz w:val="28"/>
          <w:szCs w:val="28"/>
        </w:rPr>
        <w:t>增加</w:t>
      </w:r>
      <w:r w:rsidR="006875EE">
        <w:rPr>
          <w:rFonts w:asciiTheme="minorEastAsia" w:hAnsiTheme="minorEastAsia" w:hint="eastAsia"/>
          <w:sz w:val="28"/>
          <w:szCs w:val="28"/>
        </w:rPr>
        <w:t>4.97</w:t>
      </w:r>
      <w:r w:rsidRPr="004F3752">
        <w:rPr>
          <w:rFonts w:asciiTheme="minorEastAsia" w:hAnsiTheme="minorEastAsia" w:hint="eastAsia"/>
          <w:sz w:val="28"/>
          <w:szCs w:val="28"/>
        </w:rPr>
        <w:t>万元。主要用于保障机关在职人员工资福利及社会保险缴费，离休人员离休费，退休人员补助等，保障部门正常运转的各项商品服务支出；项目支出0万元，比2024年减少0万元，主要原因是事业单位无项目进行。</w:t>
      </w:r>
    </w:p>
    <w:p w14:paraId="7C76E639" w14:textId="77777777" w:rsidR="00E02E37" w:rsidRPr="004F3752" w:rsidRDefault="004F3752" w:rsidP="004F3752">
      <w:pPr>
        <w:ind w:firstLineChars="200" w:firstLine="560"/>
        <w:rPr>
          <w:rFonts w:asciiTheme="minorEastAsia" w:hAnsiTheme="minorEastAsia"/>
          <w:sz w:val="28"/>
          <w:szCs w:val="28"/>
        </w:rPr>
      </w:pPr>
      <w:r w:rsidRPr="004F3752">
        <w:rPr>
          <w:rFonts w:asciiTheme="minorEastAsia" w:hAnsiTheme="minorEastAsia" w:hint="eastAsia"/>
          <w:sz w:val="28"/>
          <w:szCs w:val="28"/>
        </w:rPr>
        <w:t>2025年政府性基金预算收入0元，政府性基金预算支出0万元，比2024年增加0万元，主要原因是事业单位无政府性基金收入。</w:t>
      </w:r>
    </w:p>
    <w:p w14:paraId="11CF4A9B" w14:textId="77777777" w:rsidR="00E02E37" w:rsidRPr="004F3752" w:rsidRDefault="004F3752" w:rsidP="004F3752">
      <w:pPr>
        <w:ind w:firstLineChars="200" w:firstLine="560"/>
        <w:rPr>
          <w:rFonts w:asciiTheme="minorEastAsia" w:hAnsiTheme="minorEastAsia"/>
          <w:sz w:val="28"/>
          <w:szCs w:val="28"/>
        </w:rPr>
      </w:pPr>
      <w:r w:rsidRPr="004F3752">
        <w:rPr>
          <w:rFonts w:asciiTheme="minorEastAsia" w:hAnsiTheme="minorEastAsia" w:hint="eastAsia"/>
          <w:sz w:val="28"/>
          <w:szCs w:val="28"/>
        </w:rPr>
        <w:t>四、“三公”经费情况说明</w:t>
      </w:r>
    </w:p>
    <w:p w14:paraId="52BA6B7E" w14:textId="089AB037" w:rsidR="00E02E37" w:rsidRPr="004F3752" w:rsidRDefault="004F3752" w:rsidP="004F3752">
      <w:pPr>
        <w:ind w:firstLineChars="200" w:firstLine="560"/>
        <w:rPr>
          <w:rFonts w:asciiTheme="minorEastAsia" w:hAnsiTheme="minorEastAsia"/>
          <w:sz w:val="28"/>
          <w:szCs w:val="28"/>
        </w:rPr>
      </w:pPr>
      <w:r w:rsidRPr="004F3752">
        <w:rPr>
          <w:rFonts w:asciiTheme="minorEastAsia" w:hAnsiTheme="minorEastAsia" w:hint="eastAsia"/>
          <w:sz w:val="28"/>
          <w:szCs w:val="28"/>
        </w:rPr>
        <w:t>2025年“三公”经费预算</w:t>
      </w:r>
      <w:r w:rsidR="006875EE">
        <w:rPr>
          <w:rFonts w:asciiTheme="minorEastAsia" w:hAnsiTheme="minorEastAsia" w:hint="eastAsia"/>
          <w:sz w:val="28"/>
          <w:szCs w:val="28"/>
        </w:rPr>
        <w:t>27</w:t>
      </w:r>
      <w:r w:rsidRPr="004F3752">
        <w:rPr>
          <w:rFonts w:asciiTheme="minorEastAsia" w:hAnsiTheme="minorEastAsia" w:hint="eastAsia"/>
          <w:sz w:val="28"/>
          <w:szCs w:val="28"/>
        </w:rPr>
        <w:t>.5万元，</w:t>
      </w:r>
      <w:r w:rsidR="006875EE">
        <w:rPr>
          <w:rFonts w:asciiTheme="minorEastAsia" w:hAnsiTheme="minorEastAsia" w:hint="eastAsia"/>
          <w:sz w:val="28"/>
          <w:szCs w:val="28"/>
        </w:rPr>
        <w:t>与上年持平</w:t>
      </w:r>
      <w:r w:rsidRPr="004F3752">
        <w:rPr>
          <w:rFonts w:asciiTheme="minorEastAsia" w:hAnsiTheme="minorEastAsia" w:hint="eastAsia"/>
          <w:sz w:val="28"/>
          <w:szCs w:val="28"/>
        </w:rPr>
        <w:t>。其中：因公出国（境）费用0万元，本单位无因公出国（境）事务；公务接待费</w:t>
      </w:r>
      <w:r w:rsidR="006875EE">
        <w:rPr>
          <w:rFonts w:asciiTheme="minorEastAsia" w:hAnsiTheme="minorEastAsia" w:hint="eastAsia"/>
          <w:sz w:val="28"/>
          <w:szCs w:val="28"/>
        </w:rPr>
        <w:t>5</w:t>
      </w:r>
      <w:r w:rsidRPr="004F3752">
        <w:rPr>
          <w:rFonts w:asciiTheme="minorEastAsia" w:hAnsiTheme="minorEastAsia" w:hint="eastAsia"/>
          <w:sz w:val="28"/>
          <w:szCs w:val="28"/>
        </w:rPr>
        <w:t>万元，</w:t>
      </w:r>
      <w:r w:rsidR="002A7502" w:rsidRPr="004F3752">
        <w:rPr>
          <w:rFonts w:asciiTheme="minorEastAsia" w:hAnsiTheme="minorEastAsia" w:hint="eastAsia"/>
          <w:sz w:val="28"/>
          <w:szCs w:val="28"/>
        </w:rPr>
        <w:t>本年度该单位机构改革，</w:t>
      </w:r>
      <w:proofErr w:type="gramStart"/>
      <w:r w:rsidR="002A7502" w:rsidRPr="004F3752">
        <w:rPr>
          <w:rFonts w:asciiTheme="minorEastAsia" w:hAnsiTheme="minorEastAsia" w:hint="eastAsia"/>
          <w:sz w:val="28"/>
          <w:szCs w:val="28"/>
        </w:rPr>
        <w:t>无上年对比</w:t>
      </w:r>
      <w:proofErr w:type="gramEnd"/>
      <w:r w:rsidRPr="004F3752">
        <w:rPr>
          <w:rFonts w:asciiTheme="minorEastAsia" w:hAnsiTheme="minorEastAsia" w:hint="eastAsia"/>
          <w:sz w:val="28"/>
          <w:szCs w:val="28"/>
        </w:rPr>
        <w:t>；公务用车运行维护费</w:t>
      </w:r>
      <w:r w:rsidR="006875EE">
        <w:rPr>
          <w:rFonts w:asciiTheme="minorEastAsia" w:hAnsiTheme="minorEastAsia" w:hint="eastAsia"/>
          <w:sz w:val="28"/>
          <w:szCs w:val="28"/>
        </w:rPr>
        <w:t>22</w:t>
      </w:r>
      <w:r w:rsidRPr="004F3752">
        <w:rPr>
          <w:rFonts w:asciiTheme="minorEastAsia" w:hAnsiTheme="minorEastAsia" w:hint="eastAsia"/>
          <w:sz w:val="28"/>
          <w:szCs w:val="28"/>
        </w:rPr>
        <w:t>.5万元，本年度该单位机构改革，</w:t>
      </w:r>
      <w:proofErr w:type="gramStart"/>
      <w:r w:rsidRPr="004F3752">
        <w:rPr>
          <w:rFonts w:asciiTheme="minorEastAsia" w:hAnsiTheme="minorEastAsia" w:hint="eastAsia"/>
          <w:sz w:val="28"/>
          <w:szCs w:val="28"/>
        </w:rPr>
        <w:t>无上年对比</w:t>
      </w:r>
      <w:proofErr w:type="gramEnd"/>
      <w:r w:rsidRPr="004F3752">
        <w:rPr>
          <w:rFonts w:asciiTheme="minorEastAsia" w:hAnsiTheme="minorEastAsia" w:hint="eastAsia"/>
          <w:sz w:val="28"/>
          <w:szCs w:val="28"/>
        </w:rPr>
        <w:t>；公务用车购置费0万元，本年度</w:t>
      </w:r>
      <w:r w:rsidR="002A7502">
        <w:rPr>
          <w:rFonts w:asciiTheme="minorEastAsia" w:hAnsiTheme="minorEastAsia" w:hint="eastAsia"/>
          <w:sz w:val="28"/>
          <w:szCs w:val="28"/>
        </w:rPr>
        <w:t>无</w:t>
      </w:r>
      <w:r w:rsidRPr="004F3752">
        <w:rPr>
          <w:rFonts w:asciiTheme="minorEastAsia" w:hAnsiTheme="minorEastAsia" w:hint="eastAsia"/>
          <w:sz w:val="28"/>
          <w:szCs w:val="28"/>
        </w:rPr>
        <w:t>购置新车</w:t>
      </w:r>
      <w:r w:rsidR="002A7502">
        <w:rPr>
          <w:rFonts w:asciiTheme="minorEastAsia" w:hAnsiTheme="minorEastAsia" w:hint="eastAsia"/>
          <w:sz w:val="28"/>
          <w:szCs w:val="28"/>
        </w:rPr>
        <w:t>预算</w:t>
      </w:r>
      <w:r w:rsidRPr="004F3752">
        <w:rPr>
          <w:rFonts w:asciiTheme="minorEastAsia" w:hAnsiTheme="minorEastAsia" w:hint="eastAsia"/>
          <w:sz w:val="28"/>
          <w:szCs w:val="28"/>
        </w:rPr>
        <w:t>。</w:t>
      </w:r>
    </w:p>
    <w:p w14:paraId="4A63A3C0" w14:textId="77777777" w:rsidR="00E02E37" w:rsidRPr="004F3752" w:rsidRDefault="004F3752" w:rsidP="004F3752">
      <w:pPr>
        <w:ind w:firstLineChars="200" w:firstLine="560"/>
        <w:rPr>
          <w:rFonts w:asciiTheme="minorEastAsia" w:hAnsiTheme="minorEastAsia"/>
          <w:sz w:val="28"/>
          <w:szCs w:val="28"/>
        </w:rPr>
      </w:pPr>
      <w:r w:rsidRPr="004F3752">
        <w:rPr>
          <w:rFonts w:asciiTheme="minorEastAsia" w:hAnsiTheme="minorEastAsia" w:hint="eastAsia"/>
          <w:sz w:val="28"/>
          <w:szCs w:val="28"/>
        </w:rPr>
        <w:t>五、其他重要事项的情况说明</w:t>
      </w:r>
    </w:p>
    <w:p w14:paraId="45E00ED2" w14:textId="58ABF2A9" w:rsidR="00E02E37" w:rsidRPr="004F3752" w:rsidRDefault="004F3752" w:rsidP="004F3752">
      <w:pPr>
        <w:ind w:firstLineChars="200" w:firstLine="560"/>
        <w:rPr>
          <w:rFonts w:asciiTheme="minorEastAsia" w:hAnsiTheme="minorEastAsia"/>
          <w:sz w:val="28"/>
          <w:szCs w:val="28"/>
        </w:rPr>
      </w:pPr>
      <w:r w:rsidRPr="004F3752">
        <w:rPr>
          <w:rFonts w:asciiTheme="minorEastAsia" w:hAnsiTheme="minorEastAsia" w:hint="eastAsia"/>
          <w:sz w:val="28"/>
          <w:szCs w:val="28"/>
        </w:rPr>
        <w:t xml:space="preserve">1. </w:t>
      </w:r>
      <w:r w:rsidR="002A7502">
        <w:rPr>
          <w:rFonts w:asciiTheme="minorEastAsia" w:hAnsiTheme="minorEastAsia" w:hint="eastAsia"/>
          <w:sz w:val="28"/>
          <w:szCs w:val="28"/>
        </w:rPr>
        <w:t>机关运行经费。</w:t>
      </w:r>
      <w:r w:rsidRPr="004F3752">
        <w:rPr>
          <w:rFonts w:asciiTheme="minorEastAsia" w:hAnsiTheme="minorEastAsia" w:hint="eastAsia"/>
          <w:sz w:val="28"/>
          <w:szCs w:val="28"/>
        </w:rPr>
        <w:t>我单位不在机关运行经费统计范围之内。</w:t>
      </w:r>
    </w:p>
    <w:p w14:paraId="552A1E48" w14:textId="77777777" w:rsidR="00E02E37" w:rsidRPr="004F3752" w:rsidRDefault="004F3752" w:rsidP="004F3752">
      <w:pPr>
        <w:ind w:firstLineChars="200" w:firstLine="560"/>
        <w:rPr>
          <w:rFonts w:asciiTheme="minorEastAsia" w:hAnsiTheme="minorEastAsia"/>
          <w:sz w:val="28"/>
          <w:szCs w:val="28"/>
        </w:rPr>
      </w:pPr>
      <w:r w:rsidRPr="004F3752">
        <w:rPr>
          <w:rFonts w:asciiTheme="minorEastAsia" w:hAnsiTheme="minorEastAsia" w:hint="eastAsia"/>
          <w:sz w:val="28"/>
          <w:szCs w:val="28"/>
        </w:rPr>
        <w:lastRenderedPageBreak/>
        <w:t>2. 政府采购情况。所属各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14:paraId="374A6DAF" w14:textId="77777777" w:rsidR="00E02E37" w:rsidRPr="004F3752" w:rsidRDefault="004F3752" w:rsidP="004F3752">
      <w:pPr>
        <w:ind w:firstLineChars="200" w:firstLine="560"/>
        <w:rPr>
          <w:rFonts w:asciiTheme="minorEastAsia" w:hAnsiTheme="minorEastAsia"/>
          <w:sz w:val="28"/>
          <w:szCs w:val="28"/>
        </w:rPr>
      </w:pPr>
      <w:r w:rsidRPr="004F3752">
        <w:rPr>
          <w:rFonts w:asciiTheme="minorEastAsia" w:hAnsiTheme="minorEastAsia" w:hint="eastAsia"/>
          <w:sz w:val="28"/>
          <w:szCs w:val="28"/>
        </w:rPr>
        <w:t>3. 绩效目标设置情况。2025年项目支出均实行了绩效目标管理，涉及一般公共预算当年财政拨款0万元。</w:t>
      </w:r>
    </w:p>
    <w:p w14:paraId="137CACE5" w14:textId="091CCFC8" w:rsidR="00E02E37" w:rsidRPr="004F3752" w:rsidRDefault="004F3752" w:rsidP="004F3752">
      <w:pPr>
        <w:ind w:firstLineChars="200" w:firstLine="560"/>
        <w:rPr>
          <w:rFonts w:asciiTheme="minorEastAsia" w:hAnsiTheme="minorEastAsia"/>
          <w:sz w:val="28"/>
          <w:szCs w:val="28"/>
        </w:rPr>
      </w:pPr>
      <w:r w:rsidRPr="004F3752">
        <w:rPr>
          <w:rFonts w:asciiTheme="minorEastAsia" w:hAnsiTheme="minorEastAsia" w:hint="eastAsia"/>
          <w:sz w:val="28"/>
          <w:szCs w:val="28"/>
        </w:rPr>
        <w:t>4. 国有资产占有使用情况。截至2024年12月，所属各预算单位共有车辆</w:t>
      </w:r>
      <w:r w:rsidR="002A7502">
        <w:rPr>
          <w:rFonts w:asciiTheme="minorEastAsia" w:hAnsiTheme="minorEastAsia" w:hint="eastAsia"/>
          <w:sz w:val="28"/>
          <w:szCs w:val="28"/>
        </w:rPr>
        <w:t>5</w:t>
      </w:r>
      <w:r w:rsidRPr="004F3752">
        <w:rPr>
          <w:rFonts w:asciiTheme="minorEastAsia" w:hAnsiTheme="minorEastAsia" w:hint="eastAsia"/>
          <w:sz w:val="28"/>
          <w:szCs w:val="28"/>
        </w:rPr>
        <w:t>辆，其中业务用车1辆、特种专业技术用车</w:t>
      </w:r>
      <w:r w:rsidR="002A7502">
        <w:rPr>
          <w:rFonts w:asciiTheme="minorEastAsia" w:hAnsiTheme="minorEastAsia" w:hint="eastAsia"/>
          <w:sz w:val="28"/>
          <w:szCs w:val="28"/>
        </w:rPr>
        <w:t>4</w:t>
      </w:r>
      <w:r w:rsidRPr="004F3752">
        <w:rPr>
          <w:rFonts w:asciiTheme="minorEastAsia" w:hAnsiTheme="minorEastAsia" w:hint="eastAsia"/>
          <w:sz w:val="28"/>
          <w:szCs w:val="28"/>
        </w:rPr>
        <w:t>辆。2025年一般公共预算安排</w:t>
      </w:r>
      <w:r w:rsidR="002A7502">
        <w:rPr>
          <w:rFonts w:asciiTheme="minorEastAsia" w:hAnsiTheme="minorEastAsia" w:hint="eastAsia"/>
          <w:sz w:val="28"/>
          <w:szCs w:val="28"/>
        </w:rPr>
        <w:t>无</w:t>
      </w:r>
      <w:r w:rsidRPr="004F3752">
        <w:rPr>
          <w:rFonts w:asciiTheme="minorEastAsia" w:hAnsiTheme="minorEastAsia" w:hint="eastAsia"/>
          <w:sz w:val="28"/>
          <w:szCs w:val="28"/>
        </w:rPr>
        <w:t>购置车辆</w:t>
      </w:r>
      <w:r w:rsidR="002A7502">
        <w:rPr>
          <w:rFonts w:asciiTheme="minorEastAsia" w:hAnsiTheme="minorEastAsia" w:hint="eastAsia"/>
          <w:sz w:val="28"/>
          <w:szCs w:val="28"/>
        </w:rPr>
        <w:t>预算</w:t>
      </w:r>
      <w:r w:rsidRPr="004F3752">
        <w:rPr>
          <w:rFonts w:asciiTheme="minorEastAsia" w:hAnsiTheme="minorEastAsia" w:hint="eastAsia"/>
          <w:sz w:val="28"/>
          <w:szCs w:val="28"/>
        </w:rPr>
        <w:t>。</w:t>
      </w:r>
    </w:p>
    <w:p w14:paraId="4BBCC6DE" w14:textId="315BD578" w:rsidR="00E02E37" w:rsidRPr="004F3752" w:rsidRDefault="004F3752" w:rsidP="004F3752">
      <w:pPr>
        <w:ind w:firstLineChars="200" w:firstLine="560"/>
        <w:rPr>
          <w:rFonts w:asciiTheme="minorEastAsia" w:hAnsiTheme="minorEastAsia"/>
          <w:sz w:val="28"/>
          <w:szCs w:val="28"/>
        </w:rPr>
      </w:pPr>
      <w:r w:rsidRPr="004F3752">
        <w:rPr>
          <w:rFonts w:asciiTheme="minorEastAsia" w:hAnsiTheme="minorEastAsia" w:hint="eastAsia"/>
          <w:sz w:val="28"/>
          <w:szCs w:val="28"/>
        </w:rPr>
        <w:t>六、专业</w:t>
      </w:r>
      <w:proofErr w:type="gramStart"/>
      <w:r w:rsidRPr="004F3752">
        <w:rPr>
          <w:rFonts w:asciiTheme="minorEastAsia" w:hAnsiTheme="minorEastAsia" w:hint="eastAsia"/>
          <w:sz w:val="28"/>
          <w:szCs w:val="28"/>
        </w:rPr>
        <w:t>性名</w:t>
      </w:r>
      <w:proofErr w:type="gramEnd"/>
      <w:r w:rsidRPr="004F3752">
        <w:rPr>
          <w:rFonts w:asciiTheme="minorEastAsia" w:hAnsiTheme="minorEastAsia" w:hint="eastAsia"/>
          <w:sz w:val="28"/>
          <w:szCs w:val="28"/>
        </w:rPr>
        <w:t>词解释</w:t>
      </w:r>
    </w:p>
    <w:p w14:paraId="4B6ACBB5" w14:textId="77777777" w:rsidR="00E02E37" w:rsidRPr="004F3752" w:rsidRDefault="004F3752" w:rsidP="004F3752">
      <w:pPr>
        <w:ind w:firstLineChars="200" w:firstLine="560"/>
        <w:rPr>
          <w:rFonts w:asciiTheme="minorEastAsia" w:hAnsiTheme="minorEastAsia"/>
          <w:sz w:val="28"/>
          <w:szCs w:val="28"/>
        </w:rPr>
      </w:pPr>
      <w:r w:rsidRPr="004F3752">
        <w:rPr>
          <w:rFonts w:asciiTheme="minorEastAsia" w:hAnsiTheme="minorEastAsia" w:hint="eastAsia"/>
          <w:sz w:val="28"/>
          <w:szCs w:val="28"/>
        </w:rPr>
        <w:t>（一）财政拨款收入：指本年度从本级财政部门取得的财政拨款，包括一般公共预算财政拨款和政府性基金预算财政拨款。</w:t>
      </w:r>
    </w:p>
    <w:p w14:paraId="6DD28D1F" w14:textId="77777777" w:rsidR="00E02E37" w:rsidRPr="004F3752" w:rsidRDefault="004F3752" w:rsidP="004F3752">
      <w:pPr>
        <w:ind w:firstLineChars="200" w:firstLine="560"/>
        <w:rPr>
          <w:rFonts w:asciiTheme="minorEastAsia" w:hAnsiTheme="minorEastAsia"/>
          <w:sz w:val="28"/>
          <w:szCs w:val="28"/>
        </w:rPr>
      </w:pPr>
      <w:r w:rsidRPr="004F3752">
        <w:rPr>
          <w:rFonts w:asciiTheme="minorEastAsia" w:hAnsiTheme="minorEastAsia" w:hint="eastAsia"/>
          <w:sz w:val="28"/>
          <w:szCs w:val="28"/>
        </w:rPr>
        <w:t>（二）其他收入：指单位取得的除“财政拨款收入”、“事业收入”、“经营收入”等以外的收入。</w:t>
      </w:r>
    </w:p>
    <w:p w14:paraId="59FA0B07" w14:textId="77777777" w:rsidR="00E02E37" w:rsidRPr="004F3752" w:rsidRDefault="004F3752" w:rsidP="004F3752">
      <w:pPr>
        <w:ind w:firstLineChars="200" w:firstLine="560"/>
        <w:rPr>
          <w:rFonts w:asciiTheme="minorEastAsia" w:hAnsiTheme="minorEastAsia"/>
          <w:sz w:val="28"/>
          <w:szCs w:val="28"/>
        </w:rPr>
      </w:pPr>
      <w:r w:rsidRPr="004F3752">
        <w:rPr>
          <w:rFonts w:asciiTheme="minorEastAsia" w:hAnsiTheme="minorEastAsia" w:hint="eastAsia"/>
          <w:sz w:val="28"/>
          <w:szCs w:val="28"/>
        </w:rPr>
        <w:t>（三）基本支出：指为保障机构正常运转、完成日常工作任务而发生的人员经费和公用经费。</w:t>
      </w:r>
    </w:p>
    <w:p w14:paraId="0AFC756C" w14:textId="77777777" w:rsidR="00E02E37" w:rsidRPr="004F3752" w:rsidRDefault="004F3752" w:rsidP="004F3752">
      <w:pPr>
        <w:ind w:firstLineChars="200" w:firstLine="560"/>
        <w:rPr>
          <w:rFonts w:asciiTheme="minorEastAsia" w:hAnsiTheme="minorEastAsia"/>
          <w:sz w:val="28"/>
          <w:szCs w:val="28"/>
        </w:rPr>
      </w:pPr>
      <w:r w:rsidRPr="004F3752">
        <w:rPr>
          <w:rFonts w:asciiTheme="minorEastAsia" w:hAnsiTheme="minorEastAsia" w:hint="eastAsia"/>
          <w:sz w:val="28"/>
          <w:szCs w:val="28"/>
        </w:rPr>
        <w:t>（四）项目支出：指在基本支出之外为完成特定行政任务和事业发展目标所发生的支出。</w:t>
      </w:r>
    </w:p>
    <w:p w14:paraId="59FBD229" w14:textId="77777777" w:rsidR="00E02E37" w:rsidRPr="004F3752" w:rsidRDefault="004F3752" w:rsidP="004F3752">
      <w:pPr>
        <w:ind w:firstLineChars="200" w:firstLine="560"/>
        <w:rPr>
          <w:rFonts w:asciiTheme="minorEastAsia" w:hAnsiTheme="minorEastAsia"/>
          <w:sz w:val="28"/>
          <w:szCs w:val="28"/>
        </w:rPr>
      </w:pPr>
      <w:r w:rsidRPr="004F3752">
        <w:rPr>
          <w:rFonts w:asciiTheme="minorEastAsia" w:hAnsiTheme="minorEastAsia" w:hint="eastAsia"/>
          <w:sz w:val="28"/>
          <w:szCs w:val="28"/>
        </w:rPr>
        <w:t>（五）“三公”经费：指用一般公共预算财政拨款安排的因公出国（境）费、公务用车购置及运行维护费、公务接待费。其中，因公出国（境）</w:t>
      </w:r>
      <w:proofErr w:type="gramStart"/>
      <w:r w:rsidRPr="004F3752">
        <w:rPr>
          <w:rFonts w:asciiTheme="minorEastAsia" w:hAnsiTheme="minorEastAsia" w:hint="eastAsia"/>
          <w:sz w:val="28"/>
          <w:szCs w:val="28"/>
        </w:rPr>
        <w:t>费反映</w:t>
      </w:r>
      <w:proofErr w:type="gramEnd"/>
      <w:r w:rsidRPr="004F3752">
        <w:rPr>
          <w:rFonts w:asciiTheme="minorEastAsia" w:hAnsiTheme="minorEastAsia" w:hint="eastAsia"/>
          <w:sz w:val="28"/>
          <w:szCs w:val="28"/>
        </w:rPr>
        <w:t>单位公务出国（境）的国际旅费、国外城市间交通费、住宿费、伙食费、培训费、公杂费等支出；公务用车购置</w:t>
      </w:r>
      <w:proofErr w:type="gramStart"/>
      <w:r w:rsidRPr="004F3752">
        <w:rPr>
          <w:rFonts w:asciiTheme="minorEastAsia" w:hAnsiTheme="minorEastAsia" w:hint="eastAsia"/>
          <w:sz w:val="28"/>
          <w:szCs w:val="28"/>
        </w:rPr>
        <w:t>费反映</w:t>
      </w:r>
      <w:proofErr w:type="gramEnd"/>
      <w:r w:rsidRPr="004F3752">
        <w:rPr>
          <w:rFonts w:asciiTheme="minorEastAsia" w:hAnsiTheme="minorEastAsia" w:hint="eastAsia"/>
          <w:sz w:val="28"/>
          <w:szCs w:val="28"/>
        </w:rPr>
        <w:lastRenderedPageBreak/>
        <w:t>单位公务用车购置支出（</w:t>
      </w:r>
      <w:proofErr w:type="gramStart"/>
      <w:r w:rsidRPr="004F3752">
        <w:rPr>
          <w:rFonts w:asciiTheme="minorEastAsia" w:hAnsiTheme="minorEastAsia" w:hint="eastAsia"/>
          <w:sz w:val="28"/>
          <w:szCs w:val="28"/>
        </w:rPr>
        <w:t>含车辆</w:t>
      </w:r>
      <w:proofErr w:type="gramEnd"/>
      <w:r w:rsidRPr="004F3752">
        <w:rPr>
          <w:rFonts w:asciiTheme="minorEastAsia" w:hAnsiTheme="minorEastAsia" w:hint="eastAsia"/>
          <w:sz w:val="28"/>
          <w:szCs w:val="28"/>
        </w:rPr>
        <w:t>购置税）；公务用车运行维护费反映单位按规定保留的公务用车燃料费、维修费、过路过桥费、保险费、安全奖励费用等支出；公务接待</w:t>
      </w:r>
      <w:proofErr w:type="gramStart"/>
      <w:r w:rsidRPr="004F3752">
        <w:rPr>
          <w:rFonts w:asciiTheme="minorEastAsia" w:hAnsiTheme="minorEastAsia" w:hint="eastAsia"/>
          <w:sz w:val="28"/>
          <w:szCs w:val="28"/>
        </w:rPr>
        <w:t>费反映</w:t>
      </w:r>
      <w:proofErr w:type="gramEnd"/>
      <w:r w:rsidRPr="004F3752">
        <w:rPr>
          <w:rFonts w:asciiTheme="minorEastAsia" w:hAnsiTheme="minorEastAsia" w:hint="eastAsia"/>
          <w:sz w:val="28"/>
          <w:szCs w:val="28"/>
        </w:rPr>
        <w:t>单位按规定开支的各类公务接待（含外宾接待）支出。</w:t>
      </w:r>
    </w:p>
    <w:p w14:paraId="3ECF8537" w14:textId="77777777" w:rsidR="00E02E37" w:rsidRPr="004F3752" w:rsidRDefault="00E02E37" w:rsidP="004F3752">
      <w:pPr>
        <w:ind w:firstLineChars="200" w:firstLine="560"/>
        <w:rPr>
          <w:rFonts w:asciiTheme="minorEastAsia" w:hAnsiTheme="minorEastAsia"/>
          <w:sz w:val="28"/>
          <w:szCs w:val="28"/>
        </w:rPr>
      </w:pPr>
    </w:p>
    <w:p w14:paraId="30236782" w14:textId="2B191DB5" w:rsidR="00E02E37" w:rsidRPr="004F3752" w:rsidRDefault="004F3752" w:rsidP="002A7502">
      <w:pPr>
        <w:ind w:firstLineChars="200" w:firstLine="560"/>
        <w:rPr>
          <w:rFonts w:asciiTheme="minorEastAsia" w:hAnsiTheme="minorEastAsia"/>
          <w:sz w:val="28"/>
          <w:szCs w:val="28"/>
        </w:rPr>
      </w:pPr>
      <w:r w:rsidRPr="004F3752">
        <w:rPr>
          <w:rFonts w:asciiTheme="minorEastAsia" w:hAnsiTheme="minorEastAsia" w:hint="eastAsia"/>
          <w:sz w:val="28"/>
          <w:szCs w:val="28"/>
        </w:rPr>
        <w:t xml:space="preserve">部门预算公开联系人：郭海 </w:t>
      </w:r>
      <w:r w:rsidR="002A7502">
        <w:rPr>
          <w:rFonts w:asciiTheme="minorEastAsia" w:hAnsiTheme="minorEastAsia" w:hint="eastAsia"/>
          <w:sz w:val="28"/>
          <w:szCs w:val="28"/>
        </w:rPr>
        <w:t xml:space="preserve">    </w:t>
      </w:r>
      <w:r w:rsidRPr="004F3752">
        <w:rPr>
          <w:rFonts w:asciiTheme="minorEastAsia" w:hAnsiTheme="minorEastAsia" w:hint="eastAsia"/>
          <w:sz w:val="28"/>
          <w:szCs w:val="28"/>
        </w:rPr>
        <w:t>联系方式：48753300</w:t>
      </w:r>
    </w:p>
    <w:sectPr w:rsidR="00E02E37" w:rsidRPr="004F375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401B3" w14:textId="77777777" w:rsidR="004F3752" w:rsidRDefault="004F3752" w:rsidP="004F3752">
      <w:r>
        <w:separator/>
      </w:r>
    </w:p>
  </w:endnote>
  <w:endnote w:type="continuationSeparator" w:id="0">
    <w:p w14:paraId="63B1A9C8" w14:textId="77777777" w:rsidR="004F3752" w:rsidRDefault="004F3752" w:rsidP="004F3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9619A" w14:textId="77777777" w:rsidR="004F3752" w:rsidRDefault="004F375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5464C" w14:textId="77777777" w:rsidR="004F3752" w:rsidRDefault="004F375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4E56B" w14:textId="77777777" w:rsidR="004F3752" w:rsidRDefault="004F375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4DC89" w14:textId="77777777" w:rsidR="004F3752" w:rsidRDefault="004F3752" w:rsidP="004F3752">
      <w:r>
        <w:separator/>
      </w:r>
    </w:p>
  </w:footnote>
  <w:footnote w:type="continuationSeparator" w:id="0">
    <w:p w14:paraId="745059DB" w14:textId="77777777" w:rsidR="004F3752" w:rsidRDefault="004F3752" w:rsidP="004F3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C5247" w14:textId="77777777" w:rsidR="004F3752" w:rsidRDefault="004F375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52F38" w14:textId="77777777" w:rsidR="004F3752" w:rsidRDefault="004F3752" w:rsidP="004F3752">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F189F" w14:textId="77777777" w:rsidR="004F3752" w:rsidRDefault="004F375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E37"/>
    <w:rsid w:val="002A7502"/>
    <w:rsid w:val="004F3752"/>
    <w:rsid w:val="006875EE"/>
    <w:rsid w:val="00907C9D"/>
    <w:rsid w:val="00E02E37"/>
    <w:rsid w:val="77AA0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F37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F3752"/>
    <w:rPr>
      <w:kern w:val="2"/>
      <w:sz w:val="18"/>
      <w:szCs w:val="18"/>
    </w:rPr>
  </w:style>
  <w:style w:type="paragraph" w:styleId="a4">
    <w:name w:val="footer"/>
    <w:basedOn w:val="a"/>
    <w:link w:val="Char0"/>
    <w:rsid w:val="004F3752"/>
    <w:pPr>
      <w:tabs>
        <w:tab w:val="center" w:pos="4153"/>
        <w:tab w:val="right" w:pos="8306"/>
      </w:tabs>
      <w:snapToGrid w:val="0"/>
      <w:jc w:val="left"/>
    </w:pPr>
    <w:rPr>
      <w:sz w:val="18"/>
      <w:szCs w:val="18"/>
    </w:rPr>
  </w:style>
  <w:style w:type="character" w:customStyle="1" w:styleId="Char0">
    <w:name w:val="页脚 Char"/>
    <w:basedOn w:val="a0"/>
    <w:link w:val="a4"/>
    <w:rsid w:val="004F375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F37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F3752"/>
    <w:rPr>
      <w:kern w:val="2"/>
      <w:sz w:val="18"/>
      <w:szCs w:val="18"/>
    </w:rPr>
  </w:style>
  <w:style w:type="paragraph" w:styleId="a4">
    <w:name w:val="footer"/>
    <w:basedOn w:val="a"/>
    <w:link w:val="Char0"/>
    <w:rsid w:val="004F3752"/>
    <w:pPr>
      <w:tabs>
        <w:tab w:val="center" w:pos="4153"/>
        <w:tab w:val="right" w:pos="8306"/>
      </w:tabs>
      <w:snapToGrid w:val="0"/>
      <w:jc w:val="left"/>
    </w:pPr>
    <w:rPr>
      <w:sz w:val="18"/>
      <w:szCs w:val="18"/>
    </w:rPr>
  </w:style>
  <w:style w:type="character" w:customStyle="1" w:styleId="Char0">
    <w:name w:val="页脚 Char"/>
    <w:basedOn w:val="a0"/>
    <w:link w:val="a4"/>
    <w:rsid w:val="004F375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1596</Words>
  <Characters>153</Characters>
  <Application>Microsoft Office Word</Application>
  <DocSecurity>0</DocSecurity>
  <Lines>1</Lines>
  <Paragraphs>3</Paragraphs>
  <ScaleCrop>false</ScaleCrop>
  <Company>微软中国</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2014-10-29T12:08:00Z</dcterms:created>
  <dcterms:modified xsi:type="dcterms:W3CDTF">2025-03-06T03:34:00Z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eyJoZGlkIjoiZDZmYTM5YjU3NGZmMjhmMDJkZWQwMGQ5Y2I1ZmZlODciLCJ1c2VySWQiOiIzMjAxOTc3NDkifQ==</vt:lpwstr>
  </property>
  <property fmtid="{D5CDD505-2E9C-101B-9397-08002B2CF9AE}" pid="4" name="ICV">
    <vt:lpwstr>C5C9089704024D1CB045FB0D583167FC_12</vt:lpwstr>
  </property>
</Properties>
</file>