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綦政服党组〔2021〕10号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w w:val="10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w w:val="10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w w:val="100"/>
          <w:sz w:val="44"/>
          <w:szCs w:val="44"/>
          <w:shd w:val="clear" w:fill="FFFFFF"/>
        </w:rPr>
        <w:t>中共重庆市綦江区政务服务管理办公室党组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关于调整领导分工的通知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Fonts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各科室、各办件窗口：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经区政务服务管理办公室党组研究，对政务服务管理办公室党政领导班子成员分工进行调整，现将党政领导班子成员分工情况通知如下：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张北川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党组书记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主持党组全面工作。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秦志娟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主持行政全面工作。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霍本刚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党组成员、副主任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协助党组书记、主任工作，负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责机关党建、纪检、统战、宣传、意识形态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网络意识形态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、工青妇群团组织、行政审批改革、“放管服”改革工作、组织人事管理、法治建设、街镇政务服务中心业务指导及考核，分管审批改革科、政务管理科、行政服务中心。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谢兴荣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党组成员、副主任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协助党组书记、主任工作，负责政务服务大厅日常管理、督查考核、财务、信访、维稳、安全工作、扶贫工作、保密工作、区级各部门的政务服务工作督查考核，承接市对区的考核工作，分管综合科、督查考核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李光奇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一级调研员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工作分工：协助张北川书记管理党建工作。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李祖卫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二级调研员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工作分工：协助秦志娟主任管理行政工作。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邵伦先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四级调研员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工作分工：协助谢兴荣同志分管扶贫工作。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唐祯祺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四级调研员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工作分工：协助霍本刚同志分管群团工作。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李祖国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四级调研员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工作分工：负责政务服务平台建设后续事宜，协助谢兴荣同志分管工作。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张集洪</w:t>
      </w:r>
      <w:r>
        <w:rPr>
          <w:rStyle w:val="5"/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四级调研员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工作分工：协助霍本刚同志分管工作</w:t>
      </w:r>
      <w:r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为了加强协作，实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行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32"/>
          <w:szCs w:val="32"/>
        </w:rPr>
        <w:t>AB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角。张北川、秦志娟互为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32"/>
          <w:szCs w:val="32"/>
        </w:rPr>
        <w:t>AB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角；霍本刚、谢兴荣互为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32"/>
          <w:szCs w:val="32"/>
        </w:rPr>
        <w:t>AB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角；李光奇、李祖卫互为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32"/>
          <w:szCs w:val="32"/>
        </w:rPr>
        <w:t>AB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角；邵伦先、唐祯祺互为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32"/>
          <w:szCs w:val="32"/>
        </w:rPr>
        <w:t>AB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角；李祖国、张集洪互为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32"/>
          <w:szCs w:val="32"/>
        </w:rPr>
        <w:t>AB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中共重庆市綦江区政务服务管理办公室党组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2021年9月8日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DhmMjZmYjY2ZTIzZjRlNjljZjkzOWY3ZmI3NDIifQ=="/>
  </w:docVars>
  <w:rsids>
    <w:rsidRoot w:val="00000000"/>
    <w:rsid w:val="01956E4F"/>
    <w:rsid w:val="04C764D1"/>
    <w:rsid w:val="0B8B296C"/>
    <w:rsid w:val="0C3923C8"/>
    <w:rsid w:val="0D8E04F1"/>
    <w:rsid w:val="1C3B7A96"/>
    <w:rsid w:val="1CC21F65"/>
    <w:rsid w:val="1EAE27A1"/>
    <w:rsid w:val="21121615"/>
    <w:rsid w:val="212275E6"/>
    <w:rsid w:val="2FD91648"/>
    <w:rsid w:val="31F53E2C"/>
    <w:rsid w:val="32A31D05"/>
    <w:rsid w:val="343E5F1E"/>
    <w:rsid w:val="3A4A73CA"/>
    <w:rsid w:val="3AF47336"/>
    <w:rsid w:val="4084115C"/>
    <w:rsid w:val="42F9198D"/>
    <w:rsid w:val="446C5795"/>
    <w:rsid w:val="45096707"/>
    <w:rsid w:val="4EC05A55"/>
    <w:rsid w:val="53C73F79"/>
    <w:rsid w:val="562326E2"/>
    <w:rsid w:val="56E321F2"/>
    <w:rsid w:val="59A275AD"/>
    <w:rsid w:val="5D5201C0"/>
    <w:rsid w:val="5F261904"/>
    <w:rsid w:val="609805E0"/>
    <w:rsid w:val="61112140"/>
    <w:rsid w:val="639B29FF"/>
    <w:rsid w:val="651B17E0"/>
    <w:rsid w:val="6844104D"/>
    <w:rsid w:val="68572B2F"/>
    <w:rsid w:val="69951B60"/>
    <w:rsid w:val="71416653"/>
    <w:rsid w:val="719A3A8C"/>
    <w:rsid w:val="7E2B263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2023-03-01T06:38:00Z</dcterms:created>
  <dc:creator>QJ-07</dc:creator>
  <cp:lastModifiedBy>敖文其</cp:lastModifiedBy>
  <dcterms:modified xsi:type="dcterms:W3CDTF">2023-11-21T02:28:16Z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7DA8ADFF0E314B03BC8C9385B14E292F</vt:lpwstr>
  </property>
</Properties>
</file>