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4888" w:rsidRPr="00E003EA" w:rsidRDefault="00204888" w:rsidP="00204888">
      <w:pPr>
        <w:pStyle w:val="a3"/>
        <w:shd w:val="clear" w:color="auto" w:fill="FFFFFF"/>
        <w:spacing w:before="0" w:beforeAutospacing="0" w:after="180" w:afterAutospacing="0"/>
        <w:ind w:firstLine="480"/>
        <w:jc w:val="center"/>
        <w:rPr>
          <w:rFonts w:ascii="方正小标宋_GBK" w:eastAsia="方正小标宋_GBK" w:hAnsi="微软雅黑" w:hint="eastAsia"/>
          <w:color w:val="333333"/>
          <w:sz w:val="32"/>
          <w:szCs w:val="32"/>
        </w:rPr>
      </w:pPr>
      <w:r w:rsidRPr="00E003EA">
        <w:rPr>
          <w:rFonts w:ascii="方正小标宋_GBK" w:eastAsia="方正小标宋_GBK" w:hAnsi="微软雅黑" w:hint="eastAsia"/>
          <w:color w:val="333333"/>
          <w:sz w:val="32"/>
          <w:szCs w:val="32"/>
        </w:rPr>
        <w:t>重庆市促进房地产市场平稳健康发展领导小组办公室</w:t>
      </w:r>
    </w:p>
    <w:p w:rsidR="00204888" w:rsidRPr="00E003EA" w:rsidRDefault="00204888" w:rsidP="00204888">
      <w:pPr>
        <w:pStyle w:val="a3"/>
        <w:shd w:val="clear" w:color="auto" w:fill="FFFFFF"/>
        <w:spacing w:before="0" w:beforeAutospacing="0" w:after="180" w:afterAutospacing="0"/>
        <w:ind w:firstLine="480"/>
        <w:jc w:val="center"/>
        <w:rPr>
          <w:rFonts w:ascii="方正小标宋_GBK" w:eastAsia="方正小标宋_GBK" w:hAnsi="微软雅黑" w:hint="eastAsia"/>
          <w:color w:val="333333"/>
          <w:sz w:val="32"/>
          <w:szCs w:val="32"/>
        </w:rPr>
      </w:pPr>
      <w:r w:rsidRPr="00E003EA">
        <w:rPr>
          <w:rFonts w:ascii="方正小标宋_GBK" w:eastAsia="方正小标宋_GBK" w:hAnsi="微软雅黑" w:hint="eastAsia"/>
          <w:color w:val="333333"/>
          <w:sz w:val="32"/>
          <w:szCs w:val="32"/>
        </w:rPr>
        <w:t>关于进一步调整优化房地产政策措施的通知</w:t>
      </w:r>
    </w:p>
    <w:p w:rsidR="00204888" w:rsidRPr="00E003EA" w:rsidRDefault="00204888" w:rsidP="00204888">
      <w:pPr>
        <w:pStyle w:val="a3"/>
        <w:shd w:val="clear" w:color="auto" w:fill="FFFFFF"/>
        <w:spacing w:before="0" w:beforeAutospacing="0" w:after="180" w:afterAutospacing="0"/>
        <w:ind w:firstLine="480"/>
        <w:jc w:val="right"/>
        <w:rPr>
          <w:rFonts w:ascii="方正小标宋_GBK" w:eastAsia="方正小标宋_GBK" w:hAnsi="微软雅黑" w:hint="eastAsia"/>
          <w:color w:val="333333"/>
          <w:sz w:val="30"/>
          <w:szCs w:val="30"/>
        </w:rPr>
      </w:pPr>
      <w:proofErr w:type="gramStart"/>
      <w:r w:rsidRPr="00E003EA">
        <w:rPr>
          <w:rFonts w:ascii="方正小标宋_GBK" w:eastAsia="方正小标宋_GBK" w:hAnsi="微软雅黑" w:hint="eastAsia"/>
          <w:color w:val="333333"/>
          <w:sz w:val="30"/>
          <w:szCs w:val="30"/>
        </w:rPr>
        <w:t>渝</w:t>
      </w:r>
      <w:proofErr w:type="gramEnd"/>
      <w:r w:rsidRPr="00E003EA">
        <w:rPr>
          <w:rFonts w:ascii="方正小标宋_GBK" w:eastAsia="方正小标宋_GBK" w:hAnsi="微软雅黑" w:hint="eastAsia"/>
          <w:color w:val="333333"/>
          <w:sz w:val="30"/>
          <w:szCs w:val="30"/>
        </w:rPr>
        <w:t>房市办〔2024〕1号</w:t>
      </w:r>
    </w:p>
    <w:p w:rsidR="00204888" w:rsidRPr="00E003EA" w:rsidRDefault="00204888" w:rsidP="00204888">
      <w:pPr>
        <w:pStyle w:val="a3"/>
        <w:shd w:val="clear" w:color="auto" w:fill="FFFFFF"/>
        <w:spacing w:before="0" w:beforeAutospacing="0" w:after="180" w:afterAutospacing="0"/>
        <w:rPr>
          <w:rFonts w:ascii="方正仿宋_GBK" w:eastAsia="方正仿宋_GBK" w:hAnsi="微软雅黑" w:hint="eastAsia"/>
          <w:color w:val="333333"/>
          <w:sz w:val="32"/>
          <w:szCs w:val="32"/>
        </w:rPr>
      </w:pPr>
      <w:r w:rsidRPr="00E003EA">
        <w:rPr>
          <w:rFonts w:ascii="方正仿宋_GBK" w:eastAsia="方正仿宋_GBK" w:hAnsi="微软雅黑" w:hint="eastAsia"/>
          <w:color w:val="333333"/>
          <w:sz w:val="32"/>
          <w:szCs w:val="32"/>
        </w:rPr>
        <w:t>各区县（自治县）人民政府，市级有关部门，有关单位：</w:t>
      </w:r>
    </w:p>
    <w:p w:rsidR="00204888" w:rsidRPr="00E003EA" w:rsidRDefault="00204888" w:rsidP="00204888">
      <w:pPr>
        <w:pStyle w:val="a3"/>
        <w:shd w:val="clear" w:color="auto" w:fill="FFFFFF"/>
        <w:spacing w:before="0" w:beforeAutospacing="0" w:after="180" w:afterAutospacing="0"/>
        <w:ind w:firstLine="480"/>
        <w:rPr>
          <w:rFonts w:ascii="方正仿宋_GBK" w:eastAsia="方正仿宋_GBK" w:hAnsi="微软雅黑" w:hint="eastAsia"/>
          <w:color w:val="333333"/>
          <w:sz w:val="32"/>
          <w:szCs w:val="32"/>
        </w:rPr>
      </w:pPr>
      <w:r w:rsidRPr="00E003EA">
        <w:rPr>
          <w:rFonts w:ascii="方正仿宋_GBK" w:eastAsia="方正仿宋_GBK" w:hAnsi="微软雅黑" w:hint="eastAsia"/>
          <w:color w:val="333333"/>
          <w:sz w:val="32"/>
          <w:szCs w:val="32"/>
        </w:rPr>
        <w:t>为认真贯彻落实中央金融工作会议、中央经济工作会议精神以及市委六届四次全会、市委经济工作会议精神，适应房地产市场供求关系发生重大变化的新形势，更好支持居民刚性和改善性住房需求，满足房地产企业合理融资需求，促进房地产市场平稳健康发展，经市政府同意，现将有关事项通知如下。</w:t>
      </w:r>
    </w:p>
    <w:p w:rsidR="00204888" w:rsidRPr="00E003EA" w:rsidRDefault="00204888" w:rsidP="00204888">
      <w:pPr>
        <w:pStyle w:val="a3"/>
        <w:shd w:val="clear" w:color="auto" w:fill="FFFFFF"/>
        <w:spacing w:before="0" w:beforeAutospacing="0" w:after="180" w:afterAutospacing="0"/>
        <w:ind w:firstLine="480"/>
        <w:rPr>
          <w:rFonts w:ascii="方正仿宋_GBK" w:eastAsia="方正仿宋_GBK" w:hAnsi="微软雅黑" w:hint="eastAsia"/>
          <w:color w:val="333333"/>
          <w:sz w:val="32"/>
          <w:szCs w:val="32"/>
        </w:rPr>
      </w:pPr>
      <w:r w:rsidRPr="00E003EA">
        <w:rPr>
          <w:rFonts w:ascii="方正仿宋_GBK" w:eastAsia="方正仿宋_GBK" w:hAnsi="微软雅黑" w:hint="eastAsia"/>
          <w:color w:val="333333"/>
          <w:sz w:val="32"/>
          <w:szCs w:val="32"/>
        </w:rPr>
        <w:t>一、实施购房补贴。2024年1月1日至2024年3月31日，凡在重庆市中心城区新购商品房（含车库）或存量住房（均</w:t>
      </w:r>
      <w:proofErr w:type="gramStart"/>
      <w:r w:rsidRPr="00E003EA">
        <w:rPr>
          <w:rFonts w:ascii="方正仿宋_GBK" w:eastAsia="方正仿宋_GBK" w:hAnsi="微软雅黑" w:hint="eastAsia"/>
          <w:color w:val="333333"/>
          <w:sz w:val="32"/>
          <w:szCs w:val="32"/>
        </w:rPr>
        <w:t>以网签备案</w:t>
      </w:r>
      <w:proofErr w:type="gramEnd"/>
      <w:r w:rsidRPr="00E003EA">
        <w:rPr>
          <w:rFonts w:ascii="方正仿宋_GBK" w:eastAsia="方正仿宋_GBK" w:hAnsi="微软雅黑" w:hint="eastAsia"/>
          <w:color w:val="333333"/>
          <w:sz w:val="32"/>
          <w:szCs w:val="32"/>
        </w:rPr>
        <w:t>时间为准）并完成契税缴纳的，由中心城区各区政府（管委会）给</w:t>
      </w:r>
      <w:proofErr w:type="gramStart"/>
      <w:r w:rsidRPr="00E003EA">
        <w:rPr>
          <w:rFonts w:ascii="方正仿宋_GBK" w:eastAsia="方正仿宋_GBK" w:hAnsi="微软雅黑" w:hint="eastAsia"/>
          <w:color w:val="333333"/>
          <w:sz w:val="32"/>
          <w:szCs w:val="32"/>
        </w:rPr>
        <w:t>予购</w:t>
      </w:r>
      <w:proofErr w:type="gramEnd"/>
      <w:r w:rsidRPr="00E003EA">
        <w:rPr>
          <w:rFonts w:ascii="方正仿宋_GBK" w:eastAsia="方正仿宋_GBK" w:hAnsi="微软雅黑" w:hint="eastAsia"/>
          <w:color w:val="333333"/>
          <w:sz w:val="32"/>
          <w:szCs w:val="32"/>
        </w:rPr>
        <w:t>房补贴（具体补贴标准和方式已发布）。</w:t>
      </w:r>
    </w:p>
    <w:p w:rsidR="00204888" w:rsidRPr="00E003EA" w:rsidRDefault="00204888" w:rsidP="00204888">
      <w:pPr>
        <w:pStyle w:val="a3"/>
        <w:shd w:val="clear" w:color="auto" w:fill="FFFFFF"/>
        <w:spacing w:before="0" w:beforeAutospacing="0" w:after="180" w:afterAutospacing="0"/>
        <w:ind w:firstLine="480"/>
        <w:rPr>
          <w:rFonts w:ascii="方正仿宋_GBK" w:eastAsia="方正仿宋_GBK" w:hAnsi="微软雅黑" w:hint="eastAsia"/>
          <w:color w:val="333333"/>
          <w:sz w:val="32"/>
          <w:szCs w:val="32"/>
        </w:rPr>
      </w:pPr>
      <w:r w:rsidRPr="00E003EA">
        <w:rPr>
          <w:rFonts w:ascii="方正仿宋_GBK" w:eastAsia="方正仿宋_GBK" w:hAnsi="微软雅黑" w:hint="eastAsia"/>
          <w:color w:val="333333"/>
          <w:sz w:val="32"/>
          <w:szCs w:val="32"/>
        </w:rPr>
        <w:t>二、支持买</w:t>
      </w:r>
      <w:proofErr w:type="gramStart"/>
      <w:r w:rsidRPr="00E003EA">
        <w:rPr>
          <w:rFonts w:ascii="方正仿宋_GBK" w:eastAsia="方正仿宋_GBK" w:hAnsi="微软雅黑" w:hint="eastAsia"/>
          <w:color w:val="333333"/>
          <w:sz w:val="32"/>
          <w:szCs w:val="32"/>
        </w:rPr>
        <w:t>新卖旧改善</w:t>
      </w:r>
      <w:proofErr w:type="gramEnd"/>
      <w:r w:rsidRPr="00E003EA">
        <w:rPr>
          <w:rFonts w:ascii="方正仿宋_GBK" w:eastAsia="方正仿宋_GBK" w:hAnsi="微软雅黑" w:hint="eastAsia"/>
          <w:color w:val="333333"/>
          <w:sz w:val="32"/>
          <w:szCs w:val="32"/>
        </w:rPr>
        <w:t>购房。开展“换新购”服务，组织房地产企业提供商品住房“放心买”、中介机构提供二手住房“优先卖”交易服务，支持“以小换大”“以旧换新”。大力推行二手房“带押交易过户”，促进</w:t>
      </w:r>
      <w:proofErr w:type="gramStart"/>
      <w:r w:rsidRPr="00E003EA">
        <w:rPr>
          <w:rFonts w:ascii="方正仿宋_GBK" w:eastAsia="方正仿宋_GBK" w:hAnsi="微软雅黑" w:hint="eastAsia"/>
          <w:color w:val="333333"/>
          <w:sz w:val="32"/>
          <w:szCs w:val="32"/>
        </w:rPr>
        <w:t>一</w:t>
      </w:r>
      <w:proofErr w:type="gramEnd"/>
      <w:r w:rsidRPr="00E003EA">
        <w:rPr>
          <w:rFonts w:ascii="方正仿宋_GBK" w:eastAsia="方正仿宋_GBK" w:hAnsi="微软雅黑" w:hint="eastAsia"/>
          <w:color w:val="333333"/>
          <w:sz w:val="32"/>
          <w:szCs w:val="32"/>
        </w:rPr>
        <w:t>二手房联动交易良性循环。</w:t>
      </w:r>
    </w:p>
    <w:p w:rsidR="00204888" w:rsidRPr="00E003EA" w:rsidRDefault="00204888" w:rsidP="00204888">
      <w:pPr>
        <w:pStyle w:val="a3"/>
        <w:shd w:val="clear" w:color="auto" w:fill="FFFFFF"/>
        <w:spacing w:before="0" w:beforeAutospacing="0" w:after="180" w:afterAutospacing="0"/>
        <w:ind w:firstLine="480"/>
        <w:rPr>
          <w:rFonts w:ascii="方正仿宋_GBK" w:eastAsia="方正仿宋_GBK" w:hAnsi="微软雅黑" w:hint="eastAsia"/>
          <w:color w:val="333333"/>
          <w:sz w:val="32"/>
          <w:szCs w:val="32"/>
        </w:rPr>
      </w:pPr>
      <w:r w:rsidRPr="00E003EA">
        <w:rPr>
          <w:rFonts w:ascii="方正仿宋_GBK" w:eastAsia="方正仿宋_GBK" w:hAnsi="微软雅黑" w:hint="eastAsia"/>
          <w:color w:val="333333"/>
          <w:sz w:val="32"/>
          <w:szCs w:val="32"/>
        </w:rPr>
        <w:lastRenderedPageBreak/>
        <w:t>2022年10月1日至2025年12月31日期间，对出售自有住房并在现住房出售后1年内在市场重新购买住房的纳税人，对其出售现住房已缴纳的个人所得税按国家相关规定予以退税优惠。</w:t>
      </w:r>
    </w:p>
    <w:p w:rsidR="00204888" w:rsidRPr="00E003EA" w:rsidRDefault="00204888" w:rsidP="00204888">
      <w:pPr>
        <w:pStyle w:val="a3"/>
        <w:shd w:val="clear" w:color="auto" w:fill="FFFFFF"/>
        <w:spacing w:before="0" w:beforeAutospacing="0" w:after="180" w:afterAutospacing="0"/>
        <w:ind w:firstLine="480"/>
        <w:rPr>
          <w:rFonts w:ascii="方正仿宋_GBK" w:eastAsia="方正仿宋_GBK" w:hAnsi="微软雅黑" w:hint="eastAsia"/>
          <w:color w:val="333333"/>
          <w:sz w:val="32"/>
          <w:szCs w:val="32"/>
        </w:rPr>
      </w:pPr>
      <w:r w:rsidRPr="00E003EA">
        <w:rPr>
          <w:rFonts w:ascii="方正仿宋_GBK" w:eastAsia="方正仿宋_GBK" w:hAnsi="微软雅黑" w:hint="eastAsia"/>
          <w:color w:val="333333"/>
          <w:sz w:val="32"/>
          <w:szCs w:val="32"/>
        </w:rPr>
        <w:t>三、优化多子女家庭住房套数认定标准。对符合国家生育政策的多子女家庭（</w:t>
      </w:r>
      <w:proofErr w:type="gramStart"/>
      <w:r w:rsidRPr="00E003EA">
        <w:rPr>
          <w:rFonts w:ascii="方正仿宋_GBK" w:eastAsia="方正仿宋_GBK" w:hAnsi="微软雅黑" w:hint="eastAsia"/>
          <w:color w:val="333333"/>
          <w:sz w:val="32"/>
          <w:szCs w:val="32"/>
        </w:rPr>
        <w:t>二孩及以上</w:t>
      </w:r>
      <w:proofErr w:type="gramEnd"/>
      <w:r w:rsidRPr="00E003EA">
        <w:rPr>
          <w:rFonts w:ascii="方正仿宋_GBK" w:eastAsia="方正仿宋_GBK" w:hAnsi="微软雅黑" w:hint="eastAsia"/>
          <w:color w:val="333333"/>
          <w:sz w:val="32"/>
          <w:szCs w:val="32"/>
        </w:rPr>
        <w:t>）在重庆市中心城区新购的第二套住房享受首套房商业贷款政策。</w:t>
      </w:r>
    </w:p>
    <w:p w:rsidR="00204888" w:rsidRPr="00E003EA" w:rsidRDefault="00204888" w:rsidP="00204888">
      <w:pPr>
        <w:pStyle w:val="a3"/>
        <w:shd w:val="clear" w:color="auto" w:fill="FFFFFF"/>
        <w:spacing w:before="0" w:beforeAutospacing="0" w:after="180" w:afterAutospacing="0"/>
        <w:ind w:firstLine="480"/>
        <w:rPr>
          <w:rFonts w:ascii="方正仿宋_GBK" w:eastAsia="方正仿宋_GBK" w:hAnsi="微软雅黑" w:hint="eastAsia"/>
          <w:color w:val="333333"/>
          <w:sz w:val="32"/>
          <w:szCs w:val="32"/>
        </w:rPr>
      </w:pPr>
      <w:r w:rsidRPr="00E003EA">
        <w:rPr>
          <w:rFonts w:ascii="方正仿宋_GBK" w:eastAsia="方正仿宋_GBK" w:hAnsi="微软雅黑" w:hint="eastAsia"/>
          <w:color w:val="333333"/>
          <w:sz w:val="32"/>
          <w:szCs w:val="32"/>
        </w:rPr>
        <w:t>四、进一步加大住房公积金支持力度。持续扩大住房公积金制度受益群体，支持更多灵活就业人员使用住房公积金购房。进一步放宽租房提取条件，支持在重庆市中心城区无房的缴存人家庭提取住房公积金直接支付房屋租金。</w:t>
      </w:r>
    </w:p>
    <w:p w:rsidR="00204888" w:rsidRPr="00E003EA" w:rsidRDefault="00204888" w:rsidP="00204888">
      <w:pPr>
        <w:pStyle w:val="a3"/>
        <w:shd w:val="clear" w:color="auto" w:fill="FFFFFF"/>
        <w:spacing w:before="0" w:beforeAutospacing="0" w:after="180" w:afterAutospacing="0"/>
        <w:ind w:firstLine="480"/>
        <w:rPr>
          <w:rFonts w:ascii="方正仿宋_GBK" w:eastAsia="方正仿宋_GBK" w:hAnsi="微软雅黑" w:hint="eastAsia"/>
          <w:color w:val="333333"/>
          <w:sz w:val="32"/>
          <w:szCs w:val="32"/>
        </w:rPr>
      </w:pPr>
      <w:r w:rsidRPr="00E003EA">
        <w:rPr>
          <w:rFonts w:ascii="方正仿宋_GBK" w:eastAsia="方正仿宋_GBK" w:hAnsi="微软雅黑" w:hint="eastAsia"/>
          <w:color w:val="333333"/>
          <w:sz w:val="32"/>
          <w:szCs w:val="32"/>
        </w:rPr>
        <w:t>五、促进非住宅销售利用。支持商业商务用房市场良性循环。优化商办用地供应时序和布局，降低商业商务用房比例。暂停市、区（县）国有企事业单位新建办公用房，鼓励通过租购闲置商业商务用房作为办公、公共服务及产业使用。</w:t>
      </w:r>
    </w:p>
    <w:p w:rsidR="00204888" w:rsidRPr="00E003EA" w:rsidRDefault="00204888" w:rsidP="00204888">
      <w:pPr>
        <w:pStyle w:val="a3"/>
        <w:shd w:val="clear" w:color="auto" w:fill="FFFFFF"/>
        <w:spacing w:before="0" w:beforeAutospacing="0" w:after="180" w:afterAutospacing="0"/>
        <w:ind w:firstLine="480"/>
        <w:rPr>
          <w:rFonts w:ascii="方正仿宋_GBK" w:eastAsia="方正仿宋_GBK" w:hAnsi="微软雅黑" w:hint="eastAsia"/>
          <w:color w:val="333333"/>
          <w:sz w:val="32"/>
          <w:szCs w:val="32"/>
        </w:rPr>
      </w:pPr>
      <w:r w:rsidRPr="00E003EA">
        <w:rPr>
          <w:rFonts w:ascii="方正仿宋_GBK" w:eastAsia="方正仿宋_GBK" w:hAnsi="微软雅黑" w:hint="eastAsia"/>
          <w:color w:val="333333"/>
          <w:sz w:val="32"/>
          <w:szCs w:val="32"/>
        </w:rPr>
        <w:t>六、进一步加大金融支持力度。引导、推动金融机构落实国家政策，对正常开发建设、抵押物充足、资产负债合理、还款来源有保障的项目，建立授信绿色通道，优化审批流程、缩短审批时限，积极满足合理融资需求；对开发建设暂时遇到困难但资金基本能够平衡的项目，不盲目抽贷、断贷、压贷，通过存量贷款展期、调整还款安排、新增贷款等方式予</w:t>
      </w:r>
      <w:r w:rsidRPr="00E003EA">
        <w:rPr>
          <w:rFonts w:ascii="方正仿宋_GBK" w:eastAsia="方正仿宋_GBK" w:hAnsi="微软雅黑" w:hint="eastAsia"/>
          <w:color w:val="333333"/>
          <w:sz w:val="32"/>
          <w:szCs w:val="32"/>
        </w:rPr>
        <w:lastRenderedPageBreak/>
        <w:t>以支持。主动对接、服务“白名单”房地产企业，保持信贷、债券等重点融资渠道稳定；支持银行机构提供中长期贷款，支持在银行间市场注册发行债务融资工具，合理满足“白名单”房地产企业融资需求。</w:t>
      </w:r>
    </w:p>
    <w:p w:rsidR="00204888" w:rsidRPr="00E003EA" w:rsidRDefault="00204888" w:rsidP="00204888">
      <w:pPr>
        <w:pStyle w:val="a3"/>
        <w:shd w:val="clear" w:color="auto" w:fill="FFFFFF"/>
        <w:spacing w:before="0" w:beforeAutospacing="0" w:after="180" w:afterAutospacing="0"/>
        <w:ind w:firstLine="480"/>
        <w:rPr>
          <w:rFonts w:ascii="方正仿宋_GBK" w:eastAsia="方正仿宋_GBK" w:hAnsi="微软雅黑" w:hint="eastAsia"/>
          <w:color w:val="333333"/>
          <w:sz w:val="32"/>
          <w:szCs w:val="32"/>
        </w:rPr>
      </w:pPr>
      <w:r w:rsidRPr="00E003EA">
        <w:rPr>
          <w:rFonts w:ascii="方正仿宋_GBK" w:eastAsia="方正仿宋_GBK" w:hAnsi="微软雅黑" w:hint="eastAsia"/>
          <w:color w:val="333333"/>
          <w:sz w:val="32"/>
          <w:szCs w:val="32"/>
        </w:rPr>
        <w:t>七、支持提升商品住宅品质。进一步优化高品质住宅的绿色建筑、施工工艺等指标。支持房地产企业适应市场需求，按程序修改项目未开发部分的规划指标或设计方案，提高项目品质和建筑风貌。鼓励建设立体绿化住宅和前后通透的高品质板式住宅等改善性、生态型住宅产品。</w:t>
      </w:r>
    </w:p>
    <w:p w:rsidR="00204888" w:rsidRPr="00E003EA" w:rsidRDefault="00204888" w:rsidP="00204888">
      <w:pPr>
        <w:pStyle w:val="a3"/>
        <w:shd w:val="clear" w:color="auto" w:fill="FFFFFF"/>
        <w:spacing w:before="0" w:beforeAutospacing="0" w:after="180" w:afterAutospacing="0"/>
        <w:ind w:firstLine="480"/>
        <w:rPr>
          <w:rFonts w:ascii="方正仿宋_GBK" w:eastAsia="方正仿宋_GBK" w:hAnsi="微软雅黑" w:hint="eastAsia"/>
          <w:color w:val="333333"/>
          <w:sz w:val="32"/>
          <w:szCs w:val="32"/>
        </w:rPr>
      </w:pPr>
      <w:r w:rsidRPr="00E003EA">
        <w:rPr>
          <w:rFonts w:ascii="方正仿宋_GBK" w:eastAsia="方正仿宋_GBK" w:hAnsi="微软雅黑" w:hint="eastAsia"/>
          <w:color w:val="333333"/>
          <w:sz w:val="32"/>
          <w:szCs w:val="32"/>
        </w:rPr>
        <w:t>八、优化地块容积率计算标准。开发建设单位无偿提供的社区综合服务中心、社区组织工作用房和居民公益性服务设施以及社区养老、医疗、文化等社区配套公共服务设施，不计入地块容积率计算。</w:t>
      </w:r>
    </w:p>
    <w:p w:rsidR="00204888" w:rsidRPr="00E003EA" w:rsidRDefault="00204888" w:rsidP="00E003EA">
      <w:pPr>
        <w:pStyle w:val="a3"/>
        <w:shd w:val="clear" w:color="auto" w:fill="FFFFFF"/>
        <w:spacing w:before="0" w:beforeAutospacing="0" w:after="180" w:afterAutospacing="0"/>
        <w:ind w:firstLine="480"/>
        <w:rPr>
          <w:rFonts w:ascii="方正仿宋_GBK" w:eastAsia="方正仿宋_GBK" w:hAnsi="微软雅黑" w:hint="eastAsia"/>
          <w:color w:val="333333"/>
          <w:sz w:val="32"/>
          <w:szCs w:val="32"/>
        </w:rPr>
      </w:pPr>
      <w:r w:rsidRPr="00E003EA">
        <w:rPr>
          <w:rFonts w:ascii="方正仿宋_GBK" w:eastAsia="方正仿宋_GBK" w:hAnsi="微软雅黑" w:hint="eastAsia"/>
          <w:color w:val="333333"/>
          <w:sz w:val="32"/>
          <w:szCs w:val="32"/>
        </w:rPr>
        <w:t>同时，认真落实市政府令第367号要求，执行好重庆市个人住房房产税计税依据、税率和免税面积调整后的政策，深化个人住房房产</w:t>
      </w:r>
      <w:proofErr w:type="gramStart"/>
      <w:r w:rsidRPr="00E003EA">
        <w:rPr>
          <w:rFonts w:ascii="方正仿宋_GBK" w:eastAsia="方正仿宋_GBK" w:hAnsi="微软雅黑" w:hint="eastAsia"/>
          <w:color w:val="333333"/>
          <w:sz w:val="32"/>
          <w:szCs w:val="32"/>
        </w:rPr>
        <w:t>税试点</w:t>
      </w:r>
      <w:proofErr w:type="gramEnd"/>
      <w:r w:rsidRPr="00E003EA">
        <w:rPr>
          <w:rFonts w:ascii="方正仿宋_GBK" w:eastAsia="方正仿宋_GBK" w:hAnsi="微软雅黑" w:hint="eastAsia"/>
          <w:color w:val="333333"/>
          <w:sz w:val="32"/>
          <w:szCs w:val="32"/>
        </w:rPr>
        <w:t>改革。</w:t>
      </w:r>
    </w:p>
    <w:p w:rsidR="00204888" w:rsidRPr="00E003EA" w:rsidRDefault="00204888" w:rsidP="00204888">
      <w:pPr>
        <w:pStyle w:val="a3"/>
        <w:shd w:val="clear" w:color="auto" w:fill="FFFFFF"/>
        <w:spacing w:before="0" w:beforeAutospacing="0" w:after="180" w:afterAutospacing="0"/>
        <w:ind w:firstLine="480"/>
        <w:jc w:val="right"/>
        <w:rPr>
          <w:rFonts w:ascii="方正仿宋_GBK" w:eastAsia="方正仿宋_GBK" w:hAnsi="微软雅黑" w:hint="eastAsia"/>
          <w:color w:val="333333"/>
          <w:sz w:val="32"/>
          <w:szCs w:val="32"/>
        </w:rPr>
      </w:pPr>
      <w:r w:rsidRPr="00E003EA">
        <w:rPr>
          <w:rFonts w:ascii="方正仿宋_GBK" w:eastAsia="方正仿宋_GBK" w:hAnsi="微软雅黑" w:hint="eastAsia"/>
          <w:color w:val="333333"/>
          <w:sz w:val="32"/>
          <w:szCs w:val="32"/>
        </w:rPr>
        <w:t>重庆市促进房地产市场平稳健康发展领导小组办公室</w:t>
      </w:r>
    </w:p>
    <w:p w:rsidR="00204888" w:rsidRPr="00E003EA" w:rsidRDefault="00204888" w:rsidP="00204888">
      <w:pPr>
        <w:pStyle w:val="a3"/>
        <w:shd w:val="clear" w:color="auto" w:fill="FFFFFF"/>
        <w:spacing w:before="0" w:beforeAutospacing="0" w:after="180" w:afterAutospacing="0"/>
        <w:ind w:firstLine="480"/>
        <w:jc w:val="right"/>
        <w:rPr>
          <w:rFonts w:ascii="方正仿宋_GBK" w:eastAsia="方正仿宋_GBK" w:hAnsi="微软雅黑" w:hint="eastAsia"/>
          <w:color w:val="333333"/>
          <w:sz w:val="32"/>
          <w:szCs w:val="32"/>
        </w:rPr>
      </w:pPr>
      <w:r w:rsidRPr="00E003EA">
        <w:rPr>
          <w:rFonts w:ascii="方正仿宋_GBK" w:eastAsia="方正仿宋_GBK" w:hAnsi="微软雅黑" w:hint="eastAsia"/>
          <w:color w:val="333333"/>
          <w:sz w:val="32"/>
          <w:szCs w:val="32"/>
        </w:rPr>
        <w:t>重庆市住房和城乡建设委员会（代章）</w:t>
      </w:r>
    </w:p>
    <w:p w:rsidR="00204888" w:rsidRPr="00E003EA" w:rsidRDefault="00204888" w:rsidP="00204888">
      <w:pPr>
        <w:pStyle w:val="a3"/>
        <w:shd w:val="clear" w:color="auto" w:fill="FFFFFF"/>
        <w:spacing w:before="0" w:beforeAutospacing="0" w:after="180" w:afterAutospacing="0"/>
        <w:ind w:firstLine="480"/>
        <w:jc w:val="right"/>
        <w:rPr>
          <w:rFonts w:ascii="方正仿宋_GBK" w:eastAsia="方正仿宋_GBK" w:hAnsi="微软雅黑" w:hint="eastAsia"/>
          <w:color w:val="333333"/>
          <w:sz w:val="32"/>
          <w:szCs w:val="32"/>
        </w:rPr>
      </w:pPr>
      <w:r w:rsidRPr="00E003EA">
        <w:rPr>
          <w:rFonts w:ascii="方正仿宋_GBK" w:eastAsia="方正仿宋_GBK" w:hAnsi="微软雅黑" w:hint="eastAsia"/>
          <w:color w:val="333333"/>
          <w:sz w:val="32"/>
          <w:szCs w:val="32"/>
        </w:rPr>
        <w:t>2024年1月23日</w:t>
      </w:r>
    </w:p>
    <w:p w:rsidR="00204888" w:rsidRPr="00E003EA" w:rsidRDefault="00E003EA" w:rsidP="00204888">
      <w:pPr>
        <w:pStyle w:val="a3"/>
        <w:shd w:val="clear" w:color="auto" w:fill="FFFFFF"/>
        <w:spacing w:before="0" w:beforeAutospacing="0" w:after="180" w:afterAutospacing="0"/>
        <w:ind w:firstLine="480"/>
        <w:rPr>
          <w:rFonts w:ascii="方正仿宋_GBK" w:eastAsia="方正仿宋_GBK" w:hAnsi="微软雅黑" w:hint="eastAsia"/>
          <w:color w:val="333333"/>
          <w:sz w:val="32"/>
          <w:szCs w:val="32"/>
        </w:rPr>
      </w:pPr>
      <w:r>
        <w:rPr>
          <w:rFonts w:ascii="方正仿宋_GBK" w:eastAsia="方正仿宋_GBK" w:hAnsi="微软雅黑" w:hint="eastAsia"/>
          <w:color w:val="333333"/>
          <w:sz w:val="32"/>
          <w:szCs w:val="32"/>
        </w:rPr>
        <w:t>（此件公开发布）</w:t>
      </w:r>
      <w:bookmarkStart w:id="0" w:name="_GoBack"/>
      <w:bookmarkEnd w:id="0"/>
    </w:p>
    <w:p w:rsidR="00BB7C39" w:rsidRDefault="00BB7C39"/>
    <w:sectPr w:rsidR="00BB7C39" w:rsidSect="00BB7C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3EA" w:rsidRDefault="00E003EA" w:rsidP="00E003EA">
      <w:r>
        <w:separator/>
      </w:r>
    </w:p>
  </w:endnote>
  <w:endnote w:type="continuationSeparator" w:id="0">
    <w:p w:rsidR="00E003EA" w:rsidRDefault="00E003EA" w:rsidP="00E00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3EA" w:rsidRDefault="00E003EA" w:rsidP="00E003EA">
      <w:r>
        <w:separator/>
      </w:r>
    </w:p>
  </w:footnote>
  <w:footnote w:type="continuationSeparator" w:id="0">
    <w:p w:rsidR="00E003EA" w:rsidRDefault="00E003EA" w:rsidP="00E003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4888"/>
    <w:rsid w:val="00204888"/>
    <w:rsid w:val="00BB7C39"/>
    <w:rsid w:val="00E003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7C3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04888"/>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E003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003EA"/>
    <w:rPr>
      <w:sz w:val="18"/>
      <w:szCs w:val="18"/>
    </w:rPr>
  </w:style>
  <w:style w:type="paragraph" w:styleId="a5">
    <w:name w:val="footer"/>
    <w:basedOn w:val="a"/>
    <w:link w:val="Char0"/>
    <w:uiPriority w:val="99"/>
    <w:unhideWhenUsed/>
    <w:rsid w:val="00E003EA"/>
    <w:pPr>
      <w:tabs>
        <w:tab w:val="center" w:pos="4153"/>
        <w:tab w:val="right" w:pos="8306"/>
      </w:tabs>
      <w:snapToGrid w:val="0"/>
      <w:jc w:val="left"/>
    </w:pPr>
    <w:rPr>
      <w:sz w:val="18"/>
      <w:szCs w:val="18"/>
    </w:rPr>
  </w:style>
  <w:style w:type="character" w:customStyle="1" w:styleId="Char0">
    <w:name w:val="页脚 Char"/>
    <w:basedOn w:val="a0"/>
    <w:link w:val="a5"/>
    <w:uiPriority w:val="99"/>
    <w:rsid w:val="00E003EA"/>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001189">
      <w:bodyDiv w:val="1"/>
      <w:marLeft w:val="0"/>
      <w:marRight w:val="0"/>
      <w:marTop w:val="0"/>
      <w:marBottom w:val="0"/>
      <w:divBdr>
        <w:top w:val="none" w:sz="0" w:space="0" w:color="auto"/>
        <w:left w:val="none" w:sz="0" w:space="0" w:color="auto"/>
        <w:bottom w:val="none" w:sz="0" w:space="0" w:color="auto"/>
        <w:right w:val="none" w:sz="0" w:space="0" w:color="auto"/>
      </w:divBdr>
    </w:div>
    <w:div w:id="106071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206</Words>
  <Characters>1180</Characters>
  <Application>Microsoft Office Word</Application>
  <DocSecurity>0</DocSecurity>
  <Lines>9</Lines>
  <Paragraphs>2</Paragraphs>
  <ScaleCrop>false</ScaleCrop>
  <Company>Microsoft</Company>
  <LinksUpToDate>false</LinksUpToDate>
  <CharactersWithSpaces>1384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123</cp:lastModifiedBy>
  <cp:revision>2</cp:revision>
  <dcterms:created xsi:type="dcterms:W3CDTF">2024-03-01T08:08:00Z</dcterms:created>
  <dcterms:modified xsi:type="dcterms:W3CDTF">2024-03-04T01:44:00Z</dcterms:modified>
</cp:coreProperties>
</file>