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重庆市綦江区住房和城乡建设委员会</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rPr>
        <w:t>关于下达2023年第一批农村低收入群体等重点对象危房改造计划的通知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_GBK" w:hAnsi="宋体" w:eastAsia="方正小标宋_GBK" w:cs="Times New Roman"/>
          <w:sz w:val="44"/>
          <w:szCs w:val="44"/>
        </w:rPr>
      </w:pPr>
      <w:bookmarkStart w:id="0" w:name="_GoBack"/>
      <w:bookmarkEnd w:id="0"/>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ascii="方正仿宋_GBK" w:hAnsi="方正仿宋_GBK" w:eastAsia="方正仿宋_GBK" w:cs="方正仿宋_GBK"/>
          <w:sz w:val="31"/>
          <w:szCs w:val="31"/>
        </w:rPr>
        <w:t>各</w:t>
      </w:r>
      <w:r>
        <w:rPr>
          <w:rFonts w:hint="eastAsia" w:ascii="方正仿宋_GBK" w:hAnsi="方正仿宋_GBK" w:eastAsia="方正仿宋_GBK" w:cs="方正仿宋_GBK"/>
          <w:sz w:val="31"/>
          <w:szCs w:val="31"/>
        </w:rPr>
        <w:t>街道办事处、各镇人民政府：</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为动态保障农村低收入群体住房安全，现将2023年第一批农村危房改造计划下达</w:t>
      </w:r>
      <w:r>
        <w:rPr>
          <w:rFonts w:hint="default" w:ascii="Times New Roman" w:hAnsi="Times New Roman" w:eastAsia="方正仿宋_GBK" w:cs="Times New Roman"/>
          <w:sz w:val="31"/>
          <w:szCs w:val="31"/>
        </w:rPr>
        <w:t>(</w:t>
      </w:r>
      <w:r>
        <w:rPr>
          <w:rFonts w:hint="eastAsia" w:ascii="方正仿宋_GBK" w:hAnsi="方正仿宋_GBK" w:eastAsia="方正仿宋_GBK" w:cs="方正仿宋_GBK"/>
          <w:sz w:val="31"/>
          <w:szCs w:val="31"/>
        </w:rPr>
        <w:t>详见附件</w:t>
      </w:r>
      <w:r>
        <w:rPr>
          <w:rFonts w:hint="default" w:ascii="Times New Roman" w:hAnsi="Times New Roman" w:eastAsia="方正仿宋_GBK" w:cs="Times New Roman"/>
          <w:sz w:val="31"/>
          <w:szCs w:val="31"/>
        </w:rPr>
        <w:t>),</w:t>
      </w:r>
      <w:r>
        <w:rPr>
          <w:rFonts w:hint="eastAsia" w:ascii="方正仿宋_GBK" w:hAnsi="方正仿宋_GBK" w:eastAsia="方正仿宋_GBK" w:cs="方正仿宋_GBK"/>
          <w:sz w:val="31"/>
          <w:szCs w:val="31"/>
        </w:rPr>
        <w:t>同时就有关事项通知如下。</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一、各街镇要及时将2023年第一批农村危房改造计划采取有力措施加快推进，确保在</w:t>
      </w:r>
      <w:r>
        <w:rPr>
          <w:rFonts w:hint="default" w:ascii="Times New Roman" w:hAnsi="Times New Roman" w:eastAsia="方正仿宋_GBK" w:cs="Times New Roman"/>
          <w:sz w:val="31"/>
          <w:szCs w:val="31"/>
        </w:rPr>
        <w:t>2023</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2</w:t>
      </w:r>
      <w:r>
        <w:rPr>
          <w:rFonts w:hint="eastAsia" w:ascii="方正仿宋_GBK" w:hAnsi="方正仿宋_GBK" w:eastAsia="方正仿宋_GBK" w:cs="方正仿宋_GBK"/>
          <w:sz w:val="31"/>
          <w:szCs w:val="31"/>
        </w:rPr>
        <w:t>月底前全部开工、</w:t>
      </w:r>
      <w:r>
        <w:rPr>
          <w:rFonts w:hint="default" w:ascii="Times New Roman" w:hAnsi="Times New Roman" w:eastAsia="方正仿宋_GBK" w:cs="Times New Roman"/>
          <w:sz w:val="31"/>
          <w:szCs w:val="31"/>
        </w:rPr>
        <w:t>2023</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5</w:t>
      </w:r>
      <w:r>
        <w:rPr>
          <w:rFonts w:hint="eastAsia" w:ascii="方正仿宋_GBK" w:hAnsi="方正仿宋_GBK" w:eastAsia="方正仿宋_GBK" w:cs="方正仿宋_GBK"/>
          <w:sz w:val="31"/>
          <w:szCs w:val="31"/>
        </w:rPr>
        <w:t>月底前全部竣工。</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二、各街镇要在充分尊重农户意愿的前提下，采取集体公租房、幸福大院、租赁闲置农房、投亲靠友等方式，及时妥善保障农户在危房改造期间的住房安全。</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三、请各街镇务必于</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2日前将已纳入</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年第一批农村危房改造计划的农村低收入群体等重点对象的动态监测信息，逐户录入《全国农村危房改造信息系统》（网址：http://183.230.224.176:8089/ZJBWFGZ/NWF/main/Login.aspx）。</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在录入动态监测信息时，应在《全国农村危房改造信息系统》的</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动态监测</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模块内，由街镇逐户完成“村级用户排查”（“申请保障措施”选择“农村危房改造”、“申请保障年度”选择“</w:t>
      </w:r>
      <w:r>
        <w:rPr>
          <w:rFonts w:hint="default" w:ascii="Times New Roman" w:hAnsi="Times New Roman" w:eastAsia="方正仿宋_GBK" w:cs="Times New Roman"/>
          <w:sz w:val="31"/>
          <w:szCs w:val="31"/>
        </w:rPr>
        <w:t>2023</w:t>
      </w:r>
      <w:r>
        <w:rPr>
          <w:rFonts w:hint="eastAsia" w:ascii="方正仿宋_GBK" w:hAnsi="方正仿宋_GBK" w:eastAsia="方正仿宋_GBK" w:cs="方正仿宋_GBK"/>
          <w:sz w:val="31"/>
          <w:szCs w:val="31"/>
        </w:rPr>
        <w:t>年”）。</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联系人：童  欣</w:t>
      </w:r>
      <w:r>
        <w:rPr>
          <w:rFonts w:hint="default" w:ascii="Times New Roman" w:hAnsi="Times New Roman" w:cs="Times New Roman"/>
          <w:sz w:val="31"/>
          <w:szCs w:val="31"/>
        </w:rPr>
        <w:t>         </w:t>
      </w:r>
      <w:r>
        <w:rPr>
          <w:rFonts w:hint="eastAsia" w:ascii="方正仿宋_GBK" w:hAnsi="方正仿宋_GBK" w:eastAsia="方正仿宋_GBK" w:cs="方正仿宋_GBK"/>
          <w:sz w:val="31"/>
          <w:szCs w:val="31"/>
        </w:rPr>
        <w:t>电话：023-48678547</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邮箱：</w:t>
      </w:r>
      <w:r>
        <w:fldChar w:fldCharType="begin"/>
      </w:r>
      <w:r>
        <w:instrText xml:space="preserve"> HYPERLINK "mailto:496136987@qq.com" </w:instrText>
      </w:r>
      <w:r>
        <w:fldChar w:fldCharType="separate"/>
      </w:r>
      <w:r>
        <w:rPr>
          <w:rStyle w:val="9"/>
          <w:rFonts w:hint="eastAsia" w:ascii="方正仿宋_GBK" w:hAnsi="方正仿宋_GBK" w:eastAsia="方正仿宋_GBK" w:cs="方正仿宋_GBK"/>
          <w:sz w:val="31"/>
          <w:szCs w:val="31"/>
        </w:rPr>
        <w:t>523510600</w:t>
      </w:r>
      <w:r>
        <w:rPr>
          <w:rStyle w:val="9"/>
          <w:rFonts w:hint="default" w:ascii="Times New Roman" w:hAnsi="Times New Roman" w:cs="Times New Roman"/>
          <w:sz w:val="31"/>
          <w:szCs w:val="31"/>
        </w:rPr>
        <w:t>@qq.com</w:t>
      </w:r>
      <w:r>
        <w:fldChar w:fldCharType="end"/>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default" w:ascii="Times New Roman" w:hAnsi="Times New Roman" w:cs="Times New Roman"/>
          <w:sz w:val="31"/>
          <w:szCs w:val="31"/>
        </w:rPr>
        <w:t> </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1605" w:right="0" w:hanging="960"/>
      </w:pPr>
      <w:r>
        <w:rPr>
          <w:rFonts w:hint="eastAsia" w:ascii="方正仿宋_GBK" w:hAnsi="方正仿宋_GBK" w:eastAsia="方正仿宋_GBK" w:cs="方正仿宋_GBK"/>
          <w:sz w:val="31"/>
          <w:szCs w:val="31"/>
        </w:rPr>
        <w:t>附件：1. 2023年第一批农村低收入群体等重点对象危房改造计划表</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1605" w:right="0" w:firstLine="0"/>
      </w:pPr>
      <w:r>
        <w:rPr>
          <w:rFonts w:hint="eastAsia" w:ascii="方正仿宋_GBK" w:hAnsi="方正仿宋_GBK" w:eastAsia="方正仿宋_GBK" w:cs="方正仿宋_GBK"/>
          <w:sz w:val="31"/>
          <w:szCs w:val="31"/>
        </w:rPr>
        <w:t>2. 2023年第一批农村低收入群体等重点对象危房改造分户花名册</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Style w:val="8"/>
          <w:rFonts w:ascii="方正黑体_GBK" w:hAnsi="方正黑体_GBK" w:eastAsia="方正黑体_GBK" w:cs="方正黑体_GBK"/>
          <w:sz w:val="31"/>
          <w:szCs w:val="31"/>
        </w:rPr>
        <w:t>附件</w:t>
      </w:r>
      <w:r>
        <w:rPr>
          <w:rStyle w:val="8"/>
          <w:rFonts w:hint="eastAsia" w:ascii="方正黑体_GBK" w:hAnsi="方正黑体_GBK" w:eastAsia="方正黑体_GBK" w:cs="方正黑体_GBK"/>
          <w:sz w:val="31"/>
          <w:szCs w:val="31"/>
        </w:rPr>
        <w:t>1</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Style w:val="8"/>
          <w:rFonts w:ascii="方正小标宋_GBK" w:hAnsi="方正小标宋_GBK" w:eastAsia="方正小标宋_GBK" w:cs="方正小标宋_GBK"/>
          <w:sz w:val="43"/>
          <w:szCs w:val="43"/>
        </w:rPr>
        <w:t>2023年第一批农村低收入群体等重点对象危房改造计划表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577"/>
        <w:gridCol w:w="962"/>
        <w:gridCol w:w="638"/>
        <w:gridCol w:w="1402"/>
        <w:gridCol w:w="645"/>
        <w:gridCol w:w="1369"/>
        <w:gridCol w:w="604"/>
        <w:gridCol w:w="1490"/>
        <w:gridCol w:w="82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50" w:hRule="atLeast"/>
          <w:jc w:val="center"/>
        </w:trPr>
        <w:tc>
          <w:tcPr>
            <w:tcW w:w="645" w:type="dxa"/>
            <w:vMerge w:val="restart"/>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方正仿宋_GBK" w:hAnsi="方正仿宋_GBK" w:eastAsia="方正仿宋_GBK" w:cs="方正仿宋_GBK"/>
                <w:sz w:val="31"/>
                <w:szCs w:val="31"/>
                <w:bdr w:val="none" w:color="auto" w:sz="0" w:space="0"/>
              </w:rPr>
              <w:t>序号</w:t>
            </w:r>
          </w:p>
        </w:tc>
        <w:tc>
          <w:tcPr>
            <w:tcW w:w="1380" w:type="dxa"/>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方正仿宋_GBK" w:hAnsi="方正仿宋_GBK" w:eastAsia="方正仿宋_GBK" w:cs="方正仿宋_GBK"/>
                <w:sz w:val="31"/>
                <w:szCs w:val="31"/>
                <w:bdr w:val="none" w:color="auto" w:sz="0" w:space="0"/>
              </w:rPr>
              <w:t>乡镇</w:t>
            </w:r>
            <w:r>
              <w:rPr>
                <w:rStyle w:val="8"/>
                <w:rFonts w:hint="eastAsia" w:ascii="方正仿宋_GBK" w:hAnsi="方正仿宋_GBK" w:eastAsia="方正仿宋_GBK" w:cs="方正仿宋_GBK"/>
                <w:sz w:val="31"/>
                <w:szCs w:val="31"/>
                <w:bdr w:val="none" w:color="auto" w:sz="0" w:space="0"/>
              </w:rPr>
              <w:br w:type="textWrapping"/>
            </w:r>
            <w:r>
              <w:rPr>
                <w:rStyle w:val="8"/>
                <w:rFonts w:hint="eastAsia" w:ascii="方正仿宋_GBK" w:hAnsi="方正仿宋_GBK" w:eastAsia="方正仿宋_GBK" w:cs="方正仿宋_GBK"/>
                <w:sz w:val="31"/>
                <w:szCs w:val="31"/>
                <w:bdr w:val="none" w:color="auto" w:sz="0" w:space="0"/>
              </w:rPr>
              <w:t>(街道)</w:t>
            </w:r>
          </w:p>
        </w:tc>
        <w:tc>
          <w:tcPr>
            <w:tcW w:w="10725" w:type="dxa"/>
            <w:gridSpan w:val="7"/>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方正仿宋_GBK" w:hAnsi="方正仿宋_GBK" w:eastAsia="方正仿宋_GBK" w:cs="方正仿宋_GBK"/>
                <w:sz w:val="40"/>
                <w:szCs w:val="40"/>
                <w:bdr w:val="none" w:color="auto" w:sz="0" w:space="0"/>
              </w:rPr>
              <w:t>农村危房改造计划（户）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405" w:hRule="atLeast"/>
          <w:jc w:val="center"/>
        </w:trPr>
        <w:tc>
          <w:tcPr>
            <w:tcW w:w="645" w:type="dxa"/>
            <w:vMerge w:val="continue"/>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38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0725" w:type="dxa"/>
            <w:gridSpan w:val="7"/>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1260" w:hRule="atLeast"/>
          <w:jc w:val="center"/>
        </w:trPr>
        <w:tc>
          <w:tcPr>
            <w:tcW w:w="645" w:type="dxa"/>
            <w:vMerge w:val="continue"/>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38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780" w:type="dxa"/>
            <w:tcBorders>
              <w:top w:val="nil"/>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default" w:ascii="Times New Roman" w:hAnsi="Times New Roman" w:cs="Times New Roman"/>
                <w:sz w:val="31"/>
                <w:szCs w:val="31"/>
                <w:bdr w:val="none" w:color="auto" w:sz="0" w:space="0"/>
              </w:rPr>
              <w:t>C</w:t>
            </w:r>
            <w:r>
              <w:rPr>
                <w:rStyle w:val="8"/>
                <w:rFonts w:hint="eastAsia" w:ascii="方正仿宋_GBK" w:hAnsi="方正仿宋_GBK" w:eastAsia="方正仿宋_GBK" w:cs="方正仿宋_GBK"/>
                <w:sz w:val="31"/>
                <w:szCs w:val="31"/>
                <w:bdr w:val="none" w:color="auto" w:sz="0" w:space="0"/>
              </w:rPr>
              <w:t>级</w:t>
            </w:r>
          </w:p>
        </w:tc>
        <w:tc>
          <w:tcPr>
            <w:tcW w:w="2475"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宋体" w:hAnsi="宋体" w:eastAsia="宋体" w:cs="宋体"/>
                <w:sz w:val="31"/>
                <w:szCs w:val="31"/>
                <w:bdr w:val="none" w:color="auto" w:sz="0" w:space="0"/>
              </w:rPr>
              <w:t>低收入群体类型</w:t>
            </w:r>
          </w:p>
        </w:tc>
        <w:tc>
          <w:tcPr>
            <w:tcW w:w="795"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default" w:ascii="Times New Roman" w:hAnsi="Times New Roman" w:cs="Times New Roman"/>
                <w:sz w:val="31"/>
                <w:szCs w:val="31"/>
                <w:bdr w:val="none" w:color="auto" w:sz="0" w:space="0"/>
              </w:rPr>
              <w:t>D</w:t>
            </w:r>
            <w:r>
              <w:rPr>
                <w:rStyle w:val="8"/>
                <w:rFonts w:hint="eastAsia" w:ascii="方正仿宋_GBK" w:hAnsi="方正仿宋_GBK" w:eastAsia="方正仿宋_GBK" w:cs="方正仿宋_GBK"/>
                <w:sz w:val="31"/>
                <w:szCs w:val="31"/>
                <w:bdr w:val="none" w:color="auto" w:sz="0" w:space="0"/>
              </w:rPr>
              <w:t>级</w:t>
            </w:r>
          </w:p>
        </w:tc>
        <w:tc>
          <w:tcPr>
            <w:tcW w:w="210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宋体" w:hAnsi="宋体" w:eastAsia="宋体" w:cs="宋体"/>
                <w:sz w:val="31"/>
                <w:szCs w:val="31"/>
                <w:bdr w:val="none" w:color="auto" w:sz="0" w:space="0"/>
              </w:rPr>
              <w:t>低收入群体类型</w:t>
            </w:r>
          </w:p>
        </w:tc>
        <w:tc>
          <w:tcPr>
            <w:tcW w:w="705"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方正仿宋_GBK" w:hAnsi="方正仿宋_GBK" w:eastAsia="方正仿宋_GBK" w:cs="方正仿宋_GBK"/>
                <w:sz w:val="31"/>
                <w:szCs w:val="31"/>
                <w:bdr w:val="none" w:color="auto" w:sz="0" w:space="0"/>
              </w:rPr>
              <w:t>无房户</w:t>
            </w:r>
          </w:p>
        </w:tc>
        <w:tc>
          <w:tcPr>
            <w:tcW w:w="2670" w:type="dxa"/>
            <w:tcBorders>
              <w:top w:val="single" w:color="000000" w:sz="6" w:space="0"/>
              <w:left w:val="nil"/>
              <w:bottom w:val="nil"/>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宋体" w:hAnsi="宋体" w:eastAsia="宋体" w:cs="宋体"/>
                <w:sz w:val="31"/>
                <w:szCs w:val="31"/>
                <w:bdr w:val="none" w:color="auto" w:sz="0" w:space="0"/>
              </w:rPr>
              <w:t>低收入群体类型</w:t>
            </w:r>
          </w:p>
        </w:tc>
        <w:tc>
          <w:tcPr>
            <w:tcW w:w="120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Style w:val="8"/>
                <w:rFonts w:hint="eastAsia" w:ascii="方正仿宋_GBK" w:hAnsi="方正仿宋_GBK" w:eastAsia="方正仿宋_GBK" w:cs="方正仿宋_GBK"/>
                <w:sz w:val="31"/>
                <w:szCs w:val="31"/>
                <w:bdr w:val="none" w:color="auto" w:sz="0" w:space="0"/>
              </w:rPr>
              <w:t>小计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东溪镇</w:t>
            </w:r>
          </w:p>
        </w:tc>
        <w:tc>
          <w:tcPr>
            <w:tcW w:w="3255"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c>
          <w:tcPr>
            <w:tcW w:w="2100"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3375"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三江街道</w:t>
            </w:r>
          </w:p>
        </w:tc>
        <w:tc>
          <w:tcPr>
            <w:tcW w:w="78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47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农村分散供养特困人员</w:t>
            </w:r>
          </w:p>
        </w:tc>
        <w:tc>
          <w:tcPr>
            <w:tcW w:w="289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8"/>
                <w:szCs w:val="28"/>
                <w:bdr w:val="none" w:color="auto" w:sz="0" w:space="0"/>
              </w:rPr>
              <w:t>/</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3</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扶欢镇</w:t>
            </w:r>
          </w:p>
        </w:tc>
        <w:tc>
          <w:tcPr>
            <w:tcW w:w="325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289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pPr>
            <w:r>
              <w:rPr>
                <w:rFonts w:hint="default" w:ascii="Times New Roman" w:hAnsi="Times New Roman" w:cs="Times New Roman"/>
                <w:sz w:val="28"/>
                <w:szCs w:val="28"/>
                <w:bdr w:val="none" w:color="auto" w:sz="0" w:space="0"/>
              </w:rPr>
              <w:t>/</w:t>
            </w:r>
          </w:p>
        </w:tc>
        <w:tc>
          <w:tcPr>
            <w:tcW w:w="70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67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农村分散供养特困人员</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4</w:t>
            </w:r>
          </w:p>
        </w:tc>
        <w:tc>
          <w:tcPr>
            <w:tcW w:w="1380" w:type="dxa"/>
            <w:vMerge w:val="restart"/>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赶水镇</w:t>
            </w:r>
          </w:p>
        </w:tc>
        <w:tc>
          <w:tcPr>
            <w:tcW w:w="780" w:type="dxa"/>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475" w:type="dxa"/>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795"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低保边缘家庭</w:t>
            </w:r>
          </w:p>
        </w:tc>
        <w:tc>
          <w:tcPr>
            <w:tcW w:w="705" w:type="dxa"/>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670" w:type="dxa"/>
            <w:vMerge w:val="restart"/>
            <w:tcBorders>
              <w:top w:val="single" w:color="000000" w:sz="6" w:space="0"/>
              <w:left w:val="nil"/>
              <w:bottom w:val="dotted"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1200" w:type="dxa"/>
            <w:vMerge w:val="restart"/>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380" w:type="dxa"/>
            <w:vMerge w:val="continue"/>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780" w:type="dxa"/>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2475" w:type="dxa"/>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705" w:type="dxa"/>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2670" w:type="dxa"/>
            <w:vMerge w:val="continue"/>
            <w:tcBorders>
              <w:top w:val="single" w:color="000000" w:sz="6" w:space="0"/>
              <w:left w:val="nil"/>
              <w:bottom w:val="dotted"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200" w:type="dxa"/>
            <w:vMerge w:val="continue"/>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5</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横山镇</w:t>
            </w:r>
          </w:p>
        </w:tc>
        <w:tc>
          <w:tcPr>
            <w:tcW w:w="3255"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6</w:t>
            </w:r>
          </w:p>
        </w:tc>
        <w:tc>
          <w:tcPr>
            <w:tcW w:w="1380" w:type="dxa"/>
            <w:vMerge w:val="restart"/>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三角镇</w:t>
            </w:r>
          </w:p>
        </w:tc>
        <w:tc>
          <w:tcPr>
            <w:tcW w:w="3255" w:type="dxa"/>
            <w:gridSpan w:val="2"/>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3375" w:type="dxa"/>
            <w:gridSpan w:val="2"/>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vMerge w:val="restart"/>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380" w:type="dxa"/>
            <w:vMerge w:val="continue"/>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3255" w:type="dxa"/>
            <w:gridSpan w:val="2"/>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边缘易致贫户</w:t>
            </w:r>
            <w:r>
              <w:rPr>
                <w:rFonts w:hint="default" w:ascii="Times New Roman" w:hAnsi="Times New Roman" w:cs="Times New Roman"/>
                <w:sz w:val="28"/>
                <w:szCs w:val="28"/>
                <w:bdr w:val="none" w:color="auto" w:sz="0" w:space="0"/>
              </w:rPr>
              <w:br w:type="textWrapping"/>
            </w:r>
            <w:r>
              <w:rPr>
                <w:rFonts w:hint="default" w:ascii="Times New Roman" w:hAnsi="Times New Roman" w:cs="Times New Roman"/>
                <w:sz w:val="28"/>
                <w:szCs w:val="28"/>
                <w:bdr w:val="none" w:color="auto" w:sz="0" w:space="0"/>
              </w:rPr>
              <w:t>（边缘户）</w:t>
            </w:r>
          </w:p>
        </w:tc>
        <w:tc>
          <w:tcPr>
            <w:tcW w:w="3375" w:type="dxa"/>
            <w:gridSpan w:val="2"/>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7</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石壕镇</w:t>
            </w:r>
          </w:p>
        </w:tc>
        <w:tc>
          <w:tcPr>
            <w:tcW w:w="3255" w:type="dxa"/>
            <w:gridSpan w:val="2"/>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289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0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67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农村分散供养特困人员</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8</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石角镇</w:t>
            </w:r>
          </w:p>
        </w:tc>
        <w:tc>
          <w:tcPr>
            <w:tcW w:w="325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3</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9</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通惠街道</w:t>
            </w:r>
          </w:p>
        </w:tc>
        <w:tc>
          <w:tcPr>
            <w:tcW w:w="78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c>
          <w:tcPr>
            <w:tcW w:w="247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289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10</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文龙街道</w:t>
            </w:r>
          </w:p>
        </w:tc>
        <w:tc>
          <w:tcPr>
            <w:tcW w:w="325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vMerge w:val="restart"/>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11</w:t>
            </w:r>
          </w:p>
        </w:tc>
        <w:tc>
          <w:tcPr>
            <w:tcW w:w="1380" w:type="dxa"/>
            <w:vMerge w:val="restart"/>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永新镇</w:t>
            </w:r>
          </w:p>
        </w:tc>
        <w:tc>
          <w:tcPr>
            <w:tcW w:w="3255" w:type="dxa"/>
            <w:gridSpan w:val="2"/>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低保边缘家庭</w:t>
            </w:r>
          </w:p>
        </w:tc>
        <w:tc>
          <w:tcPr>
            <w:tcW w:w="3375" w:type="dxa"/>
            <w:gridSpan w:val="2"/>
            <w:vMerge w:val="restart"/>
            <w:tcBorders>
              <w:top w:val="nil"/>
              <w:left w:val="nil"/>
              <w:bottom w:val="dotted"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vMerge w:val="restart"/>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570" w:hRule="atLeast"/>
          <w:jc w:val="center"/>
        </w:trPr>
        <w:tc>
          <w:tcPr>
            <w:tcW w:w="645" w:type="dxa"/>
            <w:vMerge w:val="continue"/>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380" w:type="dxa"/>
            <w:vMerge w:val="continue"/>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3255" w:type="dxa"/>
            <w:gridSpan w:val="2"/>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农村低保户</w:t>
            </w:r>
          </w:p>
        </w:tc>
        <w:tc>
          <w:tcPr>
            <w:tcW w:w="3375" w:type="dxa"/>
            <w:gridSpan w:val="2"/>
            <w:vMerge w:val="continue"/>
            <w:tcBorders>
              <w:top w:val="nil"/>
              <w:left w:val="nil"/>
              <w:bottom w:val="dotted" w:color="000000" w:sz="6" w:space="0"/>
              <w:right w:val="dotted"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c>
          <w:tcPr>
            <w:tcW w:w="1200" w:type="dxa"/>
            <w:vMerge w:val="continue"/>
            <w:tcBorders>
              <w:top w:val="nil"/>
              <w:left w:val="nil"/>
              <w:bottom w:val="single" w:color="000000" w:sz="6" w:space="0"/>
              <w:right w:val="single" w:color="000000" w:sz="6" w:space="0"/>
            </w:tcBorders>
            <w:shd w:val="clear"/>
            <w:tcMar>
              <w:left w:w="105" w:type="dxa"/>
              <w:bottom w:w="0" w:type="dxa"/>
              <w:right w:w="105" w:type="dxa"/>
            </w:tcMar>
            <w:vAlign w:val="center"/>
          </w:tcPr>
          <w:p>
            <w:pPr>
              <w:keepNext w:val="0"/>
              <w:keepLines w:val="0"/>
              <w:pageBreakBefore w:val="0"/>
              <w:widowControl/>
              <w:kinsoku/>
              <w:overflowPunct/>
              <w:topLinePunct w:val="0"/>
              <w:autoSpaceDE/>
              <w:autoSpaceDN/>
              <w:bidi w:val="0"/>
              <w:adjustRightInd/>
              <w:snapToGrid/>
              <w:spacing w:line="300" w:lineRule="exact"/>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12</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中峰镇</w:t>
            </w:r>
          </w:p>
        </w:tc>
        <w:tc>
          <w:tcPr>
            <w:tcW w:w="780"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47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农村分散供养特困人员</w:t>
            </w: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single" w:color="000000" w:sz="6" w:space="0"/>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低保边缘家庭</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825" w:hRule="atLeast"/>
          <w:jc w:val="center"/>
        </w:trPr>
        <w:tc>
          <w:tcPr>
            <w:tcW w:w="645"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13</w:t>
            </w:r>
          </w:p>
        </w:tc>
        <w:tc>
          <w:tcPr>
            <w:tcW w:w="138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篆塘镇</w:t>
            </w:r>
          </w:p>
        </w:tc>
        <w:tc>
          <w:tcPr>
            <w:tcW w:w="325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795"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c>
          <w:tcPr>
            <w:tcW w:w="2100" w:type="dxa"/>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农村分散供养特困人员</w:t>
            </w:r>
          </w:p>
        </w:tc>
        <w:tc>
          <w:tcPr>
            <w:tcW w:w="3375" w:type="dxa"/>
            <w:gridSpan w:val="2"/>
            <w:tcBorders>
              <w:top w:val="nil"/>
              <w:left w:val="nil"/>
              <w:bottom w:val="single" w:color="000000" w:sz="6" w:space="0"/>
              <w:right w:val="dotted"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jc w:val="center"/>
        </w:trPr>
        <w:tc>
          <w:tcPr>
            <w:tcW w:w="2010" w:type="dxa"/>
            <w:gridSpan w:val="2"/>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总计</w:t>
            </w:r>
          </w:p>
        </w:tc>
        <w:tc>
          <w:tcPr>
            <w:tcW w:w="3255" w:type="dxa"/>
            <w:gridSpan w:val="2"/>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C</w:t>
            </w:r>
            <w:r>
              <w:rPr>
                <w:rFonts w:hint="eastAsia" w:ascii="方正仿宋_GBK" w:hAnsi="方正仿宋_GBK" w:eastAsia="方正仿宋_GBK" w:cs="方正仿宋_GBK"/>
                <w:sz w:val="28"/>
                <w:szCs w:val="28"/>
                <w:bdr w:val="none" w:color="auto" w:sz="0" w:space="0"/>
              </w:rPr>
              <w:t>级</w:t>
            </w:r>
            <w:r>
              <w:rPr>
                <w:rFonts w:hint="default" w:ascii="Times New Roman" w:hAnsi="Times New Roman" w:cs="Times New Roman"/>
                <w:sz w:val="28"/>
                <w:szCs w:val="28"/>
                <w:bdr w:val="none" w:color="auto" w:sz="0" w:space="0"/>
              </w:rPr>
              <w:t>5</w:t>
            </w:r>
            <w:r>
              <w:rPr>
                <w:rFonts w:hint="eastAsia" w:ascii="方正仿宋_GBK" w:hAnsi="方正仿宋_GBK" w:eastAsia="方正仿宋_GBK" w:cs="方正仿宋_GBK"/>
                <w:sz w:val="28"/>
                <w:szCs w:val="28"/>
                <w:bdr w:val="none" w:color="auto" w:sz="0" w:space="0"/>
              </w:rPr>
              <w:t>户</w:t>
            </w:r>
          </w:p>
        </w:tc>
        <w:tc>
          <w:tcPr>
            <w:tcW w:w="2895" w:type="dxa"/>
            <w:gridSpan w:val="2"/>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D</w:t>
            </w:r>
            <w:r>
              <w:rPr>
                <w:rFonts w:hint="eastAsia" w:ascii="方正仿宋_GBK" w:hAnsi="方正仿宋_GBK" w:eastAsia="方正仿宋_GBK" w:cs="方正仿宋_GBK"/>
                <w:sz w:val="28"/>
                <w:szCs w:val="28"/>
                <w:bdr w:val="none" w:color="auto" w:sz="0" w:space="0"/>
              </w:rPr>
              <w:t>级</w:t>
            </w:r>
            <w:r>
              <w:rPr>
                <w:rFonts w:hint="default" w:ascii="Times New Roman" w:hAnsi="Times New Roman" w:cs="Times New Roman"/>
                <w:sz w:val="28"/>
                <w:szCs w:val="28"/>
                <w:bdr w:val="none" w:color="auto" w:sz="0" w:space="0"/>
              </w:rPr>
              <w:t>16</w:t>
            </w:r>
            <w:r>
              <w:rPr>
                <w:rFonts w:hint="eastAsia" w:ascii="方正仿宋_GBK" w:hAnsi="方正仿宋_GBK" w:eastAsia="方正仿宋_GBK" w:cs="方正仿宋_GBK"/>
                <w:sz w:val="28"/>
                <w:szCs w:val="28"/>
                <w:bdr w:val="none" w:color="auto" w:sz="0" w:space="0"/>
              </w:rPr>
              <w:t>户</w:t>
            </w:r>
          </w:p>
        </w:tc>
        <w:tc>
          <w:tcPr>
            <w:tcW w:w="3375" w:type="dxa"/>
            <w:gridSpan w:val="2"/>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无房户3</w:t>
            </w:r>
            <w:r>
              <w:rPr>
                <w:rFonts w:hint="eastAsia" w:ascii="方正仿宋_GBK" w:hAnsi="方正仿宋_GBK" w:eastAsia="方正仿宋_GBK" w:cs="方正仿宋_GBK"/>
                <w:sz w:val="28"/>
                <w:szCs w:val="28"/>
                <w:bdr w:val="none" w:color="auto" w:sz="0" w:space="0"/>
              </w:rPr>
              <w:t>户</w:t>
            </w:r>
          </w:p>
        </w:tc>
        <w:tc>
          <w:tcPr>
            <w:tcW w:w="1200"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default" w:ascii="Times New Roman" w:hAnsi="Times New Roman" w:cs="Times New Roman"/>
                <w:sz w:val="28"/>
                <w:szCs w:val="28"/>
                <w:bdr w:val="none" w:color="auto" w:sz="0" w:space="0"/>
              </w:rPr>
              <w:t>24</w:t>
            </w:r>
          </w:p>
        </w:tc>
      </w:tr>
    </w:tbl>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firstLine="645"/>
      </w:pPr>
      <w:r>
        <w:rPr>
          <w:rFonts w:hint="eastAsia" w:ascii="方正仿宋_GBK" w:hAnsi="方正仿宋_GBK" w:eastAsia="方正仿宋_GBK" w:cs="方正仿宋_GBK"/>
          <w:sz w:val="31"/>
          <w:szCs w:val="31"/>
        </w:rPr>
        <w:t> </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both"/>
      </w:pPr>
      <w:r>
        <w:rPr>
          <w:rStyle w:val="8"/>
          <w:rFonts w:hint="eastAsia" w:ascii="方正黑体_GBK" w:hAnsi="方正黑体_GBK" w:eastAsia="方正黑体_GBK" w:cs="方正黑体_GBK"/>
          <w:sz w:val="31"/>
          <w:szCs w:val="31"/>
        </w:rPr>
        <w:t> </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both"/>
      </w:pPr>
      <w:r>
        <w:rPr>
          <w:rStyle w:val="8"/>
          <w:rFonts w:hint="eastAsia" w:ascii="方正黑体_GBK" w:hAnsi="方正黑体_GBK" w:eastAsia="方正黑体_GBK" w:cs="方正黑体_GBK"/>
          <w:sz w:val="31"/>
          <w:szCs w:val="31"/>
        </w:rPr>
        <w:t>附件2</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jc w:val="center"/>
      </w:pPr>
      <w:r>
        <w:rPr>
          <w:rStyle w:val="8"/>
          <w:rFonts w:hint="eastAsia" w:ascii="方正小标宋_GBK" w:hAnsi="方正小标宋_GBK" w:eastAsia="方正小标宋_GBK" w:cs="方正小标宋_GBK"/>
          <w:sz w:val="43"/>
          <w:szCs w:val="43"/>
        </w:rPr>
        <w:t>2023年第一批农村低收入群体等重点对象危房改造分户花名册</w:t>
      </w:r>
    </w:p>
    <w:tbl>
      <w:tblPr>
        <w:tblW w:w="0" w:type="auto"/>
        <w:tblInd w:w="-204"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150" w:type="dxa"/>
          <w:bottom w:w="75" w:type="dxa"/>
          <w:right w:w="150" w:type="dxa"/>
        </w:tblCellMar>
      </w:tblPr>
      <w:tblGrid>
        <w:gridCol w:w="750"/>
        <w:gridCol w:w="949"/>
        <w:gridCol w:w="974"/>
        <w:gridCol w:w="1197"/>
        <w:gridCol w:w="1857"/>
        <w:gridCol w:w="1989"/>
        <w:gridCol w:w="100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660" w:hRule="atLeast"/>
        </w:trPr>
        <w:tc>
          <w:tcPr>
            <w:tcW w:w="750" w:type="dxa"/>
            <w:tcBorders>
              <w:top w:val="single" w:color="000000" w:sz="6" w:space="0"/>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序号</w:t>
            </w:r>
          </w:p>
        </w:tc>
        <w:tc>
          <w:tcPr>
            <w:tcW w:w="949"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方正黑体_GBK" w:hAnsi="方正黑体_GBK" w:eastAsia="方正黑体_GBK" w:cs="方正黑体_GBK"/>
                <w:sz w:val="24"/>
                <w:szCs w:val="24"/>
                <w:bdr w:val="none" w:color="auto" w:sz="0" w:space="0"/>
              </w:rPr>
            </w:pPr>
            <w:r>
              <w:rPr>
                <w:rFonts w:hint="eastAsia" w:ascii="方正黑体_GBK" w:hAnsi="方正黑体_GBK" w:eastAsia="方正黑体_GBK" w:cs="方正黑体_GBK"/>
                <w:sz w:val="24"/>
                <w:szCs w:val="24"/>
                <w:bdr w:val="none" w:color="auto" w:sz="0" w:space="0"/>
              </w:rPr>
              <w:t>户主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姓名</w:t>
            </w:r>
          </w:p>
        </w:tc>
        <w:tc>
          <w:tcPr>
            <w:tcW w:w="974"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乡镇(街道)</w:t>
            </w:r>
          </w:p>
        </w:tc>
        <w:tc>
          <w:tcPr>
            <w:tcW w:w="1197"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村(社区)</w:t>
            </w:r>
          </w:p>
        </w:tc>
        <w:tc>
          <w:tcPr>
            <w:tcW w:w="1857"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身份证号码</w:t>
            </w:r>
          </w:p>
        </w:tc>
        <w:tc>
          <w:tcPr>
            <w:tcW w:w="1989"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低收入群体类型</w:t>
            </w:r>
          </w:p>
        </w:tc>
        <w:tc>
          <w:tcPr>
            <w:tcW w:w="1004" w:type="dxa"/>
            <w:tcBorders>
              <w:top w:val="single" w:color="000000" w:sz="6" w:space="0"/>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黑体_GBK" w:hAnsi="方正黑体_GBK" w:eastAsia="方正黑体_GBK" w:cs="方正黑体_GBK"/>
                <w:sz w:val="24"/>
                <w:szCs w:val="24"/>
                <w:bdr w:val="none" w:color="auto" w:sz="0" w:space="0"/>
              </w:rPr>
              <w:t>危房类别</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谭光秀</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东溪镇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巩固村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5102*****7221</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董连全</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东溪镇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龙井村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5102*****6114</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3</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王定江</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三江街道</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复兴村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5102*****0913</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4</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袁三贵</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三角镇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塘垭村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5102*****2610</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5</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冯光池</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三角镇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桐垭村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5102*****262X</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边缘易致贫户（边缘户）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6</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刘功模</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通惠街道</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共同村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5102*****0719</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7</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彭志银</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通惠街道</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浸水社区6组</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5102*****3011</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8</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曹伦兵</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永新镇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荆山村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5102*****3916</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低保边缘家庭</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9</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邹开伦</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永新镇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长田村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5102*****421X</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10</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陈怀念</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中峰镇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中峰村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5102*****4315</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低保边缘家庭</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11</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肖国强</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中峰镇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白峰村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5102*****4317</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12</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牟泽华</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篆塘镇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新庙村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5102*****4917</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13</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陈中德</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扶欢镇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小卷洞</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5102*****6617</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14</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梅灵相</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文龙街道</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松榜村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5102*****1410</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15</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李尚权</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石壕镇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皂泥村四组</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5102*****7513</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农村分散供养特困人员</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16</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黎永强</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石角镇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强干村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5102*****1910</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17</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张绍平</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赶水镇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新炉村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5102*****7214</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C级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18</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张启全</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赶水镇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石房村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5102*****6415</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19</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潘梦成</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赶水镇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土台村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5102*****7317</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低保边缘家庭</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20</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李文桂</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赶水镇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双丰村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5102*****6431</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无房户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21</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周尚兵</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赶水镇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盐河村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5002*****6112</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22</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刘建利</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横山镇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新寨村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5102*****2817</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23</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朱林</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石角镇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丰岩村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5102*****1616</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trPr>
        <w:tc>
          <w:tcPr>
            <w:tcW w:w="750" w:type="dxa"/>
            <w:tcBorders>
              <w:top w:val="nil"/>
              <w:left w:val="single" w:color="000000" w:sz="6" w:space="0"/>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宋体" w:hAnsi="宋体" w:eastAsia="宋体" w:cs="宋体"/>
                <w:sz w:val="22"/>
                <w:szCs w:val="22"/>
                <w:bdr w:val="none" w:color="auto" w:sz="0" w:space="0"/>
              </w:rPr>
              <w:t>24</w:t>
            </w:r>
          </w:p>
        </w:tc>
        <w:tc>
          <w:tcPr>
            <w:tcW w:w="94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周清智</w:t>
            </w:r>
          </w:p>
        </w:tc>
        <w:tc>
          <w:tcPr>
            <w:tcW w:w="97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石角镇</w:t>
            </w:r>
          </w:p>
        </w:tc>
        <w:tc>
          <w:tcPr>
            <w:tcW w:w="119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齐雨村</w:t>
            </w:r>
          </w:p>
        </w:tc>
        <w:tc>
          <w:tcPr>
            <w:tcW w:w="1857"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5102*****201X</w:t>
            </w:r>
          </w:p>
        </w:tc>
        <w:tc>
          <w:tcPr>
            <w:tcW w:w="1989"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农村低保户</w:t>
            </w:r>
          </w:p>
        </w:tc>
        <w:tc>
          <w:tcPr>
            <w:tcW w:w="1004" w:type="dxa"/>
            <w:tcBorders>
              <w:top w:val="nil"/>
              <w:left w:val="nil"/>
              <w:bottom w:val="single" w:color="000000" w:sz="6" w:space="0"/>
              <w:right w:val="single" w:color="000000" w:sz="6" w:space="0"/>
            </w:tcBorders>
            <w:shd w:val="clear"/>
            <w:tcMar>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center"/>
            </w:pPr>
            <w:r>
              <w:rPr>
                <w:rFonts w:hint="eastAsia" w:ascii="方正仿宋_GBK" w:hAnsi="方正仿宋_GBK" w:eastAsia="方正仿宋_GBK" w:cs="方正仿宋_GBK"/>
                <w:sz w:val="24"/>
                <w:szCs w:val="24"/>
                <w:bdr w:val="none" w:color="auto" w:sz="0" w:space="0"/>
              </w:rPr>
              <w:t>D级</w:t>
            </w:r>
          </w:p>
        </w:tc>
      </w:tr>
    </w:tbl>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r>
        <w:rPr>
          <w:rFonts w:hint="eastAsia" w:ascii="方正仿宋_GBK" w:hAnsi="方正仿宋_GBK" w:eastAsia="方正仿宋_GBK" w:cs="方正仿宋_GBK"/>
          <w:sz w:val="31"/>
          <w:szCs w:val="31"/>
        </w:rPr>
        <w:t> </w:t>
      </w:r>
    </w:p>
    <w:p>
      <w:pPr>
        <w:pStyle w:val="5"/>
        <w:keepNext w:val="0"/>
        <w:keepLines w:val="0"/>
        <w:pageBreakBefore w:val="0"/>
        <w:widowControl/>
        <w:suppressLineNumbers w:val="0"/>
        <w:kinsoku/>
        <w:overflowPunct/>
        <w:topLinePunct w:val="0"/>
        <w:autoSpaceDE/>
        <w:autoSpaceDN/>
        <w:bidi w:val="0"/>
        <w:adjustRightInd/>
        <w:snapToGrid/>
        <w:spacing w:before="0" w:beforeAutospacing="0" w:after="0" w:afterAutospacing="0" w:line="576" w:lineRule="exact"/>
        <w:ind w:left="0" w:right="0"/>
      </w:pPr>
    </w:p>
    <w:p>
      <w:pPr>
        <w:keepNext w:val="0"/>
        <w:keepLines w:val="0"/>
        <w:pageBreakBefore w:val="0"/>
        <w:kinsoku/>
        <w:wordWrap/>
        <w:overflowPunct/>
        <w:topLinePunct w:val="0"/>
        <w:autoSpaceDE/>
        <w:autoSpaceDN/>
        <w:bidi w:val="0"/>
        <w:adjustRightInd/>
        <w:snapToGrid/>
        <w:spacing w:line="576" w:lineRule="exact"/>
        <w:jc w:val="both"/>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hmYjhlOThkMTFlNGIyMzNmMjViYjE5ZjM0MzUwZTYifQ=="/>
  </w:docVars>
  <w:rsids>
    <w:rsidRoot w:val="0099123F"/>
    <w:rsid w:val="001361A4"/>
    <w:rsid w:val="0015335F"/>
    <w:rsid w:val="001B4A19"/>
    <w:rsid w:val="00217A55"/>
    <w:rsid w:val="0024239D"/>
    <w:rsid w:val="002843EB"/>
    <w:rsid w:val="002C343B"/>
    <w:rsid w:val="002C6E22"/>
    <w:rsid w:val="00346B7A"/>
    <w:rsid w:val="00352C32"/>
    <w:rsid w:val="003B5693"/>
    <w:rsid w:val="003D0F19"/>
    <w:rsid w:val="005A2898"/>
    <w:rsid w:val="006666FD"/>
    <w:rsid w:val="006776D4"/>
    <w:rsid w:val="006B6985"/>
    <w:rsid w:val="006C224A"/>
    <w:rsid w:val="00700902"/>
    <w:rsid w:val="00714DB9"/>
    <w:rsid w:val="0073544C"/>
    <w:rsid w:val="0073737E"/>
    <w:rsid w:val="00755585"/>
    <w:rsid w:val="007A0552"/>
    <w:rsid w:val="007F5988"/>
    <w:rsid w:val="008253AA"/>
    <w:rsid w:val="0096340D"/>
    <w:rsid w:val="0099123F"/>
    <w:rsid w:val="009E6EFB"/>
    <w:rsid w:val="00A1579B"/>
    <w:rsid w:val="00A211D4"/>
    <w:rsid w:val="00BA15C5"/>
    <w:rsid w:val="00CD70FB"/>
    <w:rsid w:val="00D010B9"/>
    <w:rsid w:val="00D35D88"/>
    <w:rsid w:val="00E60423"/>
    <w:rsid w:val="00F92CDB"/>
    <w:rsid w:val="00FB2569"/>
    <w:rsid w:val="046E646B"/>
    <w:rsid w:val="0A0E2FC7"/>
    <w:rsid w:val="0D7F226F"/>
    <w:rsid w:val="0EF300BD"/>
    <w:rsid w:val="12500FF3"/>
    <w:rsid w:val="17817D44"/>
    <w:rsid w:val="209238FA"/>
    <w:rsid w:val="23D72A1C"/>
    <w:rsid w:val="26C113FF"/>
    <w:rsid w:val="29AD02FF"/>
    <w:rsid w:val="2E751CA4"/>
    <w:rsid w:val="38150240"/>
    <w:rsid w:val="382677C9"/>
    <w:rsid w:val="3CED41DF"/>
    <w:rsid w:val="3D952D84"/>
    <w:rsid w:val="3DF77390"/>
    <w:rsid w:val="415917D8"/>
    <w:rsid w:val="4A517B00"/>
    <w:rsid w:val="4DBA7C00"/>
    <w:rsid w:val="4E59169E"/>
    <w:rsid w:val="50FD523A"/>
    <w:rsid w:val="517D1518"/>
    <w:rsid w:val="58AE6747"/>
    <w:rsid w:val="5B824937"/>
    <w:rsid w:val="611828B4"/>
    <w:rsid w:val="62C054BB"/>
    <w:rsid w:val="63266560"/>
    <w:rsid w:val="647E46F4"/>
    <w:rsid w:val="652E599E"/>
    <w:rsid w:val="6B155785"/>
    <w:rsid w:val="6B332E36"/>
    <w:rsid w:val="6C9F5F34"/>
    <w:rsid w:val="6CDE692A"/>
    <w:rsid w:val="70FB768E"/>
    <w:rsid w:val="72DE3441"/>
    <w:rsid w:val="7715058C"/>
    <w:rsid w:val="77D42619"/>
    <w:rsid w:val="7C9323D0"/>
    <w:rsid w:val="7CED37D7"/>
    <w:rsid w:val="7E03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4">
    <w:name w:val="font31"/>
    <w:basedOn w:val="7"/>
    <w:qFormat/>
    <w:uiPriority w:val="0"/>
    <w:rPr>
      <w:rFonts w:hint="eastAsia" w:ascii="宋体" w:hAnsi="宋体" w:eastAsia="宋体" w:cs="宋体"/>
      <w:b/>
      <w:bCs/>
      <w:color w:val="000000"/>
      <w:sz w:val="20"/>
      <w:szCs w:val="20"/>
      <w:u w:val="none"/>
    </w:rPr>
  </w:style>
  <w:style w:type="character" w:customStyle="1" w:styleId="15">
    <w:name w:val="font91"/>
    <w:basedOn w:val="7"/>
    <w:qFormat/>
    <w:uiPriority w:val="0"/>
    <w:rPr>
      <w:rFonts w:hint="default" w:ascii="Times New Roman" w:hAnsi="Times New Roman" w:cs="Times New Roman"/>
      <w:b/>
      <w:bCs/>
      <w:color w:val="000000"/>
      <w:sz w:val="20"/>
      <w:szCs w:val="20"/>
      <w:u w:val="none"/>
    </w:rPr>
  </w:style>
  <w:style w:type="character" w:customStyle="1" w:styleId="16">
    <w:name w:val="font11"/>
    <w:basedOn w:val="7"/>
    <w:qFormat/>
    <w:uiPriority w:val="0"/>
    <w:rPr>
      <w:rFonts w:hint="eastAsia" w:ascii="宋体" w:hAnsi="宋体" w:eastAsia="宋体" w:cs="宋体"/>
      <w:b/>
      <w:bCs/>
      <w:color w:val="000000"/>
      <w:sz w:val="20"/>
      <w:szCs w:val="20"/>
      <w:u w:val="none"/>
    </w:rPr>
  </w:style>
  <w:style w:type="character" w:customStyle="1" w:styleId="17">
    <w:name w:val="font61"/>
    <w:basedOn w:val="7"/>
    <w:qFormat/>
    <w:uiPriority w:val="0"/>
    <w:rPr>
      <w:rFonts w:hint="eastAsia" w:ascii="微软雅黑" w:hAnsi="微软雅黑" w:eastAsia="微软雅黑" w:cs="微软雅黑"/>
      <w:color w:val="000000"/>
      <w:sz w:val="20"/>
      <w:szCs w:val="20"/>
      <w:u w:val="none"/>
    </w:rPr>
  </w:style>
  <w:style w:type="character" w:customStyle="1" w:styleId="18">
    <w:name w:val="font41"/>
    <w:basedOn w:val="7"/>
    <w:qFormat/>
    <w:uiPriority w:val="0"/>
    <w:rPr>
      <w:rFonts w:hint="default" w:ascii="Times New Roman" w:hAnsi="Times New Roman" w:cs="Times New Roman"/>
      <w:color w:val="000000"/>
      <w:sz w:val="20"/>
      <w:szCs w:val="20"/>
      <w:u w:val="none"/>
    </w:rPr>
  </w:style>
  <w:style w:type="character" w:customStyle="1" w:styleId="19">
    <w:name w:val="font71"/>
    <w:basedOn w:val="7"/>
    <w:qFormat/>
    <w:uiPriority w:val="0"/>
    <w:rPr>
      <w:rFonts w:hint="eastAsia" w:ascii="宋体" w:hAnsi="宋体" w:eastAsia="宋体" w:cs="宋体"/>
      <w:color w:val="000000"/>
      <w:sz w:val="20"/>
      <w:szCs w:val="20"/>
      <w:u w:val="none"/>
    </w:rPr>
  </w:style>
  <w:style w:type="character" w:customStyle="1" w:styleId="20">
    <w:name w:val="font51"/>
    <w:basedOn w:val="7"/>
    <w:qFormat/>
    <w:uiPriority w:val="0"/>
    <w:rPr>
      <w:rFonts w:hint="eastAsia" w:ascii="宋体" w:hAnsi="宋体" w:eastAsia="宋体" w:cs="宋体"/>
      <w:color w:val="000000"/>
      <w:sz w:val="18"/>
      <w:szCs w:val="18"/>
      <w:u w:val="none"/>
    </w:rPr>
  </w:style>
  <w:style w:type="character" w:customStyle="1" w:styleId="21">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1355</Words>
  <Characters>1791</Characters>
  <Lines>14</Lines>
  <Paragraphs>4</Paragraphs>
  <TotalTime>1</TotalTime>
  <ScaleCrop>false</ScaleCrop>
  <LinksUpToDate>false</LinksUpToDate>
  <CharactersWithSpaces>1793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2018-08-15T02:47:00Z</dcterms:created>
  <dc:creator>Sky123.Org</dc:creator>
  <cp:lastModifiedBy>Administrator</cp:lastModifiedBy>
  <cp:lastPrinted>2023-11-27T07:45:00Z</cp:lastPrinted>
  <dcterms:modified xsi:type="dcterms:W3CDTF">2023-12-01T03:10:58Z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C8467552AFDB40A08D228BC212681E38</vt:lpwstr>
  </property>
</Properties>
</file>