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99"/>
        <w:gridCol w:w="1365"/>
        <w:gridCol w:w="2566"/>
        <w:gridCol w:w="1635"/>
        <w:gridCol w:w="1337"/>
        <w:gridCol w:w="1439"/>
        <w:gridCol w:w="1113"/>
        <w:gridCol w:w="1257"/>
        <w:gridCol w:w="1477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8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决定书文号</w:t>
            </w:r>
          </w:p>
        </w:tc>
        <w:tc>
          <w:tcPr>
            <w:tcW w:w="14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处罚对象</w:t>
            </w:r>
          </w:p>
        </w:tc>
        <w:tc>
          <w:tcPr>
            <w:tcW w:w="18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统一社会信用代码</w:t>
            </w:r>
          </w:p>
        </w:tc>
        <w:tc>
          <w:tcPr>
            <w:tcW w:w="17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违法行为类型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违法事实</w:t>
            </w:r>
          </w:p>
        </w:tc>
        <w:tc>
          <w:tcPr>
            <w:tcW w:w="1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处罚依据</w:t>
            </w:r>
          </w:p>
        </w:tc>
        <w:tc>
          <w:tcPr>
            <w:tcW w:w="11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处罚决定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决定日期</w:t>
            </w:r>
          </w:p>
        </w:tc>
        <w:tc>
          <w:tcPr>
            <w:tcW w:w="15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处罚机关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4"/>
              </w:rPr>
            </w:pPr>
            <w:bookmarkStart w:id="0" w:name="_GoBack"/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  <w:lang w:eastAsia="zh-CN"/>
              </w:rPr>
              <w:t>綦江建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〔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〕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号</w:t>
            </w:r>
            <w:bookmarkEnd w:id="0"/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4"/>
              </w:rPr>
              <w:t>重庆庆渝建筑机具有限公司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both"/>
              <w:rPr>
                <w:rFonts w:hint="default" w:ascii="Times New Roman" w:hAnsi="Times New Roman" w:eastAsia="方正仿宋_GBK" w:cs="Times New Roman"/>
                <w:sz w:val="2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4"/>
                <w:lang w:val="en-US" w:eastAsia="zh-CN"/>
              </w:rPr>
              <w:t>915************50P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  <w:lang w:eastAsia="zh-CN"/>
              </w:rPr>
              <w:t>中华人民共和国安全生产法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》第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  <w:lang w:eastAsia="zh-CN"/>
              </w:rPr>
              <w:t>三十六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  <w:lang w:eastAsia="zh-CN"/>
              </w:rPr>
              <w:t>未对安全设备进行定期检测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80" w:afterAutospacing="0"/>
              <w:ind w:left="0" w:right="0"/>
              <w:rPr>
                <w:rFonts w:hint="default" w:ascii="Times New Roman" w:hAnsi="Times New Roman" w:eastAsia="方正仿宋_GBK" w:cs="Times New Roman"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中华人民共和国安全生产法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》第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  <w:shd w:val="clear" w:fill="FFFFFF"/>
                <w:lang w:eastAsia="zh-CN"/>
              </w:rPr>
              <w:t>九十九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条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  <w:shd w:val="clear" w:fill="FFFFFF"/>
                <w:lang w:eastAsia="zh-CN"/>
              </w:rPr>
              <w:t>第三项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80" w:afterAutospacing="0"/>
              <w:ind w:left="0" w:right="0"/>
              <w:rPr>
                <w:rFonts w:hint="default" w:ascii="Times New Roman" w:hAnsi="Times New Roman" w:eastAsia="方正仿宋_GBK" w:cs="Times New Roman"/>
                <w:sz w:val="2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  <w:shd w:val="clear" w:fill="FFFFFF"/>
                <w:lang w:eastAsia="zh-CN"/>
              </w:rPr>
              <w:t>处罚款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  <w:shd w:val="clear" w:fill="FFFFFF"/>
                <w:lang w:val="en-US" w:eastAsia="zh-CN"/>
              </w:rPr>
              <w:t>1万元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2023年9月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  <w:lang w:eastAsia="zh-CN"/>
              </w:rPr>
              <w:t>綦江区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住房城乡建委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0A"/>
    <w:rsid w:val="003E0634"/>
    <w:rsid w:val="00876DDF"/>
    <w:rsid w:val="00C96768"/>
    <w:rsid w:val="00D37EA1"/>
    <w:rsid w:val="00D42F0A"/>
    <w:rsid w:val="3B6E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2021-05-08T15:28:00Z</dcterms:created>
  <dc:creator>User274</dc:creator>
  <cp:lastModifiedBy>huawei</cp:lastModifiedBy>
  <cp:lastPrinted>2023-11-24T11:19:27Z</cp:lastPrinted>
  <dcterms:modified xsi:type="dcterms:W3CDTF">2023-11-24T11:25:44Z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C54DA8B234B80CBCB8176065FC55B7DA</vt:lpwstr>
  </property>
</Properties>
</file>