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15" w:tblpY="2751"/>
        <w:tblOverlap w:val="never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260"/>
        <w:gridCol w:w="2745"/>
        <w:gridCol w:w="1740"/>
        <w:gridCol w:w="1170"/>
        <w:gridCol w:w="1426"/>
        <w:gridCol w:w="989"/>
        <w:gridCol w:w="1425"/>
        <w:gridCol w:w="139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决定书文号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处罚对象</w:t>
            </w:r>
          </w:p>
        </w:tc>
        <w:tc>
          <w:tcPr>
            <w:tcW w:w="27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统一社会信用代码</w:t>
            </w:r>
          </w:p>
        </w:tc>
        <w:tc>
          <w:tcPr>
            <w:tcW w:w="17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违法行为类型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违法事实</w:t>
            </w:r>
          </w:p>
        </w:tc>
        <w:tc>
          <w:tcPr>
            <w:tcW w:w="14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处罚依据</w:t>
            </w:r>
          </w:p>
        </w:tc>
        <w:tc>
          <w:tcPr>
            <w:tcW w:w="9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处罚决定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决定日期</w:t>
            </w:r>
          </w:p>
        </w:tc>
        <w:tc>
          <w:tcPr>
            <w:tcW w:w="1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处罚机关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8" w:hRule="atLeast"/>
        </w:trPr>
        <w:tc>
          <w:tcPr>
            <w:tcW w:w="18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綦建罚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4"/>
                <w:lang w:val="en-US" w:eastAsia="zh-CN"/>
              </w:rPr>
              <w:t>重庆财通建筑机械设备租赁有限公司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4"/>
                <w:lang w:val="en-US" w:eastAsia="zh-CN"/>
              </w:rPr>
              <w:t>915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*********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***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4"/>
                <w:lang w:val="en-US" w:eastAsia="zh-CN"/>
              </w:rPr>
              <w:t>58H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《中华人民共和国安全生产法》第三十六条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安全设备的安装、使用、检测、改造和报废不符合国家标准或者行业标准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《中华人民共和国安全生产法》第九十九条第二项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处罚款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0.5万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2023年12月29日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-118" w:rightChars="-56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綦江区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住房城乡建委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eastAsia="宋体" w:cs="Arial"/>
          <w:kern w:val="2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重庆市綦江区住房和城乡建设委员会城市综合执法行政处罚（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"/>
        </w:rPr>
        <w:t>綦建罚〔2023〕26号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ZjgxY2UwNDE1MDkzOGEyZGE3OGM0YmIzYjg0ZjMifQ=="/>
  </w:docVars>
  <w:rsids>
    <w:rsidRoot w:val="00D42F0A"/>
    <w:rsid w:val="003E0634"/>
    <w:rsid w:val="00876DDF"/>
    <w:rsid w:val="00C96768"/>
    <w:rsid w:val="00D37EA1"/>
    <w:rsid w:val="00D42F0A"/>
    <w:rsid w:val="06CD24E2"/>
    <w:rsid w:val="08B94234"/>
    <w:rsid w:val="2E2B414C"/>
    <w:rsid w:val="2FD14A6A"/>
    <w:rsid w:val="323B6481"/>
    <w:rsid w:val="34863BC8"/>
    <w:rsid w:val="3AF92B9E"/>
    <w:rsid w:val="3B6E4EE3"/>
    <w:rsid w:val="3D840E45"/>
    <w:rsid w:val="461F4717"/>
    <w:rsid w:val="4C970E98"/>
    <w:rsid w:val="4F2B5B4C"/>
    <w:rsid w:val="548B08B3"/>
    <w:rsid w:val="5C0A47B4"/>
    <w:rsid w:val="5CBA3AE4"/>
    <w:rsid w:val="637013A0"/>
    <w:rsid w:val="6CC62031"/>
    <w:rsid w:val="7FCF9254"/>
    <w:rsid w:val="BFDB1949"/>
    <w:rsid w:val="F7D7C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2021-05-09T23:28:00Z</dcterms:created>
  <dc:creator>User274</dc:creator>
  <cp:lastModifiedBy>huawei</cp:lastModifiedBy>
  <cp:lastPrinted>2023-11-25T19:19:00Z</cp:lastPrinted>
  <dcterms:modified xsi:type="dcterms:W3CDTF">2024-02-27T16:27:20Z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763A4453E3AA42729125A0330D7B32C7_13</vt:lpwstr>
  </property>
</Properties>
</file>