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华文中宋" w:hAnsi="华文中宋" w:eastAsia="华文中宋" w:cs="黑体"/>
          <w:b/>
          <w:bCs/>
          <w:sz w:val="44"/>
          <w:szCs w:val="44"/>
        </w:rPr>
      </w:pPr>
      <w:r>
        <w:rPr>
          <w:rFonts w:hint="eastAsia" w:ascii="华文中宋" w:hAnsi="华文中宋" w:eastAsia="华文中宋" w:cs="黑体"/>
          <w:b/>
          <w:bCs/>
          <w:sz w:val="44"/>
          <w:szCs w:val="44"/>
        </w:rPr>
        <w:t>安全生产行政执法文书</w:t>
      </w:r>
    </w:p>
    <w:p>
      <w:pPr>
        <w:spacing w:line="240" w:lineRule="exact"/>
        <w:jc w:val="center"/>
        <w:rPr>
          <w:rFonts w:ascii="华文中宋" w:hAnsi="华文中宋" w:eastAsia="华文中宋" w:cs="黑体"/>
          <w:b/>
          <w:bCs/>
          <w:sz w:val="44"/>
          <w:szCs w:val="44"/>
        </w:rPr>
      </w:pPr>
      <w:r>
        <w:drawing>
          <wp:inline distT="0" distB="0" distL="0" distR="0">
            <wp:extent cx="5219700" cy="32385"/>
            <wp:effectExtent l="0" t="0" r="7620" b="13335"/>
            <wp:docPr id="2" name="图片 2" descr="C:\Users\86158\AppData\Local\Temp\ksohtml27064\wps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86158\AppData\Local\Temp\ksohtml27064\wps1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19700" cy="3238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华文中宋" w:hAnsi="华文中宋" w:eastAsia="华文中宋" w:cs="黑体"/>
          <w:b/>
          <w:bCs/>
          <w:sz w:val="44"/>
          <w:szCs w:val="44"/>
        </w:rPr>
      </w:pPr>
      <w:r>
        <w:rPr>
          <w:rFonts w:hint="eastAsia" w:ascii="华文中宋" w:hAnsi="华文中宋" w:eastAsia="华文中宋" w:cs="黑体"/>
          <w:b/>
          <w:bCs/>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8"/>
          <w:szCs w:val="28"/>
        </w:rPr>
        <w:t xml:space="preserve"> </w:t>
      </w:r>
      <w:bookmarkStart w:id="0" w:name="DOC_CODE"/>
      <w:r>
        <w:rPr>
          <w:rFonts w:hint="eastAsia" w:ascii="仿宋_GB2312" w:hAnsi="仿宋_GB2312" w:eastAsia="仿宋_GB2312" w:cs="仿宋_GB2312"/>
          <w:sz w:val="28"/>
          <w:szCs w:val="28"/>
        </w:rPr>
        <w:t>(綦)应急罚〔202</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〕工贸</w:t>
      </w:r>
      <w:r>
        <w:rPr>
          <w:rFonts w:hint="eastAsia" w:ascii="仿宋_GB2312" w:hAnsi="仿宋_GB2312" w:eastAsia="仿宋_GB2312" w:cs="仿宋_GB2312"/>
          <w:sz w:val="28"/>
          <w:szCs w:val="28"/>
          <w:lang w:val="en-US" w:eastAsia="zh-CN"/>
        </w:rPr>
        <w:t>161</w:t>
      </w:r>
      <w:r>
        <w:rPr>
          <w:rFonts w:hint="eastAsia" w:ascii="仿宋_GB2312" w:hAnsi="仿宋_GB2312" w:eastAsia="仿宋_GB2312" w:cs="仿宋_GB2312"/>
          <w:sz w:val="28"/>
          <w:szCs w:val="28"/>
        </w:rPr>
        <w:t>号</w:t>
      </w:r>
      <w:bookmarkEnd w:id="0"/>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 xml:space="preserve">被处罚单位：重庆蒲丹科技开发有限公司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地址：重庆市綦江区古南街道金福大道46号</w:t>
      </w:r>
      <w:r>
        <w:rPr>
          <w:rFonts w:ascii="仿宋_GB2312" w:hAnsi="仿宋_GB2312" w:eastAsia="仿宋_GB2312" w:cs="仿宋_GB2312"/>
          <w:spacing w:val="-6"/>
          <w:sz w:val="28"/>
          <w:szCs w:val="28"/>
        </w:rPr>
        <w:t xml:space="preserve"> </w:t>
      </w:r>
      <w:r>
        <w:rPr>
          <w:rFonts w:hint="eastAsia" w:ascii="仿宋_GB2312" w:hAnsi="仿宋_GB2312" w:eastAsia="仿宋_GB2312" w:cs="仿宋_GB2312"/>
          <w:spacing w:val="-6"/>
          <w:sz w:val="28"/>
          <w:szCs w:val="28"/>
          <w:lang w:val="en-US" w:eastAsia="zh-CN"/>
        </w:rPr>
        <w:t xml:space="preserve">      </w:t>
      </w:r>
      <w:r>
        <w:rPr>
          <w:rFonts w:hint="eastAsia" w:ascii="仿宋_GB2312" w:hAnsi="仿宋_GB2312" w:eastAsia="仿宋_GB2312" w:cs="仿宋_GB2312"/>
          <w:spacing w:val="-6"/>
          <w:sz w:val="28"/>
          <w:szCs w:val="28"/>
        </w:rPr>
        <w:t xml:space="preserve">邮政编码：401420 </w:t>
      </w:r>
      <w:bookmarkStart w:id="1" w:name="PUNISH_COMPANY_POTAL_CODE"/>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仿宋_GB2312" w:eastAsia="仿宋_GB2312" w:cs="仿宋_GB2312"/>
          <w:spacing w:val="-6"/>
          <w:sz w:val="28"/>
          <w:szCs w:val="28"/>
        </w:rPr>
      </w:pPr>
      <w:r>
        <w:rPr>
          <w:rFonts w:hint="eastAsia" w:ascii="仿宋_GB2312" w:hAnsi="仿宋_GB2312" w:eastAsia="仿宋_GB2312" w:cs="仿宋_GB2312"/>
          <w:color w:val="121212"/>
          <w:spacing w:val="-6"/>
          <w:kern w:val="0"/>
          <w:sz w:val="28"/>
          <w:szCs w:val="28"/>
        </w:rPr>
        <w:t>统一社会信用代码：</w:t>
      </w:r>
      <w:bookmarkEnd w:id="1"/>
      <w:r>
        <w:rPr>
          <w:rFonts w:hint="eastAsia" w:ascii="仿宋_GB2312" w:hAnsi="仿宋_GB2312" w:eastAsia="仿宋_GB2312" w:cs="仿宋_GB2312"/>
          <w:color w:val="121212"/>
          <w:spacing w:val="-6"/>
          <w:kern w:val="0"/>
          <w:sz w:val="28"/>
          <w:szCs w:val="28"/>
        </w:rPr>
        <w:t>915</w:t>
      </w:r>
      <w:r>
        <w:rPr>
          <w:rFonts w:hint="eastAsia" w:ascii="仿宋_GB2312" w:hAnsi="仿宋_GB2312" w:eastAsia="仿宋_GB2312" w:cs="仿宋_GB2312"/>
          <w:color w:val="121212"/>
          <w:spacing w:val="-6"/>
          <w:kern w:val="0"/>
          <w:sz w:val="28"/>
          <w:szCs w:val="28"/>
          <w:lang w:val="en-US" w:eastAsia="zh-CN"/>
        </w:rPr>
        <w:t>00**********</w:t>
      </w:r>
      <w:r>
        <w:rPr>
          <w:rFonts w:hint="eastAsia" w:ascii="仿宋_GB2312" w:hAnsi="仿宋_GB2312" w:eastAsia="仿宋_GB2312" w:cs="仿宋_GB2312"/>
          <w:color w:val="121212"/>
          <w:spacing w:val="-6"/>
          <w:kern w:val="0"/>
          <w:sz w:val="28"/>
          <w:szCs w:val="28"/>
        </w:rPr>
        <w:t xml:space="preserve">J0N     </w:t>
      </w:r>
      <w:r>
        <w:rPr>
          <w:rFonts w:hint="eastAsia" w:ascii="仿宋_GB2312" w:hAnsi="仿宋_GB2312" w:eastAsia="仿宋_GB2312" w:cs="仿宋_GB2312"/>
          <w:spacing w:val="-6"/>
          <w:sz w:val="28"/>
          <w:szCs w:val="28"/>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法定代表人：</w:t>
      </w:r>
      <w:r>
        <w:rPr>
          <w:rFonts w:hint="eastAsia" w:ascii="仿宋_GB2312" w:hAnsi="仿宋_GB2312" w:eastAsia="仿宋_GB2312" w:cs="仿宋_GB2312"/>
          <w:spacing w:val="-6"/>
          <w:sz w:val="28"/>
          <w:szCs w:val="28"/>
          <w:lang w:val="en-US" w:eastAsia="zh-CN"/>
        </w:rPr>
        <w:t>秦*涛</w:t>
      </w:r>
      <w:r>
        <w:rPr>
          <w:rFonts w:hint="eastAsia" w:ascii="仿宋_GB2312" w:hAnsi="仿宋_GB2312" w:eastAsia="仿宋_GB2312" w:cs="仿宋_GB2312"/>
          <w:spacing w:val="-6"/>
          <w:sz w:val="28"/>
          <w:szCs w:val="28"/>
        </w:rPr>
        <w:t xml:space="preserve"> </w:t>
      </w:r>
      <w:r>
        <w:rPr>
          <w:rFonts w:hint="eastAsia" w:ascii="仿宋_GB2312" w:hAnsi="仿宋_GB2312" w:eastAsia="仿宋_GB2312" w:cs="仿宋_GB2312"/>
          <w:spacing w:val="-6"/>
          <w:sz w:val="28"/>
          <w:szCs w:val="28"/>
          <w:lang w:val="en-US" w:eastAsia="zh-CN"/>
        </w:rPr>
        <w:t xml:space="preserve">                 </w:t>
      </w:r>
      <w:r>
        <w:rPr>
          <w:rFonts w:hint="eastAsia" w:ascii="仿宋_GB2312" w:hAnsi="仿宋_GB2312" w:eastAsia="仿宋_GB2312" w:cs="仿宋_GB2312"/>
          <w:spacing w:val="-6"/>
          <w:sz w:val="28"/>
          <w:szCs w:val="28"/>
        </w:rPr>
        <w:t xml:space="preserve"> </w:t>
      </w:r>
      <w:r>
        <w:rPr>
          <w:rFonts w:hint="eastAsia" w:ascii="仿宋_GB2312" w:hAnsi="仿宋_GB2312" w:eastAsia="仿宋_GB2312" w:cs="仿宋_GB2312"/>
          <w:spacing w:val="-6"/>
          <w:sz w:val="28"/>
          <w:szCs w:val="28"/>
          <w:lang w:val="en-US" w:eastAsia="zh-CN"/>
        </w:rPr>
        <w:t xml:space="preserve">    </w:t>
      </w:r>
      <w:r>
        <w:rPr>
          <w:rFonts w:hint="eastAsia" w:ascii="仿宋_GB2312" w:hAnsi="仿宋_GB2312" w:eastAsia="仿宋_GB2312" w:cs="仿宋_GB2312"/>
          <w:spacing w:val="-6"/>
          <w:sz w:val="28"/>
          <w:szCs w:val="28"/>
        </w:rPr>
        <w:t xml:space="preserve"> 联系电话：</w:t>
      </w:r>
      <w:r>
        <w:rPr>
          <w:rFonts w:hint="eastAsia" w:ascii="仿宋_GB2312" w:hAnsi="仿宋_GB2312" w:eastAsia="仿宋_GB2312" w:cs="仿宋_GB2312"/>
          <w:color w:val="121212"/>
          <w:spacing w:val="-6"/>
          <w:kern w:val="0"/>
          <w:sz w:val="28"/>
          <w:szCs w:val="28"/>
        </w:rPr>
        <w:t>13</w:t>
      </w:r>
      <w:r>
        <w:rPr>
          <w:rFonts w:hint="eastAsia" w:ascii="仿宋_GB2312" w:hAnsi="仿宋_GB2312" w:eastAsia="仿宋_GB2312" w:cs="仿宋_GB2312"/>
          <w:color w:val="121212"/>
          <w:spacing w:val="-6"/>
          <w:kern w:val="0"/>
          <w:sz w:val="28"/>
          <w:szCs w:val="28"/>
          <w:lang w:val="en-US" w:eastAsia="zh-CN"/>
        </w:rPr>
        <w:t>*******</w:t>
      </w:r>
      <w:r>
        <w:rPr>
          <w:rFonts w:hint="eastAsia" w:ascii="仿宋_GB2312" w:hAnsi="仿宋_GB2312" w:eastAsia="仿宋_GB2312" w:cs="仿宋_GB2312"/>
          <w:color w:val="121212"/>
          <w:spacing w:val="-6"/>
          <w:kern w:val="0"/>
          <w:sz w:val="28"/>
          <w:szCs w:val="28"/>
        </w:rPr>
        <w:t xml:space="preserve">18          </w:t>
      </w:r>
      <w:r>
        <w:rPr>
          <w:rFonts w:hint="eastAsia" w:ascii="仿宋_GB2312" w:hAnsi="仿宋_GB2312" w:eastAsia="仿宋_GB2312" w:cs="仿宋_GB2312"/>
          <w:spacing w:val="-6"/>
          <w:sz w:val="28"/>
          <w:szCs w:val="28"/>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536" w:firstLineChars="200"/>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违法事实及证据</w:t>
      </w:r>
      <w:bookmarkStart w:id="2" w:name="ILLEGAL_BEHAVIOR"/>
      <w:r>
        <w:rPr>
          <w:rFonts w:hint="eastAsia" w:ascii="仿宋_GB2312" w:hAnsi="仿宋_GB2312" w:eastAsia="仿宋_GB2312" w:cs="仿宋_GB2312"/>
          <w:spacing w:val="-6"/>
          <w:sz w:val="28"/>
          <w:szCs w:val="28"/>
        </w:rPr>
        <w:t>：</w:t>
      </w:r>
      <w:bookmarkEnd w:id="2"/>
      <w:r>
        <w:rPr>
          <w:rFonts w:hint="eastAsia" w:ascii="仿宋_GB2312" w:hAnsi="仿宋_GB2312" w:eastAsia="仿宋_GB2312" w:cs="仿宋_GB2312"/>
          <w:spacing w:val="-6"/>
          <w:sz w:val="28"/>
          <w:szCs w:val="28"/>
        </w:rPr>
        <w:t xml:space="preserve">2024年11月25日，綦江高新区管委会执法人员对重庆蒲丹科技开发有限公司开展执法检查，发现该公司作业现场可燃性粉尘积尘未及时清理，积尘严重。綦江高新区管委会根据相关规定将该公司违法行为线索移送我局。   </w:t>
      </w:r>
    </w:p>
    <w:p>
      <w:pPr>
        <w:keepNext w:val="0"/>
        <w:keepLines w:val="0"/>
        <w:pageBreakBefore w:val="0"/>
        <w:widowControl w:val="0"/>
        <w:kinsoku/>
        <w:wordWrap/>
        <w:overflowPunct/>
        <w:topLinePunct w:val="0"/>
        <w:autoSpaceDE/>
        <w:autoSpaceDN/>
        <w:bidi w:val="0"/>
        <w:adjustRightInd/>
        <w:snapToGrid/>
        <w:spacing w:line="500" w:lineRule="exact"/>
        <w:ind w:firstLine="536" w:firstLineChars="200"/>
        <w:textAlignment w:val="auto"/>
        <w:rPr>
          <w:rFonts w:ascii="仿宋_GB2312" w:hAnsi="仿宋_GB2312" w:eastAsia="仿宋_GB2312" w:cs="仿宋_GB2312"/>
          <w:spacing w:val="-6"/>
          <w:sz w:val="28"/>
          <w:szCs w:val="28"/>
          <w:u w:val="single"/>
        </w:rPr>
      </w:pPr>
      <w:r>
        <w:rPr>
          <w:rFonts w:hint="eastAsia" w:ascii="仿宋_GB2312" w:hAnsi="仿宋_GB2312" w:eastAsia="仿宋_GB2312" w:cs="仿宋_GB2312"/>
          <w:spacing w:val="-6"/>
          <w:sz w:val="28"/>
          <w:szCs w:val="28"/>
        </w:rPr>
        <w:t>以上事实主要证据如下：证据一：重庆蒲丹科技开发有限公司营业执照（副本）复印件1份，证明该生产经营单位具有合法经营资质，其证照在有效期内；证据二：重庆蒲丹科技开发有限公司主要负责人秦</w:t>
      </w:r>
      <w:r>
        <w:rPr>
          <w:rFonts w:hint="eastAsia" w:ascii="仿宋_GB2312" w:hAnsi="仿宋_GB2312" w:eastAsia="仿宋_GB2312" w:cs="仿宋_GB2312"/>
          <w:spacing w:val="-6"/>
          <w:sz w:val="28"/>
          <w:szCs w:val="28"/>
          <w:lang w:val="en-US" w:eastAsia="zh-CN"/>
        </w:rPr>
        <w:t>*</w:t>
      </w:r>
      <w:r>
        <w:rPr>
          <w:rFonts w:hint="eastAsia" w:ascii="仿宋_GB2312" w:hAnsi="仿宋_GB2312" w:eastAsia="仿宋_GB2312" w:cs="仿宋_GB2312"/>
          <w:spacing w:val="-6"/>
          <w:sz w:val="28"/>
          <w:szCs w:val="28"/>
        </w:rPr>
        <w:t>涛、安全员张</w:t>
      </w:r>
      <w:r>
        <w:rPr>
          <w:rFonts w:hint="eastAsia" w:ascii="仿宋_GB2312" w:hAnsi="仿宋_GB2312" w:eastAsia="仿宋_GB2312" w:cs="仿宋_GB2312"/>
          <w:spacing w:val="-6"/>
          <w:sz w:val="28"/>
          <w:szCs w:val="28"/>
          <w:lang w:val="en-US" w:eastAsia="zh-CN"/>
        </w:rPr>
        <w:t>*</w:t>
      </w:r>
      <w:r>
        <w:rPr>
          <w:rFonts w:hint="eastAsia" w:ascii="仿宋_GB2312" w:hAnsi="仿宋_GB2312" w:eastAsia="仿宋_GB2312" w:cs="仿宋_GB2312"/>
          <w:spacing w:val="-6"/>
          <w:sz w:val="28"/>
          <w:szCs w:val="28"/>
        </w:rPr>
        <w:t>松身份证复印件各1份、任职文件1份，证明当事人身份信息；证据三：《现场检查记录》（綦）应急现记〔2024〕高新区6号）1份、《责令限期整改指令书》（綦）应急责改〔2024〕高新区6号）1份，现场可燃性粉尘积尘严重的图片证据1份，证明重庆蒲丹科技开发有限公司作业现场可燃性粉尘积尘未及时清理，积尘严重的违法事实；证据四：《綦江区高新区管委会案件（线索）移送书》（（綦）应急移〔2024〕高新区1-2号），证明重庆蒲丹科技开发有限公司作业现场可燃性粉尘积尘未及时清理，积尘严重的违法事实；证据五：重庆蒲丹科技开发有限公司主要负责人秦</w:t>
      </w:r>
      <w:r>
        <w:rPr>
          <w:rFonts w:hint="eastAsia" w:ascii="仿宋_GB2312" w:hAnsi="仿宋_GB2312" w:eastAsia="仿宋_GB2312" w:cs="仿宋_GB2312"/>
          <w:spacing w:val="-6"/>
          <w:sz w:val="28"/>
          <w:szCs w:val="28"/>
          <w:lang w:val="en-US" w:eastAsia="zh-CN"/>
        </w:rPr>
        <w:t>*</w:t>
      </w:r>
      <w:r>
        <w:rPr>
          <w:rFonts w:hint="eastAsia" w:ascii="仿宋_GB2312" w:hAnsi="仿宋_GB2312" w:eastAsia="仿宋_GB2312" w:cs="仿宋_GB2312"/>
          <w:spacing w:val="-6"/>
          <w:sz w:val="28"/>
          <w:szCs w:val="28"/>
        </w:rPr>
        <w:t>涛、安全员张</w:t>
      </w:r>
      <w:r>
        <w:rPr>
          <w:rFonts w:hint="eastAsia" w:ascii="仿宋_GB2312" w:hAnsi="仿宋_GB2312" w:eastAsia="仿宋_GB2312" w:cs="仿宋_GB2312"/>
          <w:spacing w:val="-6"/>
          <w:sz w:val="28"/>
          <w:szCs w:val="28"/>
          <w:lang w:val="en-US" w:eastAsia="zh-CN"/>
        </w:rPr>
        <w:t>*</w:t>
      </w:r>
      <w:r>
        <w:rPr>
          <w:rFonts w:hint="eastAsia" w:ascii="仿宋_GB2312" w:hAnsi="仿宋_GB2312" w:eastAsia="仿宋_GB2312" w:cs="仿宋_GB2312"/>
          <w:spacing w:val="-6"/>
          <w:sz w:val="28"/>
          <w:szCs w:val="28"/>
        </w:rPr>
        <w:t xml:space="preserve">松调查询问笔录各1份，证明重庆蒲丹科技开发有限公司作业现场可燃性粉尘积尘未及时清理，积尘严重的违法事实。通过调查取证，该企业符合《重庆市安全生产行政处罚裁量基准》（渝应急发〔2023〕43号）第二部分裁量细则第五节工贸冶金板块第8项一档规定的行政处罚情形。                                                            </w:t>
      </w:r>
    </w:p>
    <w:p>
      <w:pPr>
        <w:keepNext w:val="0"/>
        <w:keepLines w:val="0"/>
        <w:pageBreakBefore w:val="0"/>
        <w:widowControl w:val="0"/>
        <w:kinsoku/>
        <w:wordWrap/>
        <w:overflowPunct/>
        <w:topLinePunct w:val="0"/>
        <w:autoSpaceDE/>
        <w:autoSpaceDN/>
        <w:bidi w:val="0"/>
        <w:adjustRightInd/>
        <w:snapToGrid/>
        <w:spacing w:line="500" w:lineRule="exact"/>
        <w:ind w:firstLine="536" w:firstLineChars="200"/>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lang w:val="en-US" w:eastAsia="zh-CN"/>
        </w:rPr>
        <w:t>以上行为违反了</w:t>
      </w:r>
      <w:r>
        <w:rPr>
          <w:rFonts w:hint="eastAsia" w:ascii="仿宋_GB2312" w:hAnsi="仿宋_GB2312" w:eastAsia="仿宋_GB2312" w:cs="仿宋_GB2312"/>
          <w:spacing w:val="-6"/>
          <w:sz w:val="28"/>
          <w:szCs w:val="28"/>
        </w:rPr>
        <w:t>《工贸企业粉尘防爆安全规定》第十八条第一款：“粉尘涉爆企业应当按照《粉尘防爆安全规程》等有关国家标准或者行业标准，制定并严格落实粉尘爆炸危险场所的粉尘清理制度，明确清理范围、清理周期、清理方式和责任人员，并在相关粉尘爆炸危险场所醒目位置张贴。相关责任人员应当定期清理粉尘并如实记录，确保可能积尘的粉尘作业区域和设备设施全面及时规范清理。粉尘作业区域应当保证每班清理。”的规定，依据《工贸企业粉尘防爆安全规定》第二十九条：“粉尘涉爆企业违反本规定第十四条、第十五条、第十六条、第十八条、第十九条的规定，同时构成事故隐患，未采取措施消除的，依照《中华人民共和国安全生产法》有关规定，由负责粉尘涉爆企业安全监管的部门责令立即消除或者限期消除，处5万元以下的罚款；”和《重庆市安全生产行政处罚裁量基准》（渝应急发〔2023〕43号）第二部分裁量细则第五节工贸冶金板块第8项一档“有一般事故隐患，且未采取措施消除的。责令生产经营单位立即消除或者限期消除，处5000元以上1.5万元以下的罚款”的规定，决定给予重庆蒲丹科技开发有限公司作出责令限期改正，处罚款人民币</w:t>
      </w:r>
      <w:r>
        <w:rPr>
          <w:rFonts w:hint="eastAsia" w:ascii="仿宋_GB2312" w:hAnsi="仿宋_GB2312" w:eastAsia="仿宋_GB2312" w:cs="仿宋_GB2312"/>
          <w:spacing w:val="-6"/>
          <w:sz w:val="28"/>
          <w:szCs w:val="28"/>
          <w:lang w:eastAsia="zh-CN"/>
        </w:rPr>
        <w:t>陆</w:t>
      </w:r>
      <w:r>
        <w:rPr>
          <w:rFonts w:hint="eastAsia" w:ascii="仿宋_GB2312" w:hAnsi="仿宋_GB2312" w:eastAsia="仿宋_GB2312" w:cs="仿宋_GB2312"/>
          <w:spacing w:val="-6"/>
          <w:sz w:val="28"/>
          <w:szCs w:val="28"/>
        </w:rPr>
        <w:t>仟元整(¥</w:t>
      </w:r>
      <w:r>
        <w:rPr>
          <w:rFonts w:hint="eastAsia" w:ascii="仿宋_GB2312" w:hAnsi="仿宋_GB2312" w:eastAsia="仿宋_GB2312" w:cs="仿宋_GB2312"/>
          <w:spacing w:val="-6"/>
          <w:sz w:val="28"/>
          <w:szCs w:val="28"/>
          <w:lang w:val="en-US" w:eastAsia="zh-CN"/>
        </w:rPr>
        <w:t>6</w:t>
      </w:r>
      <w:r>
        <w:rPr>
          <w:rFonts w:hint="eastAsia" w:ascii="仿宋_GB2312" w:hAnsi="仿宋_GB2312" w:eastAsia="仿宋_GB2312" w:cs="仿宋_GB2312"/>
          <w:spacing w:val="-6"/>
          <w:sz w:val="28"/>
          <w:szCs w:val="28"/>
        </w:rPr>
        <w:t>000.00)的行政处罚。</w:t>
      </w:r>
    </w:p>
    <w:p>
      <w:pPr>
        <w:keepNext w:val="0"/>
        <w:keepLines w:val="0"/>
        <w:pageBreakBefore w:val="0"/>
        <w:widowControl w:val="0"/>
        <w:kinsoku/>
        <w:wordWrap/>
        <w:overflowPunct/>
        <w:topLinePunct w:val="0"/>
        <w:autoSpaceDE/>
        <w:autoSpaceDN/>
        <w:bidi w:val="0"/>
        <w:adjustRightInd/>
        <w:snapToGrid/>
        <w:spacing w:line="500" w:lineRule="exact"/>
        <w:ind w:firstLine="536" w:firstLineChars="200"/>
        <w:textAlignment w:val="auto"/>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处以罚款的，罚款自收到本决定书之日起15日内缴至</w:t>
      </w:r>
      <w:bookmarkStart w:id="3" w:name="BANK_NAME"/>
      <w:r>
        <w:rPr>
          <w:rFonts w:hint="eastAsia" w:ascii="仿宋_GB2312" w:hAnsi="仿宋_GB2312" w:eastAsia="仿宋_GB2312" w:cs="仿宋_GB2312"/>
          <w:spacing w:val="-6"/>
          <w:sz w:val="28"/>
          <w:szCs w:val="28"/>
        </w:rPr>
        <w:t>邮储银行重庆綦江区支行（收款人：重庆市綦江区财政局</w:t>
      </w:r>
      <w:bookmarkEnd w:id="3"/>
      <w:r>
        <w:rPr>
          <w:rFonts w:hint="eastAsia" w:ascii="仿宋_GB2312" w:hAnsi="仿宋_GB2312" w:eastAsia="仿宋_GB2312" w:cs="仿宋_GB2312"/>
          <w:spacing w:val="-6"/>
          <w:sz w:val="28"/>
          <w:szCs w:val="28"/>
        </w:rPr>
        <w:t>），账号</w:t>
      </w:r>
      <w:bookmarkStart w:id="4" w:name="BANK_NUM"/>
      <w:r>
        <w:rPr>
          <w:rFonts w:hint="eastAsia" w:ascii="仿宋_GB2312" w:hAnsi="仿宋_GB2312" w:eastAsia="仿宋_GB2312" w:cs="仿宋_GB2312"/>
          <w:spacing w:val="-6"/>
          <w:sz w:val="28"/>
          <w:szCs w:val="28"/>
        </w:rPr>
        <w:t>10</w:t>
      </w:r>
      <w:r>
        <w:rPr>
          <w:rFonts w:hint="eastAsia" w:ascii="仿宋_GB2312" w:hAnsi="仿宋_GB2312" w:eastAsia="仿宋_GB2312" w:cs="仿宋_GB2312"/>
          <w:spacing w:val="-6"/>
          <w:sz w:val="28"/>
          <w:szCs w:val="28"/>
          <w:lang w:val="en-US" w:eastAsia="zh-CN"/>
        </w:rPr>
        <w:t>***************</w:t>
      </w:r>
      <w:r>
        <w:rPr>
          <w:rFonts w:hint="eastAsia" w:ascii="仿宋_GB2312" w:hAnsi="仿宋_GB2312" w:eastAsia="仿宋_GB2312" w:cs="仿宋_GB2312"/>
          <w:spacing w:val="-6"/>
          <w:sz w:val="28"/>
          <w:szCs w:val="28"/>
        </w:rPr>
        <w:t>4</w:t>
      </w:r>
      <w:bookmarkEnd w:id="4"/>
      <w:r>
        <w:rPr>
          <w:rFonts w:hint="eastAsia" w:ascii="仿宋_GB2312" w:hAnsi="仿宋_GB2312" w:eastAsia="仿宋_GB2312" w:cs="仿宋_GB2312"/>
          <w:spacing w:val="-6"/>
          <w:sz w:val="28"/>
          <w:szCs w:val="28"/>
        </w:rPr>
        <w:t xml:space="preserve"> ，到期不缴本机关有权每日按罚款数额的3%加处罚款。</w:t>
      </w:r>
    </w:p>
    <w:p>
      <w:pPr>
        <w:keepNext w:val="0"/>
        <w:keepLines w:val="0"/>
        <w:pageBreakBefore w:val="0"/>
        <w:widowControl w:val="0"/>
        <w:kinsoku/>
        <w:wordWrap/>
        <w:overflowPunct/>
        <w:topLinePunct w:val="0"/>
        <w:autoSpaceDE/>
        <w:autoSpaceDN/>
        <w:bidi w:val="0"/>
        <w:adjustRightInd/>
        <w:snapToGrid/>
        <w:spacing w:line="500" w:lineRule="exact"/>
        <w:ind w:firstLine="536" w:firstLineChars="200"/>
        <w:textAlignment w:val="auto"/>
      </w:pPr>
      <w:r>
        <w:rPr>
          <w:rFonts w:hint="eastAsia" w:ascii="仿宋_GB2312" w:hAnsi="仿宋_GB2312" w:eastAsia="仿宋_GB2312" w:cs="仿宋_GB2312"/>
          <w:spacing w:val="-6"/>
          <w:sz w:val="28"/>
          <w:szCs w:val="28"/>
        </w:rPr>
        <w:t>如果你单位不服本处罚决定，可以依法在60日内向</w:t>
      </w:r>
      <w:bookmarkStart w:id="5" w:name="GOVERMENT_ONLY"/>
      <w:r>
        <w:rPr>
          <w:rFonts w:hint="eastAsia" w:ascii="仿宋_GB2312" w:hAnsi="仿宋_GB2312" w:eastAsia="仿宋_GB2312" w:cs="仿宋_GB2312"/>
          <w:spacing w:val="-6"/>
          <w:sz w:val="28"/>
          <w:szCs w:val="28"/>
        </w:rPr>
        <w:t>重庆市綦江区人民政府</w:t>
      </w:r>
      <w:bookmarkEnd w:id="5"/>
      <w:r>
        <w:rPr>
          <w:rFonts w:hint="eastAsia" w:ascii="仿宋_GB2312" w:hAnsi="仿宋_GB2312" w:eastAsia="仿宋_GB2312" w:cs="仿宋_GB2312"/>
          <w:spacing w:val="-6"/>
          <w:sz w:val="28"/>
          <w:szCs w:val="28"/>
        </w:rPr>
        <w:t>申请行政复议，或者</w:t>
      </w:r>
      <w:r>
        <w:rPr>
          <w:rFonts w:hint="eastAsia" w:ascii="仿宋_GB2312" w:hAnsi="仿宋_GB2312" w:eastAsia="仿宋_GB2312" w:cs="仿宋_GB2312"/>
          <w:color w:val="000000"/>
          <w:spacing w:val="-6"/>
          <w:sz w:val="28"/>
          <w:szCs w:val="28"/>
        </w:rPr>
        <w:t>在6个月内依法向</w:t>
      </w:r>
      <w:bookmarkStart w:id="6" w:name="COURT"/>
      <w:r>
        <w:rPr>
          <w:rFonts w:hint="eastAsia" w:ascii="仿宋_GB2312" w:hAnsi="仿宋_GB2312" w:eastAsia="仿宋_GB2312" w:cs="仿宋_GB2312"/>
          <w:spacing w:val="-6"/>
          <w:sz w:val="28"/>
          <w:szCs w:val="28"/>
        </w:rPr>
        <w:t>重庆市綦江区人民法院</w:t>
      </w:r>
      <w:bookmarkEnd w:id="6"/>
      <w:r>
        <w:rPr>
          <w:rFonts w:hint="eastAsia" w:ascii="仿宋_GB2312" w:hAnsi="仿宋_GB2312" w:eastAsia="仿宋_GB2312" w:cs="仿宋_GB2312"/>
          <w:spacing w:val="-6"/>
          <w:sz w:val="28"/>
          <w:szCs w:val="28"/>
        </w:rPr>
        <w:t>提起行政诉讼，但本决定不停止执行，法律另有规</w:t>
      </w:r>
      <w:bookmarkStart w:id="11" w:name="_GoBack"/>
      <w:bookmarkEnd w:id="11"/>
      <w:r>
        <w:rPr>
          <w:rFonts w:hint="eastAsia" w:ascii="仿宋_GB2312" w:hAnsi="仿宋_GB2312" w:eastAsia="仿宋_GB2312" w:cs="仿宋_GB2312"/>
          <w:spacing w:val="-6"/>
          <w:sz w:val="28"/>
          <w:szCs w:val="28"/>
        </w:rPr>
        <w:t>定的除外。逾期不申请行政复议、不提起行政诉讼又不履行的，本机关将依法申请人民法院强制执行或者依照有关规定强制执行。</w:t>
      </w:r>
      <w:bookmarkStart w:id="7" w:name="SIGN_DATE_D"/>
      <w:bookmarkEnd w:id="7"/>
      <w:bookmarkStart w:id="8" w:name="EMERGENCY_SIGNATURE"/>
      <w:bookmarkEnd w:id="8"/>
      <w:bookmarkStart w:id="9" w:name="SIGN_DATE_M"/>
      <w:bookmarkEnd w:id="9"/>
      <w:bookmarkStart w:id="10" w:name="SIGN_DATE_Y"/>
      <w:bookmarkEnd w:id="10"/>
    </w:p>
    <w:sectPr>
      <w:footerReference r:id="rId6" w:type="first"/>
      <w:footerReference r:id="rId4" w:type="default"/>
      <w:headerReference r:id="rId3" w:type="even"/>
      <w:footerReference r:id="rId5" w:type="even"/>
      <w:pgSz w:w="11906" w:h="16838"/>
      <w:pgMar w:top="1383" w:right="1746" w:bottom="1383" w:left="1746" w:header="851" w:footer="992"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right"/>
      <w:rPr>
        <w:rFonts w:ascii="宋体" w:hAnsi="宋体" w:eastAsia="仿宋_GB2312" w:cs="宋体"/>
        <w:sz w:val="24"/>
        <w:szCs w:val="24"/>
      </w:rPr>
    </w:pPr>
    <w:r>
      <w:rPr>
        <w:rFonts w:hint="eastAsia" w:ascii="宋体" w:hAnsi="宋体" w:eastAsia="仿宋_GB2312" w:cs="宋体"/>
        <w:sz w:val="24"/>
        <w:szCs w:val="24"/>
      </w:rPr>
      <w:t xml:space="preserve">                            </w:t>
    </w:r>
    <w:r>
      <w:rPr>
        <w:rFonts w:hint="eastAsia" w:ascii="宋体" w:hAnsi="宋体" w:eastAsia="仿宋_GB2312" w:cs="宋体"/>
        <w:sz w:val="28"/>
        <w:szCs w:val="28"/>
      </w:rPr>
      <w:t>重庆市綦江区应急管理局</w:t>
    </w:r>
  </w:p>
  <w:p>
    <w:pPr>
      <w:pStyle w:val="2"/>
      <w:spacing w:line="360" w:lineRule="auto"/>
      <w:ind w:right="360" w:firstLine="5600" w:firstLineChars="2000"/>
      <w:jc w:val="both"/>
      <w:rPr>
        <w:rFonts w:ascii="宋体" w:hAnsi="宋体" w:cs="宋体"/>
        <w:sz w:val="28"/>
        <w:szCs w:val="28"/>
      </w:rPr>
    </w:pPr>
    <w:r>
      <w:rPr>
        <w:rFonts w:hint="eastAsia" w:ascii="宋体" w:hAnsi="宋体" w:cs="宋体"/>
        <w:sz w:val="28"/>
        <w:szCs w:val="28"/>
      </w:rPr>
      <w:t>202</w:t>
    </w:r>
    <w:r>
      <w:rPr>
        <w:rFonts w:hint="eastAsia" w:ascii="宋体" w:hAnsi="宋体" w:cs="宋体"/>
        <w:sz w:val="28"/>
        <w:szCs w:val="28"/>
        <w:lang w:val="en-US" w:eastAsia="zh-CN"/>
      </w:rPr>
      <w:t>5</w:t>
    </w:r>
    <w:r>
      <w:rPr>
        <w:rFonts w:hint="eastAsia" w:ascii="宋体" w:hAnsi="宋体" w:cs="宋体"/>
        <w:sz w:val="28"/>
        <w:szCs w:val="28"/>
      </w:rPr>
      <w:t>年</w:t>
    </w:r>
    <w:r>
      <w:rPr>
        <w:rFonts w:hint="eastAsia" w:ascii="宋体" w:hAnsi="宋体" w:cs="宋体"/>
        <w:sz w:val="28"/>
        <w:szCs w:val="28"/>
        <w:lang w:val="en-US" w:eastAsia="zh-CN"/>
      </w:rPr>
      <w:t>1</w:t>
    </w:r>
    <w:r>
      <w:rPr>
        <w:rFonts w:hint="eastAsia" w:ascii="宋体" w:hAnsi="宋体" w:cs="宋体"/>
        <w:sz w:val="28"/>
        <w:szCs w:val="28"/>
      </w:rPr>
      <w:t>月</w:t>
    </w:r>
    <w:r>
      <w:rPr>
        <w:rFonts w:hint="eastAsia" w:ascii="宋体" w:hAnsi="宋体" w:cs="宋体"/>
        <w:sz w:val="28"/>
        <w:szCs w:val="28"/>
        <w:lang w:val="en-US" w:eastAsia="zh-CN"/>
      </w:rPr>
      <w:t>8</w:t>
    </w:r>
    <w:r>
      <w:rPr>
        <w:rFonts w:hint="eastAsia" w:ascii="宋体" w:hAnsi="宋体" w:cs="宋体"/>
        <w:sz w:val="28"/>
        <w:szCs w:val="28"/>
      </w:rPr>
      <w:t>日</w:t>
    </w:r>
  </w:p>
  <w:p>
    <w:pPr>
      <w:spacing w:line="360" w:lineRule="auto"/>
      <w:rPr>
        <w:rFonts w:ascii="宋体" w:hAnsi="宋体" w:eastAsia="仿宋_GB2312" w:cs="宋体"/>
        <w:sz w:val="24"/>
        <w:szCs w:val="24"/>
      </w:rPr>
    </w:pPr>
    <w:r>
      <w:rPr>
        <w:rFonts w:hint="eastAsia" w:ascii="宋体" w:hAnsi="宋体" w:eastAsia="仿宋_GB2312" w:cs="宋体"/>
        <w:sz w:val="24"/>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154940</wp:posOffset>
              </wp:positionV>
              <wp:extent cx="5292090" cy="0"/>
              <wp:effectExtent l="0" t="9525" r="11430" b="13335"/>
              <wp:wrapNone/>
              <wp:docPr id="3" name="直接连接符 3"/>
              <wp:cNvGraphicFramePr/>
              <a:graphic xmlns:a="http://schemas.openxmlformats.org/drawingml/2006/main">
                <a:graphicData uri="http://schemas.microsoft.com/office/word/2010/wordprocessingShape">
                  <wps:wsp>
                    <wps:cNvCnPr/>
                    <wps:spPr>
                      <a:xfrm>
                        <a:off x="0" y="0"/>
                        <a:ext cx="529209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2.2pt;height:0pt;width:416.7pt;z-index:251659264;mso-width-relative:page;mso-height-relative:page;" filled="f" stroked="t" coordsize="21600,21600" o:gfxdata="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bXO63T&#10;AAAABgEAAA8AAAAAAAAAAQAgAAAAIgAAAGRycy9kb3ducmV2LnhtbFBLAQIUABQAAAAIAIdO4kBl&#10;hKK87AEAANkDAAAOAAAAAAAAAAEAIAAAACIBAABkcnMvZTJvRG9jLnhtbFBLBQYAAAAABgAGAFkB&#10;AACABQAAAAA=&#10;">
              <v:fill on="f" focussize="0,0"/>
              <v:stroke weight="1.5pt" color="#000000" joinstyle="round"/>
              <v:imagedata o:title=""/>
              <o:lock v:ext="edit" aspectratio="f"/>
            </v:line>
          </w:pict>
        </mc:Fallback>
      </mc:AlternateContent>
    </w:r>
  </w:p>
  <w:p>
    <w:pPr>
      <w:pStyle w:val="4"/>
      <w:rPr>
        <w:rFonts w:eastAsia="仿宋_GB2312" w:asciiTheme="minorEastAsia" w:hAnsiTheme="minorEastAsia" w:cstheme="minorEastAsia"/>
        <w:sz w:val="24"/>
        <w:szCs w:val="24"/>
      </w:rPr>
    </w:pPr>
    <w:r>
      <w:rPr>
        <w:rFonts w:ascii="仿宋_GB2312" w:hAnsi="仿宋_GB2312" w:eastAsia="仿宋_GB2312"/>
        <w:sz w:val="24"/>
        <w:szCs w:val="24"/>
      </w:rPr>
      <w:t>本文书一式两份：一份由应急管理部门备案，一份交被处罚人（单位）</w:t>
    </w:r>
    <w:r>
      <w:rPr>
        <w:rFonts w:hint="eastAsia" w:eastAsia="仿宋_GB2312" w:asciiTheme="minorEastAsia" w:hAnsiTheme="minorEastAsia" w:cstheme="minor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rFonts w:ascii="仿宋_GB2312" w:hAnsi="仿宋_GB2312" w:cs="仿宋"/>
        <w:sz w:val="18"/>
        <w:szCs w:val="18"/>
      </w:rPr>
    </w:pPr>
  </w:p>
  <w:p>
    <w:pPr>
      <w:pStyle w:val="2"/>
      <w:spacing w:line="360" w:lineRule="auto"/>
      <w:ind w:firstLine="5760" w:firstLineChars="2400"/>
      <w:jc w:val="right"/>
      <w:rPr>
        <w:rFonts w:ascii="宋体" w:hAnsi="宋体" w:eastAsia="宋体" w:cs="宋体"/>
        <w:sz w:val="24"/>
        <w:szCs w:val="24"/>
      </w:rPr>
    </w:pPr>
    <w:r>
      <w:rPr>
        <w:rFonts w:hint="eastAsia" w:ascii="宋体" w:hAnsi="宋体" w:cs="宋体"/>
        <w:sz w:val="24"/>
        <w:szCs w:val="24"/>
      </w:rPr>
      <w:t xml:space="preserve">  </w: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jZmVjOTE5MzE3MjNlNjk1YTI0MzNiYmIzOWNmNjcifQ=="/>
  </w:docVars>
  <w:rsids>
    <w:rsidRoot w:val="00A0631D"/>
    <w:rsid w:val="000B7112"/>
    <w:rsid w:val="000C678C"/>
    <w:rsid w:val="000F55E0"/>
    <w:rsid w:val="001B0E88"/>
    <w:rsid w:val="001D5FE1"/>
    <w:rsid w:val="001F5128"/>
    <w:rsid w:val="00212F2B"/>
    <w:rsid w:val="002532FC"/>
    <w:rsid w:val="00270D85"/>
    <w:rsid w:val="00346B43"/>
    <w:rsid w:val="003B7618"/>
    <w:rsid w:val="003F5D04"/>
    <w:rsid w:val="004021D2"/>
    <w:rsid w:val="00415120"/>
    <w:rsid w:val="004A7F90"/>
    <w:rsid w:val="004B15FC"/>
    <w:rsid w:val="00534EFB"/>
    <w:rsid w:val="005B22FF"/>
    <w:rsid w:val="00675307"/>
    <w:rsid w:val="00705A4C"/>
    <w:rsid w:val="00711399"/>
    <w:rsid w:val="00772E2C"/>
    <w:rsid w:val="0078467C"/>
    <w:rsid w:val="007C1A84"/>
    <w:rsid w:val="007C5BCF"/>
    <w:rsid w:val="007D6CB0"/>
    <w:rsid w:val="00815B3F"/>
    <w:rsid w:val="008519D0"/>
    <w:rsid w:val="00890662"/>
    <w:rsid w:val="008A4010"/>
    <w:rsid w:val="008B3DAB"/>
    <w:rsid w:val="008B776C"/>
    <w:rsid w:val="008D7597"/>
    <w:rsid w:val="009306E4"/>
    <w:rsid w:val="009405AB"/>
    <w:rsid w:val="009C0050"/>
    <w:rsid w:val="00A0631D"/>
    <w:rsid w:val="00A21431"/>
    <w:rsid w:val="00A23477"/>
    <w:rsid w:val="00A451D1"/>
    <w:rsid w:val="00A70AE9"/>
    <w:rsid w:val="00A80BE8"/>
    <w:rsid w:val="00BC1DBA"/>
    <w:rsid w:val="00C91D8C"/>
    <w:rsid w:val="00CB7926"/>
    <w:rsid w:val="00EB2EE1"/>
    <w:rsid w:val="00EC2E6A"/>
    <w:rsid w:val="00ED2BA1"/>
    <w:rsid w:val="00F31934"/>
    <w:rsid w:val="00F510BD"/>
    <w:rsid w:val="00FF1B46"/>
    <w:rsid w:val="011475E8"/>
    <w:rsid w:val="01267B63"/>
    <w:rsid w:val="012E74DF"/>
    <w:rsid w:val="019A46CA"/>
    <w:rsid w:val="01D43B2F"/>
    <w:rsid w:val="01E0434C"/>
    <w:rsid w:val="01F701D4"/>
    <w:rsid w:val="0255716D"/>
    <w:rsid w:val="02751681"/>
    <w:rsid w:val="029D79B4"/>
    <w:rsid w:val="029F0BCE"/>
    <w:rsid w:val="029F4EA6"/>
    <w:rsid w:val="02A907FF"/>
    <w:rsid w:val="02CD3664"/>
    <w:rsid w:val="02FB16BD"/>
    <w:rsid w:val="03425AF8"/>
    <w:rsid w:val="034504CF"/>
    <w:rsid w:val="03D264D7"/>
    <w:rsid w:val="041C0FF4"/>
    <w:rsid w:val="047239C7"/>
    <w:rsid w:val="04B9786A"/>
    <w:rsid w:val="04C83620"/>
    <w:rsid w:val="055749B1"/>
    <w:rsid w:val="056310F1"/>
    <w:rsid w:val="05647193"/>
    <w:rsid w:val="06213ADE"/>
    <w:rsid w:val="064C2F21"/>
    <w:rsid w:val="06621B5E"/>
    <w:rsid w:val="06B33DB7"/>
    <w:rsid w:val="07536A7D"/>
    <w:rsid w:val="07A8729F"/>
    <w:rsid w:val="07FA30E0"/>
    <w:rsid w:val="080E797D"/>
    <w:rsid w:val="082B72ED"/>
    <w:rsid w:val="0899583C"/>
    <w:rsid w:val="08BB07F7"/>
    <w:rsid w:val="09042289"/>
    <w:rsid w:val="097D5AC3"/>
    <w:rsid w:val="098519C2"/>
    <w:rsid w:val="09AC2235"/>
    <w:rsid w:val="09B82547"/>
    <w:rsid w:val="0A2148C1"/>
    <w:rsid w:val="0A376A4D"/>
    <w:rsid w:val="0B606EC9"/>
    <w:rsid w:val="0B690B1B"/>
    <w:rsid w:val="0B99599B"/>
    <w:rsid w:val="0BB730BF"/>
    <w:rsid w:val="0BC35BF1"/>
    <w:rsid w:val="0BCB0CE5"/>
    <w:rsid w:val="0BD21C12"/>
    <w:rsid w:val="0BFF13A5"/>
    <w:rsid w:val="0C1350B4"/>
    <w:rsid w:val="0C2E27D8"/>
    <w:rsid w:val="0CD9512E"/>
    <w:rsid w:val="0CDD4348"/>
    <w:rsid w:val="0CF513C2"/>
    <w:rsid w:val="0D136BF2"/>
    <w:rsid w:val="0D9C1D97"/>
    <w:rsid w:val="0E167856"/>
    <w:rsid w:val="0E2F6815"/>
    <w:rsid w:val="0E3B6B44"/>
    <w:rsid w:val="0E501A7C"/>
    <w:rsid w:val="0E504614"/>
    <w:rsid w:val="0E5331AF"/>
    <w:rsid w:val="0E6D121C"/>
    <w:rsid w:val="0E793B53"/>
    <w:rsid w:val="0EE946F1"/>
    <w:rsid w:val="0F2F558C"/>
    <w:rsid w:val="0F73207B"/>
    <w:rsid w:val="0F845561"/>
    <w:rsid w:val="0FC0787C"/>
    <w:rsid w:val="0FC617CA"/>
    <w:rsid w:val="0FE22350"/>
    <w:rsid w:val="101F785B"/>
    <w:rsid w:val="10480B3E"/>
    <w:rsid w:val="106F7EC1"/>
    <w:rsid w:val="10BE19ED"/>
    <w:rsid w:val="112A1004"/>
    <w:rsid w:val="11B201E7"/>
    <w:rsid w:val="11D665D9"/>
    <w:rsid w:val="120B7762"/>
    <w:rsid w:val="121D1E8D"/>
    <w:rsid w:val="123C337C"/>
    <w:rsid w:val="123E1447"/>
    <w:rsid w:val="127B40B4"/>
    <w:rsid w:val="128058AC"/>
    <w:rsid w:val="12BA5348"/>
    <w:rsid w:val="12D408D7"/>
    <w:rsid w:val="12DF0EE2"/>
    <w:rsid w:val="130B51B7"/>
    <w:rsid w:val="13624950"/>
    <w:rsid w:val="138E1956"/>
    <w:rsid w:val="13C76601"/>
    <w:rsid w:val="13EA3847"/>
    <w:rsid w:val="14421C2D"/>
    <w:rsid w:val="14435402"/>
    <w:rsid w:val="147860C5"/>
    <w:rsid w:val="14AC7E03"/>
    <w:rsid w:val="14BE0768"/>
    <w:rsid w:val="153520B2"/>
    <w:rsid w:val="158A7EE2"/>
    <w:rsid w:val="15B053EC"/>
    <w:rsid w:val="15C441D6"/>
    <w:rsid w:val="15EB028F"/>
    <w:rsid w:val="16102E97"/>
    <w:rsid w:val="161C77D6"/>
    <w:rsid w:val="16654135"/>
    <w:rsid w:val="166F24AD"/>
    <w:rsid w:val="1674414F"/>
    <w:rsid w:val="169F497D"/>
    <w:rsid w:val="16A33F7B"/>
    <w:rsid w:val="16A81427"/>
    <w:rsid w:val="17383C51"/>
    <w:rsid w:val="173E7088"/>
    <w:rsid w:val="175303FB"/>
    <w:rsid w:val="178D480B"/>
    <w:rsid w:val="179A3303"/>
    <w:rsid w:val="186C066B"/>
    <w:rsid w:val="187F4CB8"/>
    <w:rsid w:val="18C83F1F"/>
    <w:rsid w:val="18D47AC6"/>
    <w:rsid w:val="18E50818"/>
    <w:rsid w:val="18F8564C"/>
    <w:rsid w:val="195669A4"/>
    <w:rsid w:val="19A47D29"/>
    <w:rsid w:val="19E90F80"/>
    <w:rsid w:val="1A1D72A4"/>
    <w:rsid w:val="1A31112D"/>
    <w:rsid w:val="1A3B644A"/>
    <w:rsid w:val="1A5469C4"/>
    <w:rsid w:val="1A613C39"/>
    <w:rsid w:val="1AFB72E9"/>
    <w:rsid w:val="1BBB5D8A"/>
    <w:rsid w:val="1BD04486"/>
    <w:rsid w:val="1C2E7333"/>
    <w:rsid w:val="1C36522D"/>
    <w:rsid w:val="1C733564"/>
    <w:rsid w:val="1CB87404"/>
    <w:rsid w:val="1CCC4B92"/>
    <w:rsid w:val="1CCF3F1D"/>
    <w:rsid w:val="1D5A5882"/>
    <w:rsid w:val="1DAA2936"/>
    <w:rsid w:val="1DF529BF"/>
    <w:rsid w:val="1E482C20"/>
    <w:rsid w:val="1E6037A0"/>
    <w:rsid w:val="1ED92774"/>
    <w:rsid w:val="1F156EC3"/>
    <w:rsid w:val="1F32069A"/>
    <w:rsid w:val="1F981484"/>
    <w:rsid w:val="1FD447A5"/>
    <w:rsid w:val="1FE66A51"/>
    <w:rsid w:val="20005A5C"/>
    <w:rsid w:val="20012F08"/>
    <w:rsid w:val="20372ACF"/>
    <w:rsid w:val="2045150C"/>
    <w:rsid w:val="20541519"/>
    <w:rsid w:val="20841A09"/>
    <w:rsid w:val="20E756F7"/>
    <w:rsid w:val="210E7E06"/>
    <w:rsid w:val="211B71A9"/>
    <w:rsid w:val="21587103"/>
    <w:rsid w:val="21824BA7"/>
    <w:rsid w:val="21BE5CBF"/>
    <w:rsid w:val="225349F1"/>
    <w:rsid w:val="22D03630"/>
    <w:rsid w:val="230B6B79"/>
    <w:rsid w:val="23307E5B"/>
    <w:rsid w:val="235032CF"/>
    <w:rsid w:val="243976C7"/>
    <w:rsid w:val="24991271"/>
    <w:rsid w:val="24AB1206"/>
    <w:rsid w:val="24AB6264"/>
    <w:rsid w:val="24BC34F1"/>
    <w:rsid w:val="25327DA3"/>
    <w:rsid w:val="25351B89"/>
    <w:rsid w:val="2535667D"/>
    <w:rsid w:val="25357800"/>
    <w:rsid w:val="254F146B"/>
    <w:rsid w:val="25850E60"/>
    <w:rsid w:val="2587158F"/>
    <w:rsid w:val="25B00E0E"/>
    <w:rsid w:val="26481C50"/>
    <w:rsid w:val="266F714D"/>
    <w:rsid w:val="26AE0988"/>
    <w:rsid w:val="26BE7B75"/>
    <w:rsid w:val="276375BD"/>
    <w:rsid w:val="27762ED3"/>
    <w:rsid w:val="278D57A9"/>
    <w:rsid w:val="27A05F4C"/>
    <w:rsid w:val="27D24A45"/>
    <w:rsid w:val="280157CF"/>
    <w:rsid w:val="281C7CC7"/>
    <w:rsid w:val="28311179"/>
    <w:rsid w:val="283D56E5"/>
    <w:rsid w:val="28A16CE1"/>
    <w:rsid w:val="28E27534"/>
    <w:rsid w:val="29111805"/>
    <w:rsid w:val="29260D87"/>
    <w:rsid w:val="29612465"/>
    <w:rsid w:val="297175FD"/>
    <w:rsid w:val="29AA2B4B"/>
    <w:rsid w:val="29B918C3"/>
    <w:rsid w:val="29BB34BD"/>
    <w:rsid w:val="2A2E2C26"/>
    <w:rsid w:val="2A591D0D"/>
    <w:rsid w:val="2B4B184F"/>
    <w:rsid w:val="2B781019"/>
    <w:rsid w:val="2B990760"/>
    <w:rsid w:val="2BE81A95"/>
    <w:rsid w:val="2C411726"/>
    <w:rsid w:val="2C7B2B49"/>
    <w:rsid w:val="2CBE4BE3"/>
    <w:rsid w:val="2CDF7FA6"/>
    <w:rsid w:val="2D8D677D"/>
    <w:rsid w:val="2DBC3FFE"/>
    <w:rsid w:val="2DF45C64"/>
    <w:rsid w:val="2E0B661E"/>
    <w:rsid w:val="2E1B00C0"/>
    <w:rsid w:val="2E1C16BD"/>
    <w:rsid w:val="2E1D6DAA"/>
    <w:rsid w:val="2E241509"/>
    <w:rsid w:val="2E2A51EE"/>
    <w:rsid w:val="2E574602"/>
    <w:rsid w:val="2EE21F4C"/>
    <w:rsid w:val="2F086C51"/>
    <w:rsid w:val="2F425C22"/>
    <w:rsid w:val="2F551249"/>
    <w:rsid w:val="302B1613"/>
    <w:rsid w:val="30321D3E"/>
    <w:rsid w:val="3060459C"/>
    <w:rsid w:val="30843968"/>
    <w:rsid w:val="30AD2EAC"/>
    <w:rsid w:val="31C51008"/>
    <w:rsid w:val="31CD34C6"/>
    <w:rsid w:val="31D65959"/>
    <w:rsid w:val="31EB3144"/>
    <w:rsid w:val="325849F3"/>
    <w:rsid w:val="3310022B"/>
    <w:rsid w:val="33A11CFE"/>
    <w:rsid w:val="33BB31CE"/>
    <w:rsid w:val="33D02BA6"/>
    <w:rsid w:val="33E937BD"/>
    <w:rsid w:val="33EB311F"/>
    <w:rsid w:val="33F652E9"/>
    <w:rsid w:val="341537FF"/>
    <w:rsid w:val="34334756"/>
    <w:rsid w:val="34AA6E74"/>
    <w:rsid w:val="354137E3"/>
    <w:rsid w:val="354D359F"/>
    <w:rsid w:val="35696989"/>
    <w:rsid w:val="363F2545"/>
    <w:rsid w:val="36555733"/>
    <w:rsid w:val="375808BA"/>
    <w:rsid w:val="37EB29F6"/>
    <w:rsid w:val="38034892"/>
    <w:rsid w:val="38252A68"/>
    <w:rsid w:val="38321BF3"/>
    <w:rsid w:val="384D6A8B"/>
    <w:rsid w:val="385E28B8"/>
    <w:rsid w:val="38BF7A36"/>
    <w:rsid w:val="395F2B35"/>
    <w:rsid w:val="39674D30"/>
    <w:rsid w:val="39871695"/>
    <w:rsid w:val="39AA531C"/>
    <w:rsid w:val="3A555F21"/>
    <w:rsid w:val="3B577BB8"/>
    <w:rsid w:val="3B932FB1"/>
    <w:rsid w:val="3B976C89"/>
    <w:rsid w:val="3B9A52A1"/>
    <w:rsid w:val="3BDC375E"/>
    <w:rsid w:val="3C0406D0"/>
    <w:rsid w:val="3C106EDC"/>
    <w:rsid w:val="3C8860A5"/>
    <w:rsid w:val="3CF9160E"/>
    <w:rsid w:val="3D5033A5"/>
    <w:rsid w:val="3D7C6AC1"/>
    <w:rsid w:val="3DAA172F"/>
    <w:rsid w:val="3E4606FC"/>
    <w:rsid w:val="3E8F498E"/>
    <w:rsid w:val="3F1E4D10"/>
    <w:rsid w:val="3F317B86"/>
    <w:rsid w:val="3F3277A2"/>
    <w:rsid w:val="3F395A92"/>
    <w:rsid w:val="3F83026F"/>
    <w:rsid w:val="3F9D2A03"/>
    <w:rsid w:val="3FCB7BB6"/>
    <w:rsid w:val="3FDD0119"/>
    <w:rsid w:val="3FE411EA"/>
    <w:rsid w:val="40531BF8"/>
    <w:rsid w:val="40EC5CB0"/>
    <w:rsid w:val="416F1B9A"/>
    <w:rsid w:val="418536EA"/>
    <w:rsid w:val="419E55EA"/>
    <w:rsid w:val="428D1A08"/>
    <w:rsid w:val="42A276E3"/>
    <w:rsid w:val="42A37227"/>
    <w:rsid w:val="42ED5559"/>
    <w:rsid w:val="43441B5F"/>
    <w:rsid w:val="4360712F"/>
    <w:rsid w:val="43684A40"/>
    <w:rsid w:val="43AD78AA"/>
    <w:rsid w:val="43B64A45"/>
    <w:rsid w:val="43C2265D"/>
    <w:rsid w:val="43D34893"/>
    <w:rsid w:val="43D66E5D"/>
    <w:rsid w:val="43E135CB"/>
    <w:rsid w:val="440448F8"/>
    <w:rsid w:val="44AE3730"/>
    <w:rsid w:val="44B4331D"/>
    <w:rsid w:val="44D80706"/>
    <w:rsid w:val="45042CE9"/>
    <w:rsid w:val="45227B2C"/>
    <w:rsid w:val="45832A06"/>
    <w:rsid w:val="45897931"/>
    <w:rsid w:val="45A7731C"/>
    <w:rsid w:val="45BA43F3"/>
    <w:rsid w:val="46112C3D"/>
    <w:rsid w:val="461531EA"/>
    <w:rsid w:val="46470862"/>
    <w:rsid w:val="4665422A"/>
    <w:rsid w:val="466B41DF"/>
    <w:rsid w:val="46C55014"/>
    <w:rsid w:val="46DA234D"/>
    <w:rsid w:val="46E827F2"/>
    <w:rsid w:val="475F5AEA"/>
    <w:rsid w:val="47AC52B4"/>
    <w:rsid w:val="47D53037"/>
    <w:rsid w:val="47E751F7"/>
    <w:rsid w:val="47EC49B7"/>
    <w:rsid w:val="47EF22D2"/>
    <w:rsid w:val="483F0631"/>
    <w:rsid w:val="48D85ED6"/>
    <w:rsid w:val="48ED2A13"/>
    <w:rsid w:val="493F7CC5"/>
    <w:rsid w:val="49AD5B04"/>
    <w:rsid w:val="49B71CE1"/>
    <w:rsid w:val="49ED4AE7"/>
    <w:rsid w:val="49F422A6"/>
    <w:rsid w:val="4A084C49"/>
    <w:rsid w:val="4A2F149A"/>
    <w:rsid w:val="4A740374"/>
    <w:rsid w:val="4ABC0F80"/>
    <w:rsid w:val="4AC35C70"/>
    <w:rsid w:val="4ACD0C32"/>
    <w:rsid w:val="4AD834DB"/>
    <w:rsid w:val="4AE31924"/>
    <w:rsid w:val="4BBA64A1"/>
    <w:rsid w:val="4BED3037"/>
    <w:rsid w:val="4CDC6387"/>
    <w:rsid w:val="4CFB5F15"/>
    <w:rsid w:val="4CFD79D1"/>
    <w:rsid w:val="4D655D07"/>
    <w:rsid w:val="4D772C22"/>
    <w:rsid w:val="4D867CE8"/>
    <w:rsid w:val="4D944262"/>
    <w:rsid w:val="4DAB1D1C"/>
    <w:rsid w:val="4DC74C10"/>
    <w:rsid w:val="4DE65246"/>
    <w:rsid w:val="4EC378A7"/>
    <w:rsid w:val="4EC90D32"/>
    <w:rsid w:val="4ED70504"/>
    <w:rsid w:val="4EE16D56"/>
    <w:rsid w:val="4EF77B6B"/>
    <w:rsid w:val="4F294179"/>
    <w:rsid w:val="4F42055E"/>
    <w:rsid w:val="4F6F5B1D"/>
    <w:rsid w:val="4F936BB3"/>
    <w:rsid w:val="4FAF6AF4"/>
    <w:rsid w:val="50064399"/>
    <w:rsid w:val="503042C5"/>
    <w:rsid w:val="50862753"/>
    <w:rsid w:val="50895FB7"/>
    <w:rsid w:val="50BD2E4D"/>
    <w:rsid w:val="50BF14B9"/>
    <w:rsid w:val="50D568E4"/>
    <w:rsid w:val="50E36866"/>
    <w:rsid w:val="51255AB4"/>
    <w:rsid w:val="518F6EC5"/>
    <w:rsid w:val="51AC72C5"/>
    <w:rsid w:val="52102B8D"/>
    <w:rsid w:val="52534679"/>
    <w:rsid w:val="528219ED"/>
    <w:rsid w:val="52A06A31"/>
    <w:rsid w:val="52CB77DE"/>
    <w:rsid w:val="52E37BD7"/>
    <w:rsid w:val="52F33418"/>
    <w:rsid w:val="5344310E"/>
    <w:rsid w:val="53CE079C"/>
    <w:rsid w:val="53D0605E"/>
    <w:rsid w:val="543C4C10"/>
    <w:rsid w:val="548256DE"/>
    <w:rsid w:val="54982D9B"/>
    <w:rsid w:val="54BB1263"/>
    <w:rsid w:val="550339F9"/>
    <w:rsid w:val="55207ED6"/>
    <w:rsid w:val="555B5F9A"/>
    <w:rsid w:val="55747118"/>
    <w:rsid w:val="558162E1"/>
    <w:rsid w:val="55822BA0"/>
    <w:rsid w:val="55E74133"/>
    <w:rsid w:val="56EC58D5"/>
    <w:rsid w:val="57112A25"/>
    <w:rsid w:val="5753155B"/>
    <w:rsid w:val="5762543E"/>
    <w:rsid w:val="57A40310"/>
    <w:rsid w:val="57DD139D"/>
    <w:rsid w:val="57DF7D59"/>
    <w:rsid w:val="5847460B"/>
    <w:rsid w:val="58654E55"/>
    <w:rsid w:val="58781229"/>
    <w:rsid w:val="590C2EBA"/>
    <w:rsid w:val="591D68B8"/>
    <w:rsid w:val="592132D9"/>
    <w:rsid w:val="5962137A"/>
    <w:rsid w:val="59683F16"/>
    <w:rsid w:val="5A0E1F75"/>
    <w:rsid w:val="5A954723"/>
    <w:rsid w:val="5AC3121E"/>
    <w:rsid w:val="5B1674AC"/>
    <w:rsid w:val="5B845C27"/>
    <w:rsid w:val="5BAD33DE"/>
    <w:rsid w:val="5BB1797A"/>
    <w:rsid w:val="5D1025C3"/>
    <w:rsid w:val="5D25278A"/>
    <w:rsid w:val="5D3F6197"/>
    <w:rsid w:val="5D746447"/>
    <w:rsid w:val="5D911FA7"/>
    <w:rsid w:val="5EE24B4D"/>
    <w:rsid w:val="5EF21519"/>
    <w:rsid w:val="5F51484C"/>
    <w:rsid w:val="5FB320F7"/>
    <w:rsid w:val="601533CD"/>
    <w:rsid w:val="603A0E93"/>
    <w:rsid w:val="60634BAC"/>
    <w:rsid w:val="607B5B7D"/>
    <w:rsid w:val="60C07BA1"/>
    <w:rsid w:val="60C23EE9"/>
    <w:rsid w:val="60D459C7"/>
    <w:rsid w:val="60E056A7"/>
    <w:rsid w:val="60F15514"/>
    <w:rsid w:val="61055657"/>
    <w:rsid w:val="6173386C"/>
    <w:rsid w:val="61A4747D"/>
    <w:rsid w:val="623D3BB1"/>
    <w:rsid w:val="62765232"/>
    <w:rsid w:val="631345C9"/>
    <w:rsid w:val="631B2617"/>
    <w:rsid w:val="63550A63"/>
    <w:rsid w:val="637A51A1"/>
    <w:rsid w:val="6413212A"/>
    <w:rsid w:val="644536E5"/>
    <w:rsid w:val="647874A2"/>
    <w:rsid w:val="64BA2EF0"/>
    <w:rsid w:val="64BC1824"/>
    <w:rsid w:val="659C5F5D"/>
    <w:rsid w:val="65A06B3E"/>
    <w:rsid w:val="65E8767B"/>
    <w:rsid w:val="660652EF"/>
    <w:rsid w:val="661D0EBD"/>
    <w:rsid w:val="66200552"/>
    <w:rsid w:val="66261D93"/>
    <w:rsid w:val="6628258C"/>
    <w:rsid w:val="67220D7F"/>
    <w:rsid w:val="67AC1AC5"/>
    <w:rsid w:val="6816606F"/>
    <w:rsid w:val="68654460"/>
    <w:rsid w:val="68C270B1"/>
    <w:rsid w:val="68DC7A92"/>
    <w:rsid w:val="6975648E"/>
    <w:rsid w:val="69F200EA"/>
    <w:rsid w:val="69FC09E3"/>
    <w:rsid w:val="6A3D3DD2"/>
    <w:rsid w:val="6A4B2C1B"/>
    <w:rsid w:val="6A95283F"/>
    <w:rsid w:val="6AD21530"/>
    <w:rsid w:val="6AD9616B"/>
    <w:rsid w:val="6B3E2F06"/>
    <w:rsid w:val="6C960660"/>
    <w:rsid w:val="6D9B2B20"/>
    <w:rsid w:val="6DE344D1"/>
    <w:rsid w:val="6DED4A10"/>
    <w:rsid w:val="6E653957"/>
    <w:rsid w:val="6E65597A"/>
    <w:rsid w:val="6E776833"/>
    <w:rsid w:val="6EAD5A0B"/>
    <w:rsid w:val="6EE7730E"/>
    <w:rsid w:val="6F0F0DE7"/>
    <w:rsid w:val="6F1F06D0"/>
    <w:rsid w:val="6F377E88"/>
    <w:rsid w:val="7017609A"/>
    <w:rsid w:val="704A7424"/>
    <w:rsid w:val="704B18C6"/>
    <w:rsid w:val="70514CF3"/>
    <w:rsid w:val="705B532E"/>
    <w:rsid w:val="70AD1C63"/>
    <w:rsid w:val="70C20C8F"/>
    <w:rsid w:val="711D11F2"/>
    <w:rsid w:val="715A072C"/>
    <w:rsid w:val="7172381D"/>
    <w:rsid w:val="71907170"/>
    <w:rsid w:val="71DE5FBC"/>
    <w:rsid w:val="71E83851"/>
    <w:rsid w:val="71FC1682"/>
    <w:rsid w:val="72C258FB"/>
    <w:rsid w:val="72DA2F3A"/>
    <w:rsid w:val="72DF6348"/>
    <w:rsid w:val="72F60CA0"/>
    <w:rsid w:val="73EC59D8"/>
    <w:rsid w:val="743240A3"/>
    <w:rsid w:val="7452126D"/>
    <w:rsid w:val="745E61E1"/>
    <w:rsid w:val="746115EA"/>
    <w:rsid w:val="747246D5"/>
    <w:rsid w:val="748B1713"/>
    <w:rsid w:val="74BE56C1"/>
    <w:rsid w:val="74CE0574"/>
    <w:rsid w:val="75454D90"/>
    <w:rsid w:val="757116FB"/>
    <w:rsid w:val="757158A2"/>
    <w:rsid w:val="75897E1D"/>
    <w:rsid w:val="759B2F06"/>
    <w:rsid w:val="75E9533A"/>
    <w:rsid w:val="760F1FF2"/>
    <w:rsid w:val="76472434"/>
    <w:rsid w:val="764C1BA3"/>
    <w:rsid w:val="76654994"/>
    <w:rsid w:val="76E03D63"/>
    <w:rsid w:val="76F971D2"/>
    <w:rsid w:val="78800939"/>
    <w:rsid w:val="79031802"/>
    <w:rsid w:val="79527BAE"/>
    <w:rsid w:val="79580A71"/>
    <w:rsid w:val="798F52E0"/>
    <w:rsid w:val="79B82A61"/>
    <w:rsid w:val="79C1603D"/>
    <w:rsid w:val="79C362BF"/>
    <w:rsid w:val="7A363036"/>
    <w:rsid w:val="7A4E2870"/>
    <w:rsid w:val="7A7B7D3A"/>
    <w:rsid w:val="7ACD2293"/>
    <w:rsid w:val="7C284CD6"/>
    <w:rsid w:val="7C9633D8"/>
    <w:rsid w:val="7CF15DCB"/>
    <w:rsid w:val="7CF63E41"/>
    <w:rsid w:val="7D2B02F1"/>
    <w:rsid w:val="7D667B97"/>
    <w:rsid w:val="7D670A7F"/>
    <w:rsid w:val="7E5D5788"/>
    <w:rsid w:val="7E6A52D7"/>
    <w:rsid w:val="7ED24182"/>
    <w:rsid w:val="7F251A20"/>
    <w:rsid w:val="7F3D11C6"/>
    <w:rsid w:val="7F551BAE"/>
    <w:rsid w:val="7F815B28"/>
    <w:rsid w:val="7F930C6E"/>
    <w:rsid w:val="D7B54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 w:type="paragraph" w:styleId="3">
    <w:name w:val="Balloon Text"/>
    <w:basedOn w:val="1"/>
    <w:link w:val="8"/>
    <w:semiHidden/>
    <w:unhideWhenUsed/>
    <w:qFormat/>
    <w:uiPriority w:val="99"/>
    <w:rPr>
      <w:sz w:val="18"/>
      <w:szCs w:val="18"/>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8">
    <w:name w:val="批注框文本 Char"/>
    <w:basedOn w:val="7"/>
    <w:link w:val="3"/>
    <w:semiHidden/>
    <w:qFormat/>
    <w:uiPriority w:val="99"/>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1384</Words>
  <Characters>1480</Characters>
  <Lines>10</Lines>
  <Paragraphs>2</Paragraphs>
  <TotalTime>21</TotalTime>
  <ScaleCrop>false</ScaleCrop>
  <LinksUpToDate>false</LinksUpToDate>
  <CharactersWithSpaces>1692</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2021-07-06T02:56:00Z</dcterms:created>
  <dc:creator>8615801369741</dc:creator>
  <cp:lastModifiedBy>.</cp:lastModifiedBy>
  <cp:lastPrinted>2024-12-30T01:46:00Z</cp:lastPrinted>
  <dcterms:modified xsi:type="dcterms:W3CDTF">2025-01-13T01:22:58Z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3A976E1922DC4CFCB4319F7F844F100B_13</vt:lpwstr>
  </property>
  <property fmtid="{D5CDD505-2E9C-101B-9397-08002B2CF9AE}" pid="4" name="KSOTemplateDocerSaveRecord">
    <vt:lpwstr>eyJoZGlkIjoiZTc0NDZiYmU0ZmI5ZWM2ODBhM2Q5ZGRlYTMzZjkyMTcifQ==</vt:lpwstr>
  </property>
</Properties>
</file>