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bookmarkStart w:id="11" w:name="_GoBack"/>
      <w:bookmarkStart w:id="0" w:name="DOC_CODE"/>
      <w:r>
        <w:rPr>
          <w:rFonts w:hint="eastAsia" w:ascii="仿宋_GB2312" w:hAnsi="仿宋_GB2312" w:eastAsia="仿宋_GB2312" w:cs="仿宋_GB2312"/>
          <w:sz w:val="28"/>
          <w:szCs w:val="28"/>
        </w:rPr>
        <w:t>(綦)应急罚〔202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hint="eastAsia" w:ascii="仿宋_GB2312" w:hAnsi="仿宋_GB2312" w:eastAsia="仿宋_GB2312" w:cs="仿宋_GB2312"/>
          <w:sz w:val="28"/>
          <w:szCs w:val="28"/>
          <w:lang w:val="en-US" w:eastAsia="zh-CN"/>
        </w:rPr>
        <w:t>155</w:t>
      </w:r>
      <w:r>
        <w:rPr>
          <w:rFonts w:hint="eastAsia" w:ascii="仿宋_GB2312" w:hAnsi="仿宋_GB2312" w:eastAsia="仿宋_GB2312" w:cs="仿宋_GB2312"/>
          <w:sz w:val="28"/>
          <w:szCs w:val="28"/>
        </w:rPr>
        <w:t>号</w:t>
      </w:r>
      <w:bookmarkEnd w:id="0"/>
      <w:r>
        <w:rPr>
          <w:rFonts w:hint="eastAsia" w:ascii="仿宋_GB2312" w:hAnsi="仿宋_GB2312" w:eastAsia="仿宋_GB2312" w:cs="仿宋_GB2312"/>
          <w:sz w:val="28"/>
          <w:szCs w:val="28"/>
        </w:rPr>
        <w:t xml:space="preserve"> </w:t>
      </w:r>
      <w:bookmarkEnd w:id="11"/>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被处罚单位：重庆强劲金属制品有限责任公司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地址：重庆市綦江区工业园 A 区</w:t>
      </w:r>
      <w:r>
        <w:rPr>
          <w:rFonts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邮政编码：401420 </w:t>
      </w:r>
      <w:bookmarkStart w:id="1" w:name="PUNISH_COMPANY_POTAL_CODE"/>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color w:val="121212"/>
          <w:spacing w:val="-6"/>
          <w:kern w:val="0"/>
          <w:sz w:val="28"/>
          <w:szCs w:val="28"/>
        </w:rPr>
        <w:t>统一社会信用代码：</w:t>
      </w:r>
      <w:bookmarkEnd w:id="1"/>
      <w:r>
        <w:rPr>
          <w:rFonts w:hint="eastAsia" w:ascii="仿宋_GB2312" w:hAnsi="仿宋_GB2312" w:eastAsia="仿宋_GB2312" w:cs="仿宋_GB2312"/>
          <w:color w:val="121212"/>
          <w:spacing w:val="-6"/>
          <w:kern w:val="0"/>
          <w:sz w:val="28"/>
          <w:szCs w:val="28"/>
        </w:rPr>
        <w:t>915</w:t>
      </w:r>
      <w:r>
        <w:rPr>
          <w:rFonts w:hint="eastAsia" w:ascii="仿宋_GB2312" w:hAnsi="仿宋_GB2312" w:eastAsia="仿宋_GB2312" w:cs="仿宋_GB2312"/>
          <w:color w:val="121212"/>
          <w:kern w:val="0"/>
          <w:sz w:val="28"/>
          <w:szCs w:val="28"/>
          <w:lang w:val="en-US" w:eastAsia="zh-CN"/>
        </w:rPr>
        <w:t>************</w:t>
      </w:r>
      <w:r>
        <w:rPr>
          <w:rFonts w:hint="eastAsia" w:ascii="仿宋_GB2312" w:hAnsi="仿宋_GB2312" w:eastAsia="仿宋_GB2312" w:cs="仿宋_GB2312"/>
          <w:color w:val="121212"/>
          <w:spacing w:val="-6"/>
          <w:kern w:val="0"/>
          <w:sz w:val="28"/>
          <w:szCs w:val="28"/>
        </w:rPr>
        <w:t xml:space="preserve">97R     </w:t>
      </w:r>
      <w:r>
        <w:rPr>
          <w:rFonts w:hint="eastAsia" w:ascii="仿宋_GB2312" w:hAnsi="仿宋_GB2312" w:eastAsia="仿宋_GB2312" w:cs="仿宋_GB2312"/>
          <w:spacing w:val="-6"/>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法定代表人：</w:t>
      </w:r>
      <w:r>
        <w:rPr>
          <w:rFonts w:hint="eastAsia" w:ascii="仿宋_GB2312" w:hAnsi="仿宋_GB2312" w:eastAsia="仿宋_GB2312" w:cs="仿宋_GB2312"/>
          <w:spacing w:val="-6"/>
          <w:sz w:val="28"/>
          <w:szCs w:val="28"/>
          <w:lang w:val="en-US" w:eastAsia="zh-CN"/>
        </w:rPr>
        <w:t>周*挺</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联系电话：</w:t>
      </w:r>
      <w:r>
        <w:rPr>
          <w:rFonts w:hint="eastAsia" w:ascii="仿宋_GB2312" w:hAnsi="仿宋_GB2312" w:eastAsia="仿宋_GB2312" w:cs="仿宋_GB2312"/>
          <w:color w:val="121212"/>
          <w:spacing w:val="-6"/>
          <w:kern w:val="0"/>
          <w:sz w:val="28"/>
          <w:szCs w:val="28"/>
        </w:rPr>
        <w:t>13</w:t>
      </w:r>
      <w:r>
        <w:rPr>
          <w:rFonts w:hint="eastAsia" w:ascii="仿宋_GB2312" w:hAnsi="仿宋_GB2312" w:eastAsia="仿宋_GB2312" w:cs="仿宋_GB2312"/>
          <w:color w:val="121212"/>
          <w:spacing w:val="-6"/>
          <w:kern w:val="0"/>
          <w:sz w:val="28"/>
          <w:szCs w:val="28"/>
          <w:lang w:val="en-US" w:eastAsia="zh-CN"/>
        </w:rPr>
        <w:t>*******</w:t>
      </w:r>
      <w:r>
        <w:rPr>
          <w:rFonts w:hint="eastAsia" w:ascii="仿宋_GB2312" w:hAnsi="仿宋_GB2312" w:eastAsia="仿宋_GB2312" w:cs="仿宋_GB2312"/>
          <w:color w:val="121212"/>
          <w:spacing w:val="-6"/>
          <w:kern w:val="0"/>
          <w:sz w:val="28"/>
          <w:szCs w:val="28"/>
        </w:rPr>
        <w:t xml:space="preserve">76           </w:t>
      </w:r>
      <w:r>
        <w:rPr>
          <w:rFonts w:hint="eastAsia" w:ascii="仿宋_GB2312" w:hAnsi="仿宋_GB2312" w:eastAsia="仿宋_GB2312" w:cs="仿宋_GB2312"/>
          <w:spacing w:val="-6"/>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违法事实及证据</w:t>
      </w:r>
      <w:bookmarkStart w:id="2" w:name="ILLEGAL_BEHAVIOR"/>
      <w:r>
        <w:rPr>
          <w:rFonts w:hint="eastAsia" w:ascii="仿宋_GB2312" w:hAnsi="仿宋_GB2312" w:eastAsia="仿宋_GB2312" w:cs="仿宋_GB2312"/>
          <w:spacing w:val="-6"/>
          <w:sz w:val="28"/>
          <w:szCs w:val="28"/>
        </w:rPr>
        <w:t>：</w:t>
      </w:r>
      <w:bookmarkEnd w:id="2"/>
      <w:r>
        <w:rPr>
          <w:rFonts w:hint="eastAsia" w:ascii="仿宋_GB2312" w:hAnsi="仿宋_GB2312" w:eastAsia="仿宋_GB2312" w:cs="仿宋_GB2312"/>
          <w:spacing w:val="-6"/>
          <w:sz w:val="28"/>
          <w:szCs w:val="28"/>
        </w:rPr>
        <w:t xml:space="preserve">2024年9月18日，我局行政执法人员在对重庆强劲金属制品有限责任公司开展执法检查时，发现该公司酸洗池（有限空间）未配备相应的有毒有害气体检测仪等防护用品和应急救援装备。   </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ascii="仿宋_GB2312" w:hAnsi="仿宋_GB2312" w:eastAsia="仿宋_GB2312" w:cs="仿宋_GB2312"/>
          <w:spacing w:val="-6"/>
          <w:sz w:val="28"/>
          <w:szCs w:val="28"/>
          <w:u w:val="single"/>
        </w:rPr>
      </w:pPr>
      <w:r>
        <w:rPr>
          <w:rFonts w:hint="eastAsia" w:ascii="仿宋_GB2312" w:hAnsi="仿宋_GB2312" w:eastAsia="仿宋_GB2312" w:cs="仿宋_GB2312"/>
          <w:spacing w:val="-6"/>
          <w:sz w:val="28"/>
          <w:szCs w:val="28"/>
        </w:rPr>
        <w:t>以上事实主要证据如下：证据一：重庆强劲金属制品有限责任公司营业执照（副本）复印件1份，证明该生产经营单位具有合法经营资质，其证照在有效期内；证据二：重庆强劲金属制品有限责任公司法定代表人周</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挺身份证复印件1份、管理人员江</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身份证复印件1份，证明当事人身份信息；证据三：《现场检查记录》（綦应急现记〔2024〕工贸155号）、《责令限期整改指令书》（綦应急责改〔2024〕工贸155号），证明该公司酸洗池（有限空间）未配备相应的有毒有害气体检测仪等防护用品和应急救援装备的安全生产违法事实；证据四：重庆强劲金属制品有限责任公司法定代表人周</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挺调查询问笔录1份，管理人员江</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调查询问笔录1份，证明该公司酸洗池（有限空间）未配备相应的有毒有害气体检测仪等防护用品和应急救援装备的安全生产违法事实。通过调查取证，该企业符合《重庆市规范行政处罚裁量权办法》（重庆市人民政府令第355号）</w:t>
      </w:r>
      <w:r>
        <w:rPr>
          <w:rFonts w:hint="eastAsia" w:ascii="仿宋_GB2312" w:hAnsi="仿宋_GB2312" w:eastAsia="仿宋_GB2312" w:cs="仿宋_GB2312"/>
          <w:spacing w:val="-6"/>
          <w:sz w:val="28"/>
          <w:szCs w:val="28"/>
          <w:lang w:eastAsia="zh-CN"/>
        </w:rPr>
        <w:t>规定的一般行政处罚情形。</w:t>
      </w:r>
      <w:r>
        <w:rPr>
          <w:rFonts w:hint="eastAsia" w:ascii="仿宋_GB2312" w:hAnsi="仿宋_GB2312" w:eastAsia="仿宋_GB2312" w:cs="仿宋_GB2312"/>
          <w:spacing w:val="-6"/>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以上行为违反了《工贸企业有限空间作业安全规定》（中华人民共和国应急管理部令13号）第十三条“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的规定，依据《工贸企业有限空间作业安全规定》（中华人民共和国应急管理部令13号）第十九条第（二）项“工贸企业有下列行为之一的，责令限期改正，处5万元以下的罚款；（二）未按照规定配备、使用符合国家标准或者行业标准的有限空间作业安全仪器、设备、装备和器材的，或者未对其进行经常性维护、保养和定期检测的。”和《重庆市规范行政处罚裁量权办法》（重庆市人民政府令第355号）第十六条第（三）项“罚款数额的确定遵循下列规则：（三）罚款只规定最高数额没有规定最低数额的，</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 xml:space="preserve">一般处罚按最高罚款数额的30%—70%实施行政处罚（不包含本数）。”的规定，决定给予重庆强劲金属制品有限责任公司作出责令限期改正，处罚款人民币壹万柒仟元整(¥17000.00)的行政处罚。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处以罚款的，罚款自收到本决定书之日起15日内缴至</w:t>
      </w:r>
      <w:bookmarkStart w:id="3" w:name="BANK_NAME"/>
      <w:r>
        <w:rPr>
          <w:rFonts w:hint="eastAsia" w:ascii="仿宋_GB2312" w:hAnsi="仿宋_GB2312" w:eastAsia="仿宋_GB2312" w:cs="仿宋_GB2312"/>
          <w:spacing w:val="-6"/>
          <w:sz w:val="28"/>
          <w:szCs w:val="28"/>
        </w:rPr>
        <w:t>邮储银行重庆綦江区支行（收款人：重庆市綦江区财政局</w:t>
      </w:r>
      <w:bookmarkEnd w:id="3"/>
      <w:r>
        <w:rPr>
          <w:rFonts w:hint="eastAsia" w:ascii="仿宋_GB2312" w:hAnsi="仿宋_GB2312" w:eastAsia="仿宋_GB2312" w:cs="仿宋_GB2312"/>
          <w:spacing w:val="-6"/>
          <w:sz w:val="28"/>
          <w:szCs w:val="28"/>
        </w:rPr>
        <w:t>），账号</w:t>
      </w:r>
      <w:bookmarkStart w:id="4" w:name="BANK_NUM"/>
      <w:r>
        <w:rPr>
          <w:rFonts w:hint="eastAsia" w:ascii="仿宋_GB2312" w:hAnsi="仿宋_GB2312" w:eastAsia="仿宋_GB2312" w:cs="仿宋_GB2312"/>
          <w:spacing w:val="-6"/>
          <w:sz w:val="28"/>
          <w:szCs w:val="28"/>
        </w:rPr>
        <w:t>10</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4</w:t>
      </w:r>
      <w:bookmarkEnd w:id="4"/>
      <w:r>
        <w:rPr>
          <w:rFonts w:hint="eastAsia" w:ascii="仿宋_GB2312" w:hAnsi="仿宋_GB2312" w:eastAsia="仿宋_GB2312" w:cs="仿宋_GB2312"/>
          <w:spacing w:val="-6"/>
          <w:sz w:val="28"/>
          <w:szCs w:val="28"/>
        </w:rPr>
        <w:t xml:space="preserve"> ，到期不缴本机关有权每日按罚款数额的3%加处罚款。</w:t>
      </w:r>
    </w:p>
    <w:p>
      <w:pPr>
        <w:keepNext w:val="0"/>
        <w:keepLines w:val="0"/>
        <w:pageBreakBefore w:val="0"/>
        <w:widowControl w:val="0"/>
        <w:kinsoku/>
        <w:wordWrap/>
        <w:overflowPunct/>
        <w:topLinePunct w:val="0"/>
        <w:autoSpaceDE/>
        <w:autoSpaceDN/>
        <w:bidi w:val="0"/>
        <w:adjustRightInd/>
        <w:snapToGrid/>
        <w:spacing w:line="500" w:lineRule="exact"/>
        <w:textAlignment w:val="auto"/>
        <w:rPr>
          <w:spacing w:val="-6"/>
          <w:sz w:val="28"/>
          <w:szCs w:val="28"/>
        </w:rPr>
      </w:pPr>
      <w:r>
        <w:rPr>
          <w:rFonts w:hint="eastAsia" w:ascii="仿宋_GB2312" w:hAnsi="仿宋_GB2312" w:eastAsia="仿宋_GB2312" w:cs="仿宋_GB2312"/>
          <w:spacing w:val="-6"/>
          <w:sz w:val="28"/>
          <w:szCs w:val="28"/>
        </w:rPr>
        <w:t xml:space="preserve">    如果你单位不服本处罚决定，可以依法在60日内向</w:t>
      </w:r>
      <w:bookmarkStart w:id="5" w:name="GOVERMENT_ONLY"/>
      <w:r>
        <w:rPr>
          <w:rFonts w:hint="eastAsia" w:ascii="仿宋_GB2312" w:hAnsi="仿宋_GB2312" w:eastAsia="仿宋_GB2312" w:cs="仿宋_GB2312"/>
          <w:spacing w:val="-6"/>
          <w:sz w:val="28"/>
          <w:szCs w:val="28"/>
        </w:rPr>
        <w:t>重庆市綦江区人民政府</w:t>
      </w:r>
      <w:bookmarkEnd w:id="5"/>
      <w:r>
        <w:rPr>
          <w:rFonts w:hint="eastAsia" w:ascii="仿宋_GB2312" w:hAnsi="仿宋_GB2312" w:eastAsia="仿宋_GB2312" w:cs="仿宋_GB2312"/>
          <w:spacing w:val="-6"/>
          <w:sz w:val="28"/>
          <w:szCs w:val="28"/>
        </w:rPr>
        <w:t>申请行政复议，或者</w:t>
      </w:r>
      <w:r>
        <w:rPr>
          <w:rFonts w:hint="eastAsia" w:ascii="仿宋_GB2312" w:hAnsi="仿宋_GB2312" w:eastAsia="仿宋_GB2312" w:cs="仿宋_GB2312"/>
          <w:color w:val="000000"/>
          <w:spacing w:val="-6"/>
          <w:sz w:val="28"/>
          <w:szCs w:val="28"/>
        </w:rPr>
        <w:t>在6个月内依法向</w:t>
      </w:r>
      <w:bookmarkStart w:id="6" w:name="COURT"/>
      <w:r>
        <w:rPr>
          <w:rFonts w:hint="eastAsia" w:ascii="仿宋_GB2312" w:hAnsi="仿宋_GB2312" w:eastAsia="仿宋_GB2312" w:cs="仿宋_GB2312"/>
          <w:spacing w:val="-6"/>
          <w:sz w:val="28"/>
          <w:szCs w:val="28"/>
        </w:rPr>
        <w:t>重庆市綦江区人民法院</w:t>
      </w:r>
      <w:bookmarkEnd w:id="6"/>
      <w:r>
        <w:rPr>
          <w:rFonts w:hint="eastAsia" w:ascii="仿宋_GB2312" w:hAnsi="仿宋_GB2312" w:eastAsia="仿宋_GB2312" w:cs="仿宋_GB2312"/>
          <w:spacing w:val="-6"/>
          <w:sz w:val="28"/>
          <w:szCs w:val="28"/>
        </w:rPr>
        <w:t>提起行政诉讼，但本决定不停止执行，法律另有规定的除外。逾期不申请行政复议、不提起行政诉讼又不履行的，本机关将依法申请人民法院强制执行或者依照有关规定强制执行。</w:t>
      </w:r>
      <w:bookmarkStart w:id="7" w:name="SIGN_DATE_Y"/>
      <w:bookmarkEnd w:id="7"/>
      <w:bookmarkStart w:id="8" w:name="SIGN_DATE_M"/>
      <w:bookmarkEnd w:id="8"/>
      <w:bookmarkStart w:id="9" w:name="SIGN_DATE_D"/>
      <w:bookmarkEnd w:id="9"/>
      <w:bookmarkStart w:id="10" w:name="EMERGENCY_SIGNATURE"/>
      <w:bookmarkEnd w:id="10"/>
    </w:p>
    <w:sectPr>
      <w:footerReference r:id="rId6" w:type="first"/>
      <w:footerReference r:id="rId4" w:type="default"/>
      <w:headerReference r:id="rId3" w:type="even"/>
      <w:footerReference r:id="rId5" w:type="even"/>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8"/>
        <w:szCs w:val="28"/>
      </w:rPr>
      <w:t>重庆市綦江区应急管理局</w:t>
    </w:r>
  </w:p>
  <w:p>
    <w:pPr>
      <w:pStyle w:val="2"/>
      <w:spacing w:line="360" w:lineRule="auto"/>
      <w:ind w:right="360" w:firstLine="5600" w:firstLineChars="2000"/>
      <w:jc w:val="both"/>
      <w:rPr>
        <w:rFonts w:ascii="宋体" w:hAnsi="宋体" w:cs="宋体"/>
        <w:sz w:val="28"/>
        <w:szCs w:val="28"/>
      </w:rPr>
    </w:pPr>
    <w:r>
      <w:rPr>
        <w:rFonts w:hint="eastAsia" w:ascii="宋体" w:hAnsi="宋体" w:cs="宋体"/>
        <w:sz w:val="28"/>
        <w:szCs w:val="28"/>
      </w:rPr>
      <w:t>202</w:t>
    </w:r>
    <w:r>
      <w:rPr>
        <w:rFonts w:ascii="宋体" w:hAnsi="宋体" w:cs="宋体"/>
        <w:sz w:val="28"/>
        <w:szCs w:val="28"/>
      </w:rPr>
      <w:t>4</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DZiYmU0ZmI5ZWM2ODBhM2Q5ZGRlYTMzZjkyMTcifQ=="/>
  </w:docVars>
  <w:rsids>
    <w:rsidRoot w:val="00A0631D"/>
    <w:rsid w:val="000B7112"/>
    <w:rsid w:val="000C678C"/>
    <w:rsid w:val="000F55E0"/>
    <w:rsid w:val="001B0E88"/>
    <w:rsid w:val="001D5FE1"/>
    <w:rsid w:val="001F5128"/>
    <w:rsid w:val="00212F2B"/>
    <w:rsid w:val="002532FC"/>
    <w:rsid w:val="00270D85"/>
    <w:rsid w:val="00346B43"/>
    <w:rsid w:val="003B7618"/>
    <w:rsid w:val="003F5D04"/>
    <w:rsid w:val="004021D2"/>
    <w:rsid w:val="00415120"/>
    <w:rsid w:val="004A7F90"/>
    <w:rsid w:val="004B15FC"/>
    <w:rsid w:val="00534EFB"/>
    <w:rsid w:val="005B22FF"/>
    <w:rsid w:val="00675307"/>
    <w:rsid w:val="00705A4C"/>
    <w:rsid w:val="00711399"/>
    <w:rsid w:val="00772E2C"/>
    <w:rsid w:val="0078467C"/>
    <w:rsid w:val="007C1A84"/>
    <w:rsid w:val="007C5BCF"/>
    <w:rsid w:val="007D6CB0"/>
    <w:rsid w:val="00815B3F"/>
    <w:rsid w:val="008519D0"/>
    <w:rsid w:val="00890662"/>
    <w:rsid w:val="008A4010"/>
    <w:rsid w:val="008B3DAB"/>
    <w:rsid w:val="008B776C"/>
    <w:rsid w:val="008D7597"/>
    <w:rsid w:val="009306E4"/>
    <w:rsid w:val="009405AB"/>
    <w:rsid w:val="009C0050"/>
    <w:rsid w:val="00A0631D"/>
    <w:rsid w:val="00A21431"/>
    <w:rsid w:val="00A23477"/>
    <w:rsid w:val="00A451D1"/>
    <w:rsid w:val="00A80BE8"/>
    <w:rsid w:val="00BC1DBA"/>
    <w:rsid w:val="00C91D8C"/>
    <w:rsid w:val="00CB7926"/>
    <w:rsid w:val="00EB2EE1"/>
    <w:rsid w:val="00EC2E6A"/>
    <w:rsid w:val="00ED2BA1"/>
    <w:rsid w:val="00F3193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7239C7"/>
    <w:rsid w:val="04B9786A"/>
    <w:rsid w:val="04C83620"/>
    <w:rsid w:val="055749B1"/>
    <w:rsid w:val="056310F1"/>
    <w:rsid w:val="05647193"/>
    <w:rsid w:val="06213ADE"/>
    <w:rsid w:val="064C2F21"/>
    <w:rsid w:val="06621B5E"/>
    <w:rsid w:val="06B33DB7"/>
    <w:rsid w:val="07536A7D"/>
    <w:rsid w:val="07A8729F"/>
    <w:rsid w:val="07FA30E0"/>
    <w:rsid w:val="080E797D"/>
    <w:rsid w:val="0899583C"/>
    <w:rsid w:val="08BB07F7"/>
    <w:rsid w:val="09042289"/>
    <w:rsid w:val="097D5AC3"/>
    <w:rsid w:val="098519C2"/>
    <w:rsid w:val="09AC2235"/>
    <w:rsid w:val="09B82547"/>
    <w:rsid w:val="0A2148C1"/>
    <w:rsid w:val="0A376A4D"/>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167856"/>
    <w:rsid w:val="0E2F6815"/>
    <w:rsid w:val="0E3B6B44"/>
    <w:rsid w:val="0E501A7C"/>
    <w:rsid w:val="0E504614"/>
    <w:rsid w:val="0E5331AF"/>
    <w:rsid w:val="0E6D121C"/>
    <w:rsid w:val="0E793B53"/>
    <w:rsid w:val="0EE946F1"/>
    <w:rsid w:val="0F2F558C"/>
    <w:rsid w:val="0F73207B"/>
    <w:rsid w:val="0F845561"/>
    <w:rsid w:val="0FC0787C"/>
    <w:rsid w:val="0FC617CA"/>
    <w:rsid w:val="0FE22350"/>
    <w:rsid w:val="101F785B"/>
    <w:rsid w:val="10480B3E"/>
    <w:rsid w:val="106F7EC1"/>
    <w:rsid w:val="10BE19ED"/>
    <w:rsid w:val="112A1004"/>
    <w:rsid w:val="11B201E7"/>
    <w:rsid w:val="11D665D9"/>
    <w:rsid w:val="120B7762"/>
    <w:rsid w:val="121D1E8D"/>
    <w:rsid w:val="123C337C"/>
    <w:rsid w:val="123E1447"/>
    <w:rsid w:val="127B40B4"/>
    <w:rsid w:val="128058AC"/>
    <w:rsid w:val="12BA5348"/>
    <w:rsid w:val="12D408D7"/>
    <w:rsid w:val="12DF0EE2"/>
    <w:rsid w:val="130B51B7"/>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C066B"/>
    <w:rsid w:val="187F4CB8"/>
    <w:rsid w:val="18C83F1F"/>
    <w:rsid w:val="18D47AC6"/>
    <w:rsid w:val="18E50818"/>
    <w:rsid w:val="195669A4"/>
    <w:rsid w:val="19A47D29"/>
    <w:rsid w:val="19E90F80"/>
    <w:rsid w:val="1A1D72A4"/>
    <w:rsid w:val="1A31112D"/>
    <w:rsid w:val="1A3B644A"/>
    <w:rsid w:val="1A5469C4"/>
    <w:rsid w:val="1A613C39"/>
    <w:rsid w:val="1AFB72E9"/>
    <w:rsid w:val="1BBB5D8A"/>
    <w:rsid w:val="1BD04486"/>
    <w:rsid w:val="1C2E7333"/>
    <w:rsid w:val="1C36522D"/>
    <w:rsid w:val="1C733564"/>
    <w:rsid w:val="1CB87404"/>
    <w:rsid w:val="1CCC4B92"/>
    <w:rsid w:val="1CCF3F1D"/>
    <w:rsid w:val="1D5A5882"/>
    <w:rsid w:val="1DAA2936"/>
    <w:rsid w:val="1DF529BF"/>
    <w:rsid w:val="1E482C20"/>
    <w:rsid w:val="1E6037A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481C50"/>
    <w:rsid w:val="266F714D"/>
    <w:rsid w:val="26AE0988"/>
    <w:rsid w:val="26BE7B75"/>
    <w:rsid w:val="276375BD"/>
    <w:rsid w:val="27762ED3"/>
    <w:rsid w:val="278D57A9"/>
    <w:rsid w:val="27A05F4C"/>
    <w:rsid w:val="27D24A45"/>
    <w:rsid w:val="280157CF"/>
    <w:rsid w:val="281C7CC7"/>
    <w:rsid w:val="28311179"/>
    <w:rsid w:val="283D56E5"/>
    <w:rsid w:val="28A16CE1"/>
    <w:rsid w:val="28E27534"/>
    <w:rsid w:val="29111805"/>
    <w:rsid w:val="29260D87"/>
    <w:rsid w:val="29612465"/>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54137E3"/>
    <w:rsid w:val="354D359F"/>
    <w:rsid w:val="35696989"/>
    <w:rsid w:val="363F2545"/>
    <w:rsid w:val="36555733"/>
    <w:rsid w:val="375808BA"/>
    <w:rsid w:val="37EB29F6"/>
    <w:rsid w:val="38034892"/>
    <w:rsid w:val="38252A68"/>
    <w:rsid w:val="38321BF3"/>
    <w:rsid w:val="384D6A8B"/>
    <w:rsid w:val="385E28B8"/>
    <w:rsid w:val="38BF7A36"/>
    <w:rsid w:val="395F2B35"/>
    <w:rsid w:val="39674D30"/>
    <w:rsid w:val="39871695"/>
    <w:rsid w:val="39AA531C"/>
    <w:rsid w:val="3A555F21"/>
    <w:rsid w:val="3B577BB8"/>
    <w:rsid w:val="3B932FB1"/>
    <w:rsid w:val="3B976C89"/>
    <w:rsid w:val="3B9A52A1"/>
    <w:rsid w:val="3BDC375E"/>
    <w:rsid w:val="3C0406D0"/>
    <w:rsid w:val="3C106EDC"/>
    <w:rsid w:val="3C8860A5"/>
    <w:rsid w:val="3CF9160E"/>
    <w:rsid w:val="3D5033A5"/>
    <w:rsid w:val="3D7C6AC1"/>
    <w:rsid w:val="3DAA172F"/>
    <w:rsid w:val="3E4606FC"/>
    <w:rsid w:val="3E8F498E"/>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102B8D"/>
    <w:rsid w:val="52534679"/>
    <w:rsid w:val="528219ED"/>
    <w:rsid w:val="52A06A31"/>
    <w:rsid w:val="52CB77DE"/>
    <w:rsid w:val="52E37BD7"/>
    <w:rsid w:val="52F33418"/>
    <w:rsid w:val="5344310E"/>
    <w:rsid w:val="53CE079C"/>
    <w:rsid w:val="53D0605E"/>
    <w:rsid w:val="543C4C10"/>
    <w:rsid w:val="548256DE"/>
    <w:rsid w:val="54982D9B"/>
    <w:rsid w:val="54BB1263"/>
    <w:rsid w:val="550339F9"/>
    <w:rsid w:val="55207ED6"/>
    <w:rsid w:val="555B5F9A"/>
    <w:rsid w:val="55747118"/>
    <w:rsid w:val="558162E1"/>
    <w:rsid w:val="55822BA0"/>
    <w:rsid w:val="55E74133"/>
    <w:rsid w:val="56EC58D5"/>
    <w:rsid w:val="57112A25"/>
    <w:rsid w:val="5753155B"/>
    <w:rsid w:val="5762543E"/>
    <w:rsid w:val="57A40310"/>
    <w:rsid w:val="57A415EB"/>
    <w:rsid w:val="57DD139D"/>
    <w:rsid w:val="57DF7D59"/>
    <w:rsid w:val="5847460B"/>
    <w:rsid w:val="58654E55"/>
    <w:rsid w:val="58781229"/>
    <w:rsid w:val="590C2EBA"/>
    <w:rsid w:val="591D68B8"/>
    <w:rsid w:val="592132D9"/>
    <w:rsid w:val="5962137A"/>
    <w:rsid w:val="59683F16"/>
    <w:rsid w:val="5A0E1F75"/>
    <w:rsid w:val="5A954723"/>
    <w:rsid w:val="5AC3121E"/>
    <w:rsid w:val="5B1674AC"/>
    <w:rsid w:val="5B845C27"/>
    <w:rsid w:val="5BAD33DE"/>
    <w:rsid w:val="5BB1797A"/>
    <w:rsid w:val="5D1025C3"/>
    <w:rsid w:val="5D3F6197"/>
    <w:rsid w:val="5D746447"/>
    <w:rsid w:val="5D911FA7"/>
    <w:rsid w:val="5EE24B4D"/>
    <w:rsid w:val="5EF21519"/>
    <w:rsid w:val="5F51484C"/>
    <w:rsid w:val="5FB320F7"/>
    <w:rsid w:val="601533CD"/>
    <w:rsid w:val="603A0E93"/>
    <w:rsid w:val="60634BAC"/>
    <w:rsid w:val="607B5B7D"/>
    <w:rsid w:val="60C07BA1"/>
    <w:rsid w:val="60C23EE9"/>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C270B1"/>
    <w:rsid w:val="68DC7A92"/>
    <w:rsid w:val="6975648E"/>
    <w:rsid w:val="69F200EA"/>
    <w:rsid w:val="69FC09E3"/>
    <w:rsid w:val="6A3D3DD2"/>
    <w:rsid w:val="6A4B2C1B"/>
    <w:rsid w:val="6A95283F"/>
    <w:rsid w:val="6AD21530"/>
    <w:rsid w:val="6AD9616B"/>
    <w:rsid w:val="6B3E2F06"/>
    <w:rsid w:val="6C960660"/>
    <w:rsid w:val="6D9B2B20"/>
    <w:rsid w:val="6DE344D1"/>
    <w:rsid w:val="6DED4A10"/>
    <w:rsid w:val="6E653957"/>
    <w:rsid w:val="6E65597A"/>
    <w:rsid w:val="6E776833"/>
    <w:rsid w:val="6EAD5A0B"/>
    <w:rsid w:val="6EE7730E"/>
    <w:rsid w:val="6F0F0DE7"/>
    <w:rsid w:val="6F1F06D0"/>
    <w:rsid w:val="6F377E88"/>
    <w:rsid w:val="7017609A"/>
    <w:rsid w:val="704A7424"/>
    <w:rsid w:val="704B18C6"/>
    <w:rsid w:val="70514CF3"/>
    <w:rsid w:val="705B532E"/>
    <w:rsid w:val="70AD1C63"/>
    <w:rsid w:val="70C20C8F"/>
    <w:rsid w:val="711D11F2"/>
    <w:rsid w:val="715A072C"/>
    <w:rsid w:val="7172381D"/>
    <w:rsid w:val="71907170"/>
    <w:rsid w:val="71DE5FBC"/>
    <w:rsid w:val="71E83851"/>
    <w:rsid w:val="71FC1682"/>
    <w:rsid w:val="72C258FB"/>
    <w:rsid w:val="72DA2F3A"/>
    <w:rsid w:val="72DF6348"/>
    <w:rsid w:val="72F60CA0"/>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60F1FF2"/>
    <w:rsid w:val="76472434"/>
    <w:rsid w:val="764C1BA3"/>
    <w:rsid w:val="76654994"/>
    <w:rsid w:val="76E03D63"/>
    <w:rsid w:val="76F971D2"/>
    <w:rsid w:val="78800939"/>
    <w:rsid w:val="79031802"/>
    <w:rsid w:val="79527BAE"/>
    <w:rsid w:val="79580A71"/>
    <w:rsid w:val="79B82A61"/>
    <w:rsid w:val="79C1603D"/>
    <w:rsid w:val="79C362BF"/>
    <w:rsid w:val="7A363036"/>
    <w:rsid w:val="7A4E2870"/>
    <w:rsid w:val="7A7B7D3A"/>
    <w:rsid w:val="7ACD2293"/>
    <w:rsid w:val="7B4F07A4"/>
    <w:rsid w:val="7C284CD6"/>
    <w:rsid w:val="7C9633D8"/>
    <w:rsid w:val="7CF15DCB"/>
    <w:rsid w:val="7CF63E41"/>
    <w:rsid w:val="7D2B02F1"/>
    <w:rsid w:val="7D667B97"/>
    <w:rsid w:val="7D670A7F"/>
    <w:rsid w:val="7E5D5788"/>
    <w:rsid w:val="7E6A52D7"/>
    <w:rsid w:val="7ED24182"/>
    <w:rsid w:val="7F251A20"/>
    <w:rsid w:val="7F3D11C6"/>
    <w:rsid w:val="7F551BAE"/>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1251</Words>
  <Characters>1342</Characters>
  <Lines>10</Lines>
  <Paragraphs>2</Paragraphs>
  <TotalTime>2</TotalTime>
  <ScaleCrop>false</ScaleCrop>
  <LinksUpToDate>false</LinksUpToDate>
  <CharactersWithSpaces>1572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cp:lastModifiedBy>
  <cp:lastPrinted>2024-10-16T09:08:00Z</cp:lastPrinted>
  <dcterms:modified xsi:type="dcterms:W3CDTF">2024-10-30T07:42:48Z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0A736039388C4427BF25E82D00BC4A10</vt:lpwstr>
  </property>
</Properties>
</file>