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BD49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fill="FFFFFF"/>
        </w:rPr>
        <w:t>綦江区传染病及突发公共卫生事件</w:t>
      </w:r>
    </w:p>
    <w:p w14:paraId="665D020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fill="FFFFFF"/>
        </w:rPr>
        <w:t>报告和处理指南</w:t>
      </w:r>
    </w:p>
    <w:p w14:paraId="632FBF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3" w:lineRule="atLeast"/>
        <w:ind w:left="0" w:right="0" w:firstLine="418"/>
        <w:jc w:val="center"/>
        <w:rPr>
          <w:rFonts w:ascii="Times New Roman" w:hAnsi="Times New Roman" w:eastAsia="方正仿宋_GBK"/>
          <w:color w:val="auto"/>
        </w:rPr>
      </w:pPr>
    </w:p>
    <w:p w14:paraId="44A6727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</w:rPr>
        <w:t>一、服务对象</w:t>
      </w:r>
    </w:p>
    <w:p w14:paraId="7DD1770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辖区内服务人口。</w:t>
      </w:r>
    </w:p>
    <w:p w14:paraId="38792AE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</w:rPr>
        <w:t>二、服务内容</w:t>
      </w:r>
    </w:p>
    <w:p w14:paraId="09532F2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auto"/>
          <w:spacing w:val="0"/>
          <w:sz w:val="32"/>
          <w:szCs w:val="32"/>
          <w:shd w:val="clear" w:fill="FFFFFF"/>
        </w:rPr>
        <w:t>（一）传染病疫情和突发公共卫生事件风险管理</w:t>
      </w:r>
    </w:p>
    <w:p w14:paraId="1616032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在疾病预防控制机构和其他专业机构指导下，乡镇卫生院、村卫生室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社区卫生服务中心（站）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和区级医疗卫生机构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协助开展传染病疫情和突发公共卫生事件风险排查、收集和提供风险信息，参与风险评估和应急预案制（修）订。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突发公共卫生事件，是指突然发生，造成或者可能造成公众生命安全和身体健康严重损害，需要采取应急处置措施予以应对的重大传染病疫情、群体性不明原因疾病、群体性中毒以及其他严重影响公众生命安全和身体健康的事件。</w:t>
      </w:r>
    </w:p>
    <w:p w14:paraId="7983256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Fonts w:hint="eastAsia" w:ascii="方正楷体_GBK" w:hAnsi="方正楷体_GBK" w:eastAsia="方正楷体_GBK" w:cs="方正楷体_GBK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auto"/>
          <w:spacing w:val="0"/>
          <w:sz w:val="32"/>
          <w:szCs w:val="32"/>
          <w:shd w:val="clear" w:fill="FFFFFF"/>
        </w:rPr>
        <w:t>（二）传染病和突发公共卫生事件的发现、登记</w:t>
      </w:r>
    </w:p>
    <w:p w14:paraId="487D3E4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乡镇卫生院、村卫生室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社区卫生服务中心（站）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和区级医疗卫生机构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应规范填写分诊记录、门诊日志、入/出院登记本、X线检查和实验室检测结果登记本或由电子病历、电子健康档案自动生成规范的分诊记录、门诊日志、入/出院登记、检测检验和放射登记。首诊医生在诊疗过程中发现传染病患者及疑似患者后，按要求填写《中华人民共和国传染病报告卡》或通过电子病历、电子健康档案自动抽取符合交换文档标准的电子传染病报告卡；如发现或怀疑为突发公共卫生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事件时，按要求填写《突发公共卫生事件相关信息报告卡》。</w:t>
      </w:r>
    </w:p>
    <w:p w14:paraId="2CF7034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Fonts w:hint="eastAsia" w:ascii="方正楷体_GBK" w:hAnsi="方正楷体_GBK" w:eastAsia="方正楷体_GBK" w:cs="方正楷体_GBK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auto"/>
          <w:spacing w:val="0"/>
          <w:sz w:val="32"/>
          <w:szCs w:val="32"/>
          <w:shd w:val="clear" w:fill="FFFFFF"/>
        </w:rPr>
        <w:t>（三）传染病和突发公共卫生事件相关信息报告</w:t>
      </w:r>
    </w:p>
    <w:p w14:paraId="57577AA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1.报告程序与方式。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具备网络直报条件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的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医疗卫生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机构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，在规定时间内进行传染病和/或突发公共卫生事件相关信息的网络直报；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暂无网络直报条件的医疗机构，在规定的时限内将传染病报告卡信息报告至属地具备网络直报条件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的乡镇卫生院、社区卫生服务中心或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区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疾病预防控制中心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进行网络报告，对报出的报告卡进行登记，同时传真或寄送传染病报告卡至代报单位。</w:t>
      </w:r>
    </w:p>
    <w:p w14:paraId="099F5B6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2.报告时限。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发现甲类传染病、按甲类管理的乙类传染病、突发原因不明的传染病、新发传染病以及发现传染病暴发、流行时，应按有关要求于2小时内报告。发现其他乙、丙类传染病患者、疑似患者和规定报告的传染病病原携带者，应于24小时内报告。</w:t>
      </w:r>
    </w:p>
    <w:p w14:paraId="78F0D64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3.订正报告和补报。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发现报告错误，或报告病例转归或诊断情况发生变化时，应及时对《传染病报告卡》和/或《突发公共卫生事件相关信息报告卡》等进行订正；对漏报的传染病病例和突发公共卫生事件，应及时进行补报。</w:t>
      </w:r>
    </w:p>
    <w:p w14:paraId="7B1FED8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Fonts w:hint="eastAsia" w:ascii="方正楷体_GBK" w:hAnsi="方正楷体_GBK" w:eastAsia="方正楷体_GBK" w:cs="方正楷体_GBK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auto"/>
          <w:spacing w:val="0"/>
          <w:sz w:val="32"/>
          <w:szCs w:val="32"/>
          <w:shd w:val="clear" w:fill="FFFFFF"/>
        </w:rPr>
        <w:t>（四）传染病和突发公共卫生事件的处理</w:t>
      </w:r>
    </w:p>
    <w:p w14:paraId="03EFA55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1.病人医疗救治和管理。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按照有关规范要求，对传染病患者、疑似患者采取隔离、医学观察等措施，对突发公共卫生事件伤者进行急救，及时转诊，书写医学记录及其他有关资料并妥善保管，尤其是要按规定做好个人防护和感染控制，严防疫情传播。</w:t>
      </w:r>
    </w:p>
    <w:p w14:paraId="56F4476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2.传染病密切接触者和健康危害暴露人员的管理。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协助开展传染病接触者或其他健康危害暴露人员的追踪、查找，对集中或居家医学观察者提供必要的基本医疗和预防服务。</w:t>
      </w:r>
    </w:p>
    <w:p w14:paraId="7C18719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3.流行病学调查。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协助对本辖区病人、疑似患者和突发公共卫生事件开展流行病学调查，收集和提供病人、密切接触者、其他健康危害暴露人员的相关信息。</w:t>
      </w:r>
    </w:p>
    <w:p w14:paraId="17039B1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4.疫点疫区处理。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做好医疗机构内现场控制、消毒隔离、个人防护、医疗垃圾和污水的处理工作。协助对被污染的场所进行卫生处理，开展杀虫、灭鼠等工作。</w:t>
      </w:r>
    </w:p>
    <w:p w14:paraId="3FD9127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5.应急接种和预防性服药。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协助开展应急接种、预防性服药、应急药品和防护用品分发等工作，并提供指导。</w:t>
      </w:r>
    </w:p>
    <w:p w14:paraId="476FDEC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6.宣传教育。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根据辖区传染病和突发公共卫生事件的性质和特点，开展相关知识技能和法律法规的宣传教育。</w:t>
      </w:r>
    </w:p>
    <w:p w14:paraId="2EF8A5C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（五）协助上级专业防治机构做好结核病和艾滋病患者的宣传、指导服务以及非住院病人的治疗管理工作，相关技术要求参照有关规定。</w:t>
      </w:r>
    </w:p>
    <w:p w14:paraId="37B5CEF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</w:rPr>
        <w:t>三、服务流程</w:t>
      </w:r>
    </w:p>
    <w:p w14:paraId="16C577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3" w:lineRule="atLeast"/>
        <w:ind w:left="0" w:right="0" w:firstLine="475"/>
        <w:jc w:val="left"/>
        <w:rPr>
          <w:rFonts w:ascii="Times New Roman" w:hAnsi="Times New Roman" w:eastAsia="方正仿宋_GBK"/>
          <w:color w:val="auto"/>
        </w:rPr>
      </w:pPr>
    </w:p>
    <w:p w14:paraId="53D881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6" w:lineRule="atLeast"/>
        <w:ind w:left="0" w:right="0"/>
        <w:jc w:val="center"/>
        <w:rPr>
          <w:rFonts w:ascii="Times New Roman" w:hAnsi="Times New Roman" w:eastAsia="方正仿宋_GBK"/>
          <w:color w:val="auto"/>
        </w:rPr>
      </w:pPr>
      <w:r>
        <w:rPr>
          <w:rFonts w:hint="eastAsia" w:ascii="Times New Roman" w:hAnsi="Times New Roman" w:eastAsia="方正仿宋_GBK" w:cs="微软雅黑"/>
          <w:i w:val="0"/>
          <w:caps w:val="0"/>
          <w:color w:val="auto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5788660" cy="4533900"/>
            <wp:effectExtent l="0" t="0" r="2540" b="0"/>
            <wp:docPr id="1" name="图片 1" descr="C:\Users\36981\Desktop\QQ图片20231115144035.pngQQ图片20231115144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36981\Desktop\QQ图片20231115144035.pngQQ图片20231115144035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88660" cy="4533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34757F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</w:rPr>
        <w:t>四、服务要求</w:t>
      </w:r>
    </w:p>
    <w:p w14:paraId="74CE100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_GBK" w:cs="宋体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auto"/>
          <w:spacing w:val="0"/>
          <w:sz w:val="32"/>
          <w:szCs w:val="32"/>
          <w:shd w:val="clear" w:fill="FFFFFF"/>
        </w:rPr>
        <w:t>（一）</w:t>
      </w:r>
      <w:r>
        <w:rPr>
          <w:rFonts w:hint="eastAsia" w:ascii="Times New Roman" w:hAnsi="Times New Roman" w:eastAsia="方正仿宋_GBK" w:cs="宋体"/>
          <w:i w:val="0"/>
          <w:caps w:val="0"/>
          <w:color w:val="auto"/>
          <w:spacing w:val="0"/>
          <w:sz w:val="32"/>
          <w:szCs w:val="32"/>
          <w:shd w:val="clear" w:fill="FFFFFF"/>
        </w:rPr>
        <w:t>乡镇卫生院、村卫生室和社区卫生服务中心（站）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和区级医疗卫生机构</w:t>
      </w:r>
      <w:r>
        <w:rPr>
          <w:rFonts w:hint="eastAsia" w:ascii="Times New Roman" w:hAnsi="Times New Roman" w:eastAsia="方正仿宋_GBK" w:cs="宋体"/>
          <w:i w:val="0"/>
          <w:caps w:val="0"/>
          <w:color w:val="auto"/>
          <w:spacing w:val="0"/>
          <w:sz w:val="32"/>
          <w:szCs w:val="32"/>
          <w:shd w:val="clear" w:fill="FFFFFF"/>
        </w:rPr>
        <w:t>应按照《中华人民共和国传染病防治法》</w:t>
      </w:r>
      <w:r>
        <w:rPr>
          <w:rFonts w:hint="eastAsia" w:ascii="Times New Roman" w:hAnsi="Times New Roman" w:eastAsia="方正仿宋_GBK" w:cs="宋体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《中华人民共和国突发公共卫生事件应对法》</w:t>
      </w:r>
      <w:r>
        <w:rPr>
          <w:rFonts w:hint="eastAsia" w:ascii="Times New Roman" w:hAnsi="Times New Roman" w:eastAsia="方正仿宋_GBK" w:cs="宋体"/>
          <w:i w:val="0"/>
          <w:caps w:val="0"/>
          <w:color w:val="auto"/>
          <w:spacing w:val="0"/>
          <w:sz w:val="32"/>
          <w:szCs w:val="32"/>
          <w:shd w:val="clear" w:fill="FFFFFF"/>
        </w:rPr>
        <w:t>《突发公共卫生事件应急条例》《国家突发公共卫生事件应急预案》等法律法规要求，建立健全传染病和突发公共卫生事件报告管理制度，协助开展传染病和突发公共卫生事件的报告和处置。</w:t>
      </w:r>
    </w:p>
    <w:p w14:paraId="3384E79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_GBK" w:cs="宋体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auto"/>
          <w:spacing w:val="0"/>
          <w:sz w:val="32"/>
          <w:szCs w:val="32"/>
          <w:shd w:val="clear" w:fill="FFFFFF"/>
        </w:rPr>
        <w:t>（二）</w:t>
      </w:r>
      <w:r>
        <w:rPr>
          <w:rFonts w:hint="eastAsia" w:ascii="Times New Roman" w:hAnsi="Times New Roman" w:eastAsia="方正仿宋_GBK" w:cs="宋体"/>
          <w:i w:val="0"/>
          <w:caps w:val="0"/>
          <w:color w:val="auto"/>
          <w:spacing w:val="0"/>
          <w:sz w:val="32"/>
          <w:szCs w:val="32"/>
          <w:shd w:val="clear" w:fill="FFFFFF"/>
        </w:rPr>
        <w:t>乡镇卫生院、村卫生室</w:t>
      </w:r>
      <w:r>
        <w:rPr>
          <w:rFonts w:hint="eastAsia" w:ascii="Times New Roman" w:hAnsi="Times New Roman" w:eastAsia="方正仿宋_GBK" w:cs="宋体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方正仿宋_GBK" w:cs="宋体"/>
          <w:i w:val="0"/>
          <w:caps w:val="0"/>
          <w:color w:val="auto"/>
          <w:spacing w:val="0"/>
          <w:sz w:val="32"/>
          <w:szCs w:val="32"/>
          <w:shd w:val="clear" w:fill="FFFFFF"/>
        </w:rPr>
        <w:t>社区卫生服务中心（站）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和区级医疗卫生机构</w:t>
      </w:r>
      <w:r>
        <w:rPr>
          <w:rFonts w:hint="eastAsia" w:ascii="Times New Roman" w:hAnsi="Times New Roman" w:eastAsia="方正仿宋_GBK" w:cs="宋体"/>
          <w:i w:val="0"/>
          <w:caps w:val="0"/>
          <w:color w:val="auto"/>
          <w:spacing w:val="0"/>
          <w:sz w:val="32"/>
          <w:szCs w:val="32"/>
          <w:shd w:val="clear" w:fill="FFFFFF"/>
        </w:rPr>
        <w:t>要配备专（兼）职人员负责传染病疫情及突发公共卫生报告管理工作，定期对工作人员进行相关知识和技能的培训。</w:t>
      </w:r>
    </w:p>
    <w:p w14:paraId="0B8A521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_GBK" w:cs="宋体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auto"/>
          <w:spacing w:val="0"/>
          <w:sz w:val="32"/>
          <w:szCs w:val="32"/>
          <w:shd w:val="clear" w:fill="FFFFFF"/>
        </w:rPr>
        <w:t>（三）</w:t>
      </w:r>
      <w:r>
        <w:rPr>
          <w:rFonts w:hint="eastAsia" w:ascii="Times New Roman" w:hAnsi="Times New Roman" w:eastAsia="方正仿宋_GBK" w:cs="宋体"/>
          <w:i w:val="0"/>
          <w:caps w:val="0"/>
          <w:color w:val="auto"/>
          <w:spacing w:val="0"/>
          <w:sz w:val="32"/>
          <w:szCs w:val="32"/>
          <w:shd w:val="clear" w:fill="FFFFFF"/>
        </w:rPr>
        <w:t>乡镇卫生院、村卫生室</w:t>
      </w:r>
      <w:r>
        <w:rPr>
          <w:rFonts w:hint="eastAsia" w:ascii="Times New Roman" w:hAnsi="Times New Roman" w:eastAsia="方正仿宋_GBK" w:cs="宋体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方正仿宋_GBK" w:cs="宋体"/>
          <w:i w:val="0"/>
          <w:caps w:val="0"/>
          <w:color w:val="auto"/>
          <w:spacing w:val="0"/>
          <w:sz w:val="32"/>
          <w:szCs w:val="32"/>
          <w:shd w:val="clear" w:fill="FFFFFF"/>
        </w:rPr>
        <w:t>社区卫生服务中心（站）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和区级医疗卫生机构</w:t>
      </w:r>
      <w:r>
        <w:rPr>
          <w:rFonts w:hint="eastAsia" w:ascii="Times New Roman" w:hAnsi="Times New Roman" w:eastAsia="方正仿宋_GBK" w:cs="宋体"/>
          <w:i w:val="0"/>
          <w:caps w:val="0"/>
          <w:color w:val="auto"/>
          <w:spacing w:val="0"/>
          <w:sz w:val="32"/>
          <w:szCs w:val="32"/>
          <w:shd w:val="clear" w:fill="FFFFFF"/>
        </w:rPr>
        <w:t>要做好相关服务记录，《传染病报告卡》和《突发公共卫生事件相关信息报告卡》应至少保留3年。</w:t>
      </w:r>
    </w:p>
    <w:p w14:paraId="2E8330C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</w:rPr>
        <w:t>五、法律法规和政策文件</w:t>
      </w:r>
    </w:p>
    <w:p w14:paraId="0BD1C05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_GBK" w:cs="宋体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_GBK" w:cs="宋体"/>
          <w:i w:val="0"/>
          <w:caps w:val="0"/>
          <w:color w:val="auto"/>
          <w:spacing w:val="0"/>
          <w:sz w:val="32"/>
          <w:szCs w:val="32"/>
          <w:shd w:val="clear" w:fill="FFFFFF"/>
        </w:rPr>
        <w:t>《中华人民共和国传染病防治法》</w:t>
      </w:r>
    </w:p>
    <w:p w14:paraId="22B2B5B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_GBK" w:cs="宋体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</w:pPr>
      <w:r>
        <w:rPr>
          <w:rFonts w:hint="eastAsia" w:ascii="Times New Roman" w:hAnsi="Times New Roman" w:eastAsia="方正仿宋_GBK" w:cs="宋体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《中华人民共和国突发公共卫生事件应对法》</w:t>
      </w:r>
    </w:p>
    <w:p w14:paraId="6071FAA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_GBK" w:cs="宋体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_GBK" w:cs="宋体"/>
          <w:i w:val="0"/>
          <w:caps w:val="0"/>
          <w:color w:val="auto"/>
          <w:spacing w:val="0"/>
          <w:sz w:val="32"/>
          <w:szCs w:val="32"/>
          <w:shd w:val="clear" w:fill="FFFFFF"/>
        </w:rPr>
        <w:t>《突发公共卫生事件应急条例》</w:t>
      </w:r>
    </w:p>
    <w:p w14:paraId="64B3911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_GBK" w:cs="宋体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_GBK" w:cs="宋体"/>
          <w:i w:val="0"/>
          <w:caps w:val="0"/>
          <w:color w:val="auto"/>
          <w:spacing w:val="0"/>
          <w:sz w:val="32"/>
          <w:szCs w:val="32"/>
          <w:shd w:val="clear" w:fill="FFFFFF"/>
        </w:rPr>
        <w:t>《国家突发公共卫生事件应急预案》</w:t>
      </w:r>
    </w:p>
    <w:p w14:paraId="5207CD7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_GBK" w:cs="宋体"/>
          <w:i w:val="0"/>
          <w:caps w:val="0"/>
          <w:color w:val="auto"/>
          <w:spacing w:val="0"/>
          <w:sz w:val="32"/>
          <w:szCs w:val="32"/>
          <w:shd w:val="clear" w:fill="FFFFFF"/>
        </w:rPr>
        <w:t>《国家基本公共卫生服务规范（第三版）》（国卫基层发〔2017〕13号）</w:t>
      </w:r>
    </w:p>
    <w:p w14:paraId="067D074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</w:rPr>
        <w:t>六、服务机构信息</w:t>
      </w:r>
    </w:p>
    <w:p w14:paraId="209394E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_GBK" w:cs="宋体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_GBK" w:cs="宋体"/>
          <w:i w:val="0"/>
          <w:caps w:val="0"/>
          <w:color w:val="auto"/>
          <w:spacing w:val="0"/>
          <w:sz w:val="32"/>
          <w:szCs w:val="32"/>
          <w:shd w:val="clear" w:fill="FFFFFF"/>
        </w:rPr>
        <w:t>辖区内各镇卫生院、社区卫生服务中心，綦江区人民医院等项目实施机构。</w:t>
      </w:r>
    </w:p>
    <w:p w14:paraId="47558D8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_GBK" w:cs="宋体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_GBK" w:cs="宋体"/>
          <w:i w:val="0"/>
          <w:caps w:val="0"/>
          <w:color w:val="auto"/>
          <w:spacing w:val="0"/>
          <w:sz w:val="32"/>
          <w:szCs w:val="32"/>
          <w:shd w:val="clear" w:fill="FFFFFF"/>
        </w:rPr>
        <w:t>服务时间：周一至周五，上午8点至18点</w:t>
      </w:r>
    </w:p>
    <w:tbl>
      <w:tblPr>
        <w:tblStyle w:val="3"/>
        <w:tblW w:w="92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8"/>
        <w:gridCol w:w="3151"/>
        <w:gridCol w:w="2953"/>
        <w:gridCol w:w="1560"/>
        <w:gridCol w:w="888"/>
      </w:tblGrid>
      <w:tr w14:paraId="56EFD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B67D9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ascii="Times New Roman" w:hAnsi="Times New Roman" w:eastAsia="方正仿宋_GBK"/>
                <w:b w:val="0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ascii="Times New Roman" w:hAnsi="Times New Roman" w:eastAsia="方正仿宋_GBK" w:cs="方正小标宋_GBK"/>
                <w:b w:val="0"/>
                <w:i w:val="0"/>
                <w:color w:val="auto"/>
                <w:sz w:val="24"/>
                <w:szCs w:val="24"/>
                <w:u w:val="none"/>
              </w:rPr>
              <w:t>序号</w:t>
            </w:r>
          </w:p>
        </w:tc>
        <w:tc>
          <w:tcPr>
            <w:tcW w:w="31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1BE31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ascii="Times New Roman" w:hAnsi="Times New Roman" w:eastAsia="方正仿宋_GBK"/>
                <w:b w:val="0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Times New Roman" w:hAnsi="Times New Roman" w:eastAsia="方正仿宋_GBK" w:cs="方正小标宋_GBK"/>
                <w:b w:val="0"/>
                <w:i w:val="0"/>
                <w:color w:val="auto"/>
                <w:sz w:val="24"/>
                <w:szCs w:val="24"/>
                <w:u w:val="none"/>
              </w:rPr>
              <w:t>单位</w:t>
            </w:r>
          </w:p>
        </w:tc>
        <w:tc>
          <w:tcPr>
            <w:tcW w:w="2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2D68B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ascii="Times New Roman" w:hAnsi="Times New Roman" w:eastAsia="方正仿宋_GBK"/>
                <w:b w:val="0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Times New Roman" w:hAnsi="Times New Roman" w:eastAsia="方正仿宋_GBK" w:cs="方正小标宋_GBK"/>
                <w:b w:val="0"/>
                <w:i w:val="0"/>
                <w:color w:val="auto"/>
                <w:sz w:val="24"/>
                <w:szCs w:val="24"/>
                <w:u w:val="none"/>
              </w:rPr>
              <w:t>单位地址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98FEA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ascii="Times New Roman" w:hAnsi="Times New Roman" w:eastAsia="方正仿宋_GBK"/>
                <w:b w:val="0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Times New Roman" w:hAnsi="Times New Roman" w:eastAsia="方正仿宋_GBK" w:cs="方正小标宋_GBK"/>
                <w:b w:val="0"/>
                <w:i w:val="0"/>
                <w:color w:val="auto"/>
                <w:sz w:val="24"/>
                <w:szCs w:val="24"/>
                <w:u w:val="none"/>
              </w:rPr>
              <w:t>咨询电话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46477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ascii="Times New Roman" w:hAnsi="Times New Roman" w:eastAsia="方正仿宋_GBK"/>
                <w:b w:val="0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Times New Roman" w:hAnsi="Times New Roman" w:eastAsia="方正仿宋_GBK" w:cs="方正小标宋_GBK"/>
                <w:b w:val="0"/>
                <w:i w:val="0"/>
                <w:color w:val="auto"/>
                <w:sz w:val="24"/>
                <w:szCs w:val="24"/>
                <w:u w:val="none"/>
              </w:rPr>
              <w:t>备注</w:t>
            </w:r>
          </w:p>
        </w:tc>
      </w:tr>
      <w:tr w14:paraId="5499C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E374B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ascii="Times New Roman" w:hAnsi="Times New Roman" w:eastAsia="方正仿宋_GBK" w:cs="方正仿宋_GBK"/>
                <w:i w:val="0"/>
                <w:color w:val="auto"/>
                <w:sz w:val="24"/>
                <w:szCs w:val="24"/>
                <w:u w:val="none"/>
              </w:rPr>
              <w:t>1</w:t>
            </w:r>
          </w:p>
        </w:tc>
        <w:tc>
          <w:tcPr>
            <w:tcW w:w="31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6D10E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hint="default"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江苏省人民医院重庆医院</w:t>
            </w:r>
          </w:p>
        </w:tc>
        <w:tc>
          <w:tcPr>
            <w:tcW w:w="2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B8119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sz w:val="24"/>
                <w:szCs w:val="24"/>
                <w:u w:val="none"/>
              </w:rPr>
              <w:t>古南街道沱湾支路54号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F8FCA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sz w:val="24"/>
                <w:szCs w:val="24"/>
                <w:u w:val="none"/>
              </w:rPr>
              <w:t>48655931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406D6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</w:p>
        </w:tc>
      </w:tr>
      <w:tr w14:paraId="7747A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E3642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sz w:val="24"/>
                <w:szCs w:val="24"/>
                <w:u w:val="none"/>
              </w:rPr>
              <w:t>2</w:t>
            </w:r>
          </w:p>
        </w:tc>
        <w:tc>
          <w:tcPr>
            <w:tcW w:w="31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2F769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sz w:val="24"/>
                <w:szCs w:val="24"/>
                <w:u w:val="none"/>
              </w:rPr>
              <w:t>区中医院</w:t>
            </w:r>
          </w:p>
        </w:tc>
        <w:tc>
          <w:tcPr>
            <w:tcW w:w="2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22A05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sz w:val="24"/>
                <w:szCs w:val="24"/>
                <w:u w:val="none"/>
              </w:rPr>
              <w:t>通惠街道惠登路69号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76CC3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sz w:val="24"/>
                <w:szCs w:val="24"/>
                <w:u w:val="none"/>
              </w:rPr>
              <w:t>48652487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5F82B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</w:p>
        </w:tc>
      </w:tr>
      <w:tr w14:paraId="2AEFA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84413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sz w:val="24"/>
                <w:szCs w:val="24"/>
                <w:u w:val="none"/>
              </w:rPr>
              <w:t>3</w:t>
            </w:r>
          </w:p>
        </w:tc>
        <w:tc>
          <w:tcPr>
            <w:tcW w:w="31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0AF32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sz w:val="24"/>
                <w:szCs w:val="24"/>
                <w:u w:val="none"/>
              </w:rPr>
              <w:t>区妇幼保健院</w:t>
            </w:r>
          </w:p>
        </w:tc>
        <w:tc>
          <w:tcPr>
            <w:tcW w:w="2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7C39E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sz w:val="24"/>
                <w:szCs w:val="24"/>
                <w:u w:val="none"/>
              </w:rPr>
              <w:t>通惠街道通惠大道71号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66CC5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sz w:val="24"/>
                <w:szCs w:val="24"/>
                <w:u w:val="none"/>
              </w:rPr>
              <w:t>48305382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C81B1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</w:p>
        </w:tc>
      </w:tr>
      <w:tr w14:paraId="60E07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54568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sz w:val="24"/>
                <w:szCs w:val="24"/>
                <w:u w:val="none"/>
              </w:rPr>
              <w:t>4</w:t>
            </w:r>
          </w:p>
        </w:tc>
        <w:tc>
          <w:tcPr>
            <w:tcW w:w="31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A6A2D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sz w:val="24"/>
                <w:szCs w:val="24"/>
                <w:u w:val="none"/>
              </w:rPr>
              <w:t>文龙街道社区卫生服务中心</w:t>
            </w:r>
          </w:p>
        </w:tc>
        <w:tc>
          <w:tcPr>
            <w:tcW w:w="2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7B4EA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sz w:val="24"/>
                <w:szCs w:val="24"/>
                <w:u w:val="none"/>
              </w:rPr>
              <w:t>文龙街道大石路22号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B7A80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sz w:val="24"/>
                <w:szCs w:val="24"/>
                <w:u w:val="none"/>
              </w:rPr>
              <w:t>48614370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1CF8E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</w:p>
        </w:tc>
      </w:tr>
      <w:tr w14:paraId="08AAF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CBBD2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sz w:val="24"/>
                <w:szCs w:val="24"/>
                <w:u w:val="none"/>
              </w:rPr>
              <w:t>5</w:t>
            </w:r>
          </w:p>
        </w:tc>
        <w:tc>
          <w:tcPr>
            <w:tcW w:w="31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816EC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sz w:val="24"/>
                <w:szCs w:val="24"/>
                <w:u w:val="none"/>
              </w:rPr>
              <w:t>古南街道社区卫生服务中心</w:t>
            </w:r>
          </w:p>
        </w:tc>
        <w:tc>
          <w:tcPr>
            <w:tcW w:w="2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8A33D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sz w:val="24"/>
                <w:szCs w:val="24"/>
                <w:u w:val="none"/>
              </w:rPr>
              <w:t>古南街道百步梯文昌巷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3522D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sz w:val="24"/>
                <w:szCs w:val="24"/>
                <w:u w:val="none"/>
              </w:rPr>
              <w:t>48652277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A4394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</w:p>
        </w:tc>
      </w:tr>
      <w:tr w14:paraId="40B57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C2AC8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sz w:val="24"/>
                <w:szCs w:val="24"/>
                <w:u w:val="none"/>
              </w:rPr>
              <w:t>6</w:t>
            </w:r>
          </w:p>
        </w:tc>
        <w:tc>
          <w:tcPr>
            <w:tcW w:w="31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8D826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sz w:val="24"/>
                <w:szCs w:val="24"/>
                <w:u w:val="none"/>
              </w:rPr>
              <w:t>三江街道社区卫生服务中心</w:t>
            </w:r>
          </w:p>
        </w:tc>
        <w:tc>
          <w:tcPr>
            <w:tcW w:w="2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EB11F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sz w:val="24"/>
                <w:szCs w:val="24"/>
                <w:u w:val="none"/>
              </w:rPr>
              <w:t>三江街道雷园支路3号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FCD86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sz w:val="24"/>
                <w:szCs w:val="24"/>
                <w:u w:val="none"/>
              </w:rPr>
              <w:t>48201768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7DAB5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</w:p>
        </w:tc>
      </w:tr>
      <w:tr w14:paraId="56185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2C2F3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sz w:val="24"/>
                <w:szCs w:val="24"/>
                <w:u w:val="none"/>
              </w:rPr>
              <w:t>7</w:t>
            </w:r>
          </w:p>
        </w:tc>
        <w:tc>
          <w:tcPr>
            <w:tcW w:w="31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7DB94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sz w:val="24"/>
                <w:szCs w:val="24"/>
                <w:u w:val="none"/>
              </w:rPr>
              <w:t>新盛街道社区卫生服务中心</w:t>
            </w:r>
          </w:p>
        </w:tc>
        <w:tc>
          <w:tcPr>
            <w:tcW w:w="2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CC556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sz w:val="24"/>
                <w:szCs w:val="24"/>
                <w:u w:val="none"/>
              </w:rPr>
              <w:t>新盛街道老街场上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A3B4D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sz w:val="24"/>
                <w:szCs w:val="24"/>
                <w:u w:val="none"/>
              </w:rPr>
              <w:t>48240117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9FA26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</w:p>
        </w:tc>
      </w:tr>
      <w:tr w14:paraId="7CED5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FF318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sz w:val="24"/>
                <w:szCs w:val="24"/>
                <w:u w:val="none"/>
              </w:rPr>
              <w:t>8</w:t>
            </w:r>
          </w:p>
        </w:tc>
        <w:tc>
          <w:tcPr>
            <w:tcW w:w="31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2FCCF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sz w:val="24"/>
                <w:szCs w:val="24"/>
                <w:u w:val="none"/>
              </w:rPr>
              <w:t>通惠街道社区卫生服务中心</w:t>
            </w:r>
          </w:p>
        </w:tc>
        <w:tc>
          <w:tcPr>
            <w:tcW w:w="2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F9393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sz w:val="24"/>
                <w:szCs w:val="24"/>
                <w:u w:val="none"/>
              </w:rPr>
              <w:t>通惠街道惠滨二路47号附4号（通惠老街）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097CE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sz w:val="24"/>
                <w:szCs w:val="24"/>
                <w:u w:val="none"/>
              </w:rPr>
              <w:t>48622561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5B1AE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</w:p>
        </w:tc>
      </w:tr>
      <w:tr w14:paraId="3060F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B916C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sz w:val="24"/>
                <w:szCs w:val="24"/>
                <w:u w:val="none"/>
              </w:rPr>
              <w:t>9</w:t>
            </w:r>
          </w:p>
        </w:tc>
        <w:tc>
          <w:tcPr>
            <w:tcW w:w="31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C9643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sz w:val="24"/>
                <w:szCs w:val="24"/>
                <w:u w:val="none"/>
              </w:rPr>
              <w:t>石角镇中心卫生院</w:t>
            </w:r>
          </w:p>
        </w:tc>
        <w:tc>
          <w:tcPr>
            <w:tcW w:w="2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A8D8B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sz w:val="24"/>
                <w:szCs w:val="24"/>
                <w:u w:val="none"/>
              </w:rPr>
              <w:t>石角镇新街38号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FAFAB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sz w:val="24"/>
                <w:szCs w:val="24"/>
                <w:u w:val="none"/>
              </w:rPr>
              <w:t>61270309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EABA9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</w:p>
        </w:tc>
      </w:tr>
      <w:tr w14:paraId="39AEE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9C022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sz w:val="24"/>
                <w:szCs w:val="24"/>
                <w:u w:val="none"/>
              </w:rPr>
              <w:t>10</w:t>
            </w:r>
          </w:p>
        </w:tc>
        <w:tc>
          <w:tcPr>
            <w:tcW w:w="31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1A47F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sz w:val="24"/>
                <w:szCs w:val="24"/>
                <w:u w:val="none"/>
              </w:rPr>
              <w:t>赶水镇中心卫生院</w:t>
            </w:r>
          </w:p>
        </w:tc>
        <w:tc>
          <w:tcPr>
            <w:tcW w:w="2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9F6FB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sz w:val="24"/>
                <w:szCs w:val="24"/>
                <w:u w:val="none"/>
              </w:rPr>
              <w:t>赶水镇胜利路83号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35883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sz w:val="24"/>
                <w:szCs w:val="24"/>
                <w:u w:val="none"/>
              </w:rPr>
              <w:t>81713020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EEDB5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</w:p>
        </w:tc>
      </w:tr>
      <w:tr w14:paraId="31216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69428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sz w:val="24"/>
                <w:szCs w:val="24"/>
                <w:u w:val="none"/>
              </w:rPr>
              <w:t>11</w:t>
            </w:r>
          </w:p>
        </w:tc>
        <w:tc>
          <w:tcPr>
            <w:tcW w:w="31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EFE27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sz w:val="24"/>
                <w:szCs w:val="24"/>
                <w:u w:val="none"/>
              </w:rPr>
              <w:t>东溪镇中心卫生院</w:t>
            </w:r>
          </w:p>
        </w:tc>
        <w:tc>
          <w:tcPr>
            <w:tcW w:w="2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928ED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sz w:val="24"/>
                <w:szCs w:val="24"/>
                <w:u w:val="none"/>
              </w:rPr>
              <w:t>东溪镇水口寺31号附2号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D0DCA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sz w:val="24"/>
                <w:szCs w:val="24"/>
                <w:u w:val="none"/>
              </w:rPr>
              <w:t>48752833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DC343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</w:p>
        </w:tc>
      </w:tr>
      <w:tr w14:paraId="559B6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50C43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sz w:val="24"/>
                <w:szCs w:val="24"/>
                <w:u w:val="none"/>
              </w:rPr>
              <w:t>12</w:t>
            </w:r>
          </w:p>
        </w:tc>
        <w:tc>
          <w:tcPr>
            <w:tcW w:w="31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1D0D2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sz w:val="24"/>
                <w:szCs w:val="24"/>
                <w:u w:val="none"/>
              </w:rPr>
              <w:t>郭扶镇中心卫生院</w:t>
            </w:r>
          </w:p>
        </w:tc>
        <w:tc>
          <w:tcPr>
            <w:tcW w:w="2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E1C83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sz w:val="24"/>
                <w:szCs w:val="24"/>
                <w:u w:val="none"/>
              </w:rPr>
              <w:t>郭扶镇交通路53号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BE577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sz w:val="24"/>
                <w:szCs w:val="24"/>
                <w:u w:val="none"/>
              </w:rPr>
              <w:t>48430037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8B94E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</w:p>
        </w:tc>
      </w:tr>
      <w:tr w14:paraId="36B2C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4C509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sz w:val="24"/>
                <w:szCs w:val="24"/>
                <w:u w:val="none"/>
              </w:rPr>
              <w:t>13</w:t>
            </w:r>
          </w:p>
        </w:tc>
        <w:tc>
          <w:tcPr>
            <w:tcW w:w="31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72D8E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sz w:val="24"/>
                <w:szCs w:val="24"/>
                <w:u w:val="none"/>
              </w:rPr>
              <w:t>永新镇中心卫生院</w:t>
            </w:r>
          </w:p>
        </w:tc>
        <w:tc>
          <w:tcPr>
            <w:tcW w:w="2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EEC90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sz w:val="24"/>
                <w:szCs w:val="24"/>
                <w:u w:val="none"/>
              </w:rPr>
              <w:t>永新镇望场村道开门社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64ACD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sz w:val="24"/>
                <w:szCs w:val="24"/>
                <w:u w:val="none"/>
              </w:rPr>
              <w:t>48461275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77F7E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</w:p>
        </w:tc>
      </w:tr>
      <w:tr w14:paraId="566F7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75C3B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sz w:val="24"/>
                <w:szCs w:val="24"/>
                <w:u w:val="none"/>
              </w:rPr>
              <w:t>14</w:t>
            </w:r>
          </w:p>
        </w:tc>
        <w:tc>
          <w:tcPr>
            <w:tcW w:w="31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B1560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sz w:val="24"/>
                <w:szCs w:val="24"/>
                <w:u w:val="none"/>
              </w:rPr>
              <w:t>安稳镇卫生院</w:t>
            </w:r>
          </w:p>
        </w:tc>
        <w:tc>
          <w:tcPr>
            <w:tcW w:w="2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44F3E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sz w:val="24"/>
                <w:szCs w:val="24"/>
                <w:u w:val="none"/>
              </w:rPr>
              <w:t>安稳镇明月路82号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60150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sz w:val="24"/>
                <w:szCs w:val="24"/>
                <w:u w:val="none"/>
              </w:rPr>
              <w:t>48826292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AE869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</w:p>
        </w:tc>
      </w:tr>
      <w:tr w14:paraId="6E9AE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515CB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sz w:val="24"/>
                <w:szCs w:val="24"/>
                <w:u w:val="none"/>
              </w:rPr>
              <w:t>15</w:t>
            </w:r>
          </w:p>
        </w:tc>
        <w:tc>
          <w:tcPr>
            <w:tcW w:w="31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2CF67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sz w:val="24"/>
                <w:szCs w:val="24"/>
                <w:u w:val="none"/>
              </w:rPr>
              <w:t>打通镇卫生院</w:t>
            </w:r>
          </w:p>
        </w:tc>
        <w:tc>
          <w:tcPr>
            <w:tcW w:w="2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E9CED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sz w:val="24"/>
                <w:szCs w:val="24"/>
                <w:u w:val="none"/>
              </w:rPr>
              <w:t>打通镇凤台庄社区楼上2楼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67B5C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sz w:val="24"/>
                <w:szCs w:val="24"/>
                <w:u w:val="none"/>
              </w:rPr>
              <w:t>48706669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78B2A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</w:p>
        </w:tc>
      </w:tr>
      <w:tr w14:paraId="202A4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93B6E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sz w:val="24"/>
                <w:szCs w:val="24"/>
                <w:u w:val="none"/>
              </w:rPr>
              <w:t>16</w:t>
            </w:r>
          </w:p>
        </w:tc>
        <w:tc>
          <w:tcPr>
            <w:tcW w:w="31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3D45E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sz w:val="24"/>
                <w:szCs w:val="24"/>
                <w:u w:val="none"/>
              </w:rPr>
              <w:t>篆塘镇卫生院</w:t>
            </w:r>
          </w:p>
        </w:tc>
        <w:tc>
          <w:tcPr>
            <w:tcW w:w="2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AA264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sz w:val="24"/>
                <w:szCs w:val="24"/>
                <w:u w:val="none"/>
              </w:rPr>
              <w:t>篆塘镇篆南街54号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4E887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sz w:val="24"/>
                <w:szCs w:val="24"/>
                <w:u w:val="none"/>
              </w:rPr>
              <w:t>48229280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79379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</w:p>
        </w:tc>
      </w:tr>
      <w:tr w14:paraId="23579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54084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sz w:val="24"/>
                <w:szCs w:val="24"/>
                <w:u w:val="none"/>
              </w:rPr>
              <w:t>17</w:t>
            </w:r>
          </w:p>
        </w:tc>
        <w:tc>
          <w:tcPr>
            <w:tcW w:w="31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4621E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sz w:val="24"/>
                <w:szCs w:val="24"/>
                <w:u w:val="none"/>
              </w:rPr>
              <w:t>扶欢镇卫生院</w:t>
            </w:r>
          </w:p>
        </w:tc>
        <w:tc>
          <w:tcPr>
            <w:tcW w:w="2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2CE36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sz w:val="24"/>
                <w:szCs w:val="24"/>
                <w:u w:val="none"/>
              </w:rPr>
              <w:t>扶欢镇高滩岩璐68号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91629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sz w:val="24"/>
                <w:szCs w:val="24"/>
                <w:u w:val="none"/>
              </w:rPr>
              <w:t>48792953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B46A7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</w:p>
        </w:tc>
      </w:tr>
      <w:tr w14:paraId="3B4BE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5D8D5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sz w:val="24"/>
                <w:szCs w:val="24"/>
                <w:u w:val="none"/>
              </w:rPr>
              <w:t>18</w:t>
            </w:r>
          </w:p>
        </w:tc>
        <w:tc>
          <w:tcPr>
            <w:tcW w:w="31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99C4A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sz w:val="24"/>
                <w:szCs w:val="24"/>
                <w:u w:val="none"/>
              </w:rPr>
              <w:t>石壕镇中心卫生院</w:t>
            </w:r>
          </w:p>
        </w:tc>
        <w:tc>
          <w:tcPr>
            <w:tcW w:w="2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B8867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sz w:val="24"/>
                <w:szCs w:val="24"/>
                <w:u w:val="none"/>
              </w:rPr>
              <w:t>石壕镇镇新建路9号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0F9B9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sz w:val="24"/>
                <w:szCs w:val="24"/>
                <w:u w:val="none"/>
              </w:rPr>
              <w:t>48740030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DCD7F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</w:p>
        </w:tc>
      </w:tr>
      <w:tr w14:paraId="3C7F3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2A967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sz w:val="24"/>
                <w:szCs w:val="24"/>
                <w:u w:val="none"/>
              </w:rPr>
              <w:t>19</w:t>
            </w:r>
          </w:p>
        </w:tc>
        <w:tc>
          <w:tcPr>
            <w:tcW w:w="31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80AD4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sz w:val="24"/>
                <w:szCs w:val="24"/>
                <w:u w:val="none"/>
              </w:rPr>
              <w:t>隆盛镇中心卫生院</w:t>
            </w:r>
          </w:p>
        </w:tc>
        <w:tc>
          <w:tcPr>
            <w:tcW w:w="2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5A449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sz w:val="24"/>
                <w:szCs w:val="24"/>
                <w:u w:val="none"/>
              </w:rPr>
              <w:t>隆盛镇隆盛社区兴隆街1号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C0DF2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sz w:val="24"/>
                <w:szCs w:val="24"/>
                <w:u w:val="none"/>
              </w:rPr>
              <w:t>48481885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49732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</w:p>
        </w:tc>
      </w:tr>
      <w:tr w14:paraId="00F80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52355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sz w:val="24"/>
                <w:szCs w:val="24"/>
                <w:u w:val="none"/>
              </w:rPr>
              <w:t>20</w:t>
            </w:r>
          </w:p>
        </w:tc>
        <w:tc>
          <w:tcPr>
            <w:tcW w:w="31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95EFE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sz w:val="24"/>
                <w:szCs w:val="24"/>
                <w:u w:val="none"/>
              </w:rPr>
              <w:t>三角镇中心卫生院</w:t>
            </w:r>
          </w:p>
        </w:tc>
        <w:tc>
          <w:tcPr>
            <w:tcW w:w="2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36FB9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sz w:val="24"/>
                <w:szCs w:val="24"/>
                <w:u w:val="none"/>
              </w:rPr>
              <w:t>三角镇向阳街6号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EC888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sz w:val="24"/>
                <w:szCs w:val="24"/>
                <w:u w:val="none"/>
              </w:rPr>
              <w:t>48401281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A4C5E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</w:p>
        </w:tc>
      </w:tr>
      <w:tr w14:paraId="2C053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82C8C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sz w:val="24"/>
                <w:szCs w:val="24"/>
                <w:u w:val="none"/>
              </w:rPr>
              <w:t>21</w:t>
            </w:r>
          </w:p>
        </w:tc>
        <w:tc>
          <w:tcPr>
            <w:tcW w:w="31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BBE6B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sz w:val="24"/>
                <w:szCs w:val="24"/>
                <w:u w:val="none"/>
              </w:rPr>
              <w:t>永城镇卫生院</w:t>
            </w:r>
          </w:p>
        </w:tc>
        <w:tc>
          <w:tcPr>
            <w:tcW w:w="2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7133E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sz w:val="24"/>
                <w:szCs w:val="24"/>
                <w:u w:val="none"/>
              </w:rPr>
              <w:t>永城镇永城北路37号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D0735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sz w:val="24"/>
                <w:szCs w:val="24"/>
                <w:u w:val="none"/>
              </w:rPr>
              <w:t>48489053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309C6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</w:p>
        </w:tc>
      </w:tr>
      <w:tr w14:paraId="3C0E9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58744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sz w:val="24"/>
                <w:szCs w:val="24"/>
                <w:u w:val="none"/>
              </w:rPr>
              <w:t>22</w:t>
            </w:r>
          </w:p>
        </w:tc>
        <w:tc>
          <w:tcPr>
            <w:tcW w:w="31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BAD78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sz w:val="24"/>
                <w:szCs w:val="24"/>
                <w:u w:val="none"/>
              </w:rPr>
              <w:t>丁山镇卫生院</w:t>
            </w:r>
          </w:p>
        </w:tc>
        <w:tc>
          <w:tcPr>
            <w:tcW w:w="2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0BA2C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sz w:val="24"/>
                <w:szCs w:val="24"/>
                <w:u w:val="none"/>
              </w:rPr>
              <w:t>丁山镇农贸市场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F3A48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sz w:val="24"/>
                <w:szCs w:val="24"/>
                <w:u w:val="none"/>
              </w:rPr>
              <w:t>48757393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F2EAF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</w:p>
        </w:tc>
      </w:tr>
      <w:tr w14:paraId="2204B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ACB28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sz w:val="24"/>
                <w:szCs w:val="24"/>
                <w:u w:val="none"/>
              </w:rPr>
              <w:t>23</w:t>
            </w:r>
          </w:p>
        </w:tc>
        <w:tc>
          <w:tcPr>
            <w:tcW w:w="31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30C8C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sz w:val="24"/>
                <w:szCs w:val="24"/>
                <w:u w:val="none"/>
              </w:rPr>
              <w:t>横山镇卫生院</w:t>
            </w:r>
          </w:p>
        </w:tc>
        <w:tc>
          <w:tcPr>
            <w:tcW w:w="2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14980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sz w:val="24"/>
                <w:szCs w:val="24"/>
                <w:u w:val="none"/>
              </w:rPr>
              <w:t>横山镇回新路78号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95AB8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sz w:val="24"/>
                <w:szCs w:val="24"/>
                <w:u w:val="none"/>
              </w:rPr>
              <w:t>48207106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36C4B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</w:p>
        </w:tc>
      </w:tr>
      <w:tr w14:paraId="1E94A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9EDF7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sz w:val="24"/>
                <w:szCs w:val="24"/>
                <w:u w:val="none"/>
              </w:rPr>
              <w:t>24</w:t>
            </w:r>
          </w:p>
        </w:tc>
        <w:tc>
          <w:tcPr>
            <w:tcW w:w="31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85904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sz w:val="24"/>
                <w:szCs w:val="24"/>
                <w:u w:val="none"/>
              </w:rPr>
              <w:t>中峰镇卫生院</w:t>
            </w:r>
          </w:p>
        </w:tc>
        <w:tc>
          <w:tcPr>
            <w:tcW w:w="2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5E3E4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sz w:val="24"/>
                <w:szCs w:val="24"/>
                <w:u w:val="none"/>
              </w:rPr>
              <w:t>中峰镇龙山新苑1单元1-1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A7A83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sz w:val="24"/>
                <w:szCs w:val="24"/>
                <w:u w:val="none"/>
              </w:rPr>
              <w:t>48469828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82810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</w:p>
        </w:tc>
      </w:tr>
      <w:tr w14:paraId="523DC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A7C4C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sz w:val="24"/>
                <w:szCs w:val="24"/>
                <w:u w:val="none"/>
              </w:rPr>
              <w:t>25</w:t>
            </w:r>
          </w:p>
        </w:tc>
        <w:tc>
          <w:tcPr>
            <w:tcW w:w="31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EBD37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sz w:val="24"/>
                <w:szCs w:val="24"/>
                <w:u w:val="none"/>
              </w:rPr>
              <w:t>石角镇蒲河卫生院</w:t>
            </w:r>
          </w:p>
        </w:tc>
        <w:tc>
          <w:tcPr>
            <w:tcW w:w="2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E93B8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sz w:val="24"/>
                <w:szCs w:val="24"/>
                <w:u w:val="none"/>
              </w:rPr>
              <w:t>石角镇蒲河正街23号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C0EC3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sz w:val="24"/>
                <w:szCs w:val="24"/>
                <w:u w:val="none"/>
              </w:rPr>
              <w:t>48225280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91374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</w:p>
        </w:tc>
      </w:tr>
      <w:tr w14:paraId="4371B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043ED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sz w:val="24"/>
                <w:szCs w:val="24"/>
                <w:u w:val="none"/>
              </w:rPr>
              <w:t>26</w:t>
            </w:r>
          </w:p>
        </w:tc>
        <w:tc>
          <w:tcPr>
            <w:tcW w:w="31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1AF8A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sz w:val="24"/>
                <w:szCs w:val="24"/>
                <w:u w:val="none"/>
              </w:rPr>
              <w:t>三角镇乐兴卫生院</w:t>
            </w:r>
          </w:p>
        </w:tc>
        <w:tc>
          <w:tcPr>
            <w:tcW w:w="2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765A7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sz w:val="24"/>
                <w:szCs w:val="24"/>
                <w:u w:val="none"/>
              </w:rPr>
              <w:t>三角镇乐兴街1号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870ED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sz w:val="24"/>
                <w:szCs w:val="24"/>
                <w:u w:val="none"/>
              </w:rPr>
              <w:t>48409001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75C7D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rFonts w:ascii="Times New Roman" w:hAnsi="Times New Roman" w:eastAsia="方正仿宋_GBK"/>
                <w:i w:val="0"/>
                <w:color w:val="auto"/>
                <w:sz w:val="19"/>
                <w:szCs w:val="19"/>
                <w:u w:val="none"/>
              </w:rPr>
            </w:pPr>
          </w:p>
        </w:tc>
      </w:tr>
    </w:tbl>
    <w:p w14:paraId="7756821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3" w:lineRule="atLeast"/>
        <w:ind w:left="0" w:right="0" w:firstLine="418"/>
        <w:jc w:val="left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</w:rPr>
        <w:t>七、举报投诉电话</w:t>
      </w:r>
    </w:p>
    <w:p w14:paraId="430CFB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3" w:lineRule="atLeast"/>
        <w:ind w:left="0" w:right="0" w:firstLine="418"/>
        <w:jc w:val="left"/>
        <w:rPr>
          <w:rFonts w:hint="eastAsia" w:ascii="Times New Roman" w:hAnsi="Times New Roman" w:eastAsia="方正仿宋_GBK" w:cs="宋体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_GBK" w:cs="宋体"/>
          <w:i w:val="0"/>
          <w:caps w:val="0"/>
          <w:color w:val="auto"/>
          <w:spacing w:val="0"/>
          <w:sz w:val="32"/>
          <w:szCs w:val="32"/>
          <w:shd w:val="clear" w:fill="FFFFFF"/>
        </w:rPr>
        <w:t>区卫生健康委举报投诉电话：023-858</w:t>
      </w:r>
      <w:r>
        <w:rPr>
          <w:rFonts w:hint="eastAsia" w:ascii="Times New Roman" w:hAnsi="Times New Roman" w:eastAsia="方正仿宋_GBK" w:cs="宋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Times New Roman" w:hAnsi="Times New Roman" w:eastAsia="方正仿宋_GBK" w:cs="宋体"/>
          <w:i w:val="0"/>
          <w:caps w:val="0"/>
          <w:color w:val="auto"/>
          <w:spacing w:val="0"/>
          <w:sz w:val="32"/>
          <w:szCs w:val="32"/>
          <w:shd w:val="clear" w:fill="FFFFFF"/>
        </w:rPr>
        <w:t>5082。</w:t>
      </w:r>
    </w:p>
    <w:p w14:paraId="60FABBE0">
      <w:pPr>
        <w:rPr>
          <w:rFonts w:ascii="Times New Roman" w:hAnsi="Times New Roman" w:eastAsia="方正仿宋_GBK"/>
          <w:color w:val="auto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iM2MxNmU2ODY4ODM0MzY4NThjNDNmYTM5NzQ2NGQifQ=="/>
  </w:docVars>
  <w:rsids>
    <w:rsidRoot w:val="00000000"/>
    <w:rsid w:val="08207F95"/>
    <w:rsid w:val="0C291A24"/>
    <w:rsid w:val="1D16333A"/>
    <w:rsid w:val="23F78B29"/>
    <w:rsid w:val="321E1594"/>
    <w:rsid w:val="409F1AF2"/>
    <w:rsid w:val="464E0EB9"/>
    <w:rsid w:val="4D3D591F"/>
    <w:rsid w:val="5BD1EEFD"/>
    <w:rsid w:val="5FEE7D69"/>
    <w:rsid w:val="6E730E8F"/>
    <w:rsid w:val="72BDEBB2"/>
    <w:rsid w:val="D6758928"/>
    <w:rsid w:val="EBF0F121"/>
    <w:rsid w:val="EFFFEDEA"/>
    <w:rsid w:val="FFDF7C3C"/>
    <w:rsid w:val="FFFF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15"/>
    <w:basedOn w:val="4"/>
    <w:qFormat/>
    <w:uiPriority w:val="0"/>
    <w:rPr>
      <w:rFonts w:hint="default" w:ascii="Times New Roman" w:hAnsi="Times New Roman" w:cs="Times New Roman"/>
    </w:rPr>
  </w:style>
  <w:style w:type="character" w:customStyle="1" w:styleId="6">
    <w:name w:val="10"/>
    <w:basedOn w:val="4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2348</Words>
  <Characters>2590</Characters>
  <Lines>1</Lines>
  <Paragraphs>1</Paragraphs>
  <TotalTime>8</TotalTime>
  <ScaleCrop>false</ScaleCrop>
  <LinksUpToDate>false</LinksUpToDate>
  <CharactersWithSpaces>2590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2023-11-15T12:20:00Z</dcterms:created>
  <dc:creator>Administrator</dc:creator>
  <cp:lastModifiedBy>佳.</cp:lastModifiedBy>
  <dcterms:modified xsi:type="dcterms:W3CDTF">2026-04-29T12:48:09Z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953FC2CBF1FB440A86DBBA9FC1D72573_12</vt:lpwstr>
  </property>
  <property fmtid="{D5CDD505-2E9C-101B-9397-08002B2CF9AE}" pid="4" name="KSOTemplateDocerSaveRecord">
    <vt:lpwstr>eyJoZGlkIjoiZWViNDFjM2U5NWY5NThiNjg1NmI0NmUyODNlMjA2YjkiLCJ1c2VySWQiOiI0MTk4MTE2NDMifQ==</vt:lpwstr>
  </property>
</Properties>
</file>