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shd w:val="clear" w:color="auto" w:fill="FFFFFF"/>
        </w:rPr>
        <w:t>卫生监督协管指南</w:t>
      </w:r>
    </w:p>
    <w:p>
      <w:pPr>
        <w:pStyle w:val="3"/>
        <w:widowControl/>
        <w:spacing w:beforeAutospacing="0" w:afterAutospacing="0" w:line="450" w:lineRule="atLeast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>一、服务对象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辖区内居民。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>二、服务内容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（一）食源性疾病及相关信息报告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发现或怀疑有食源性疾病、食品污染等对人体健康造成危害或</w:t>
      </w: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可能造成危害的线索和事件，及时报告。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（二）饮用水卫生安全协管服务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协助卫生健康监督执法机构对农村集中式供水、城市二次供水和学校供水进行巡查，协助开展饮用水水质抽检服务，发现异常情况及时报告；协助有关专业机构对供水单位从业人员开展业务培训。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（三）学校卫生协管服务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协助卫生健康监督执法机构定期对学校、托幼机构传染病防控开展巡访，发现问题隐患及时报告；指导学校设立卫生宣传栏，协助开展学生健康教育。协助有关专业机构对校医（保健教师）开展业务培训。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（四）非法行医和非法采供血协管服务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协助卫生健康监督执法机构定期对辖区内非法行医、非法采供血开展巡访，发现相关信息及时向卫生健康监督执法机构报告。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（五）妇幼健康协管服务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协助卫生健康监督执法机构定期对辖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区内医疗卫生机构母婴保健技术服务工作进行巡查，协助对辖区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内与母婴保健相关的活动开展巡访，发现相关信息及时报告。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（六）职业卫生协管服务</w:t>
      </w:r>
    </w:p>
    <w:p>
      <w:pPr>
        <w:spacing w:line="594" w:lineRule="exact"/>
        <w:ind w:left="6" w:firstLine="633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协助卫生健康监督执法机构定期对辖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区内煤矿、非煤矿山、冶金、建材等行业领域的用人单位职业卫生情况进行巡查，及时报告发现的问题隐患，协助卫生监督执法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人员开展职业卫生监督检查和查处违法行为。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>三、服务流程</w:t>
      </w:r>
    </w:p>
    <w:p>
      <w:pPr>
        <w:spacing w:line="594" w:lineRule="exact"/>
        <w:ind w:left="2" w:firstLine="66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8"/>
          <w:w w:val="98"/>
          <w:sz w:val="32"/>
          <w:szCs w:val="32"/>
        </w:rPr>
        <w:t>1.任务下达。各区县（自治县）卫生健康委根据全市年度基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本公共卫生服务工作要求及实际工作需求，明确辖区卫生监督协管服务巡查巡访、培训督导和宣传教育等任务，合理划分各协管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服务机构巡查巡访范围，确保全辖区协管服务无遗漏。</w:t>
      </w:r>
    </w:p>
    <w:p>
      <w:pPr>
        <w:spacing w:line="594" w:lineRule="exact"/>
        <w:ind w:right="-195" w:firstLine="676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2.制定计划。协管服务机构制定全年卫生监督协管服务计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划，包含协管人员聘任及责任分工、巡查巡访计划、宣传教育计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划等，报辖区卫生健康执法机构备案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。</w:t>
      </w:r>
    </w:p>
    <w:p>
      <w:pPr>
        <w:spacing w:line="594" w:lineRule="exact"/>
        <w:ind w:left="10" w:right="24" w:firstLine="636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3.任务执行。协管服务机构应按照工作计划及《重庆市卫生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监督协管服务工作指南》（附件）的内容要求，开展巡查巡访、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信息报告及宣传教育等工作。卫生健康执法机构应按计划开展协管培训及督导工作，并按要求对协管员上报的异常信息线索分类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处理，确保辖区协管服务工作有序开展。</w:t>
      </w:r>
    </w:p>
    <w:p>
      <w:pPr>
        <w:pStyle w:val="3"/>
        <w:widowControl/>
        <w:spacing w:beforeAutospacing="0" w:afterAutospacing="0" w:line="403" w:lineRule="atLeast"/>
        <w:ind w:firstLine="632" w:firstLineChars="200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4.年度总结。协管服务机构在全年巡查任务完成后，梳理工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</w:rPr>
        <w:t>作中存在的难点和问题报辖区卫生健康执法机构。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>四、服务要求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（一）县（区）级卫生健康行政部门要建立健全各项协管工作制度和管理规定，为基层医疗卫生机构开展卫生监督协管工作创造良好的条件。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（二）县（区）卫生健康监督执法机构要采用在乡镇、社区设派出机构或派出人员等多种方式，加强对基层医疗卫生机构开展卫生监督协管的指导、培训并参与考核评估。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（三）乡镇卫生院、社区卫生服务中心要建立健全卫生监督协管服务有关工作制度，配备专（兼）职人员负责卫生监督协管服务工作，明确责任分工。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（四）要按照国家法律、法规及有关管理规范的要求提供卫生监督协管服务，及时做好相关工作记录，记录内容应齐全完整、真实准确、书写规范。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>五、法律法规和政策文件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《国家基本公共卫生服务规范（第三版）》（国卫基层发〔2017〕13号）</w:t>
      </w:r>
    </w:p>
    <w:p>
      <w:pPr>
        <w:pStyle w:val="3"/>
        <w:widowControl/>
        <w:spacing w:beforeAutospacing="0" w:afterAutospacing="0" w:line="403" w:lineRule="atLeast"/>
        <w:ind w:firstLine="42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>六、服务机构信息</w:t>
      </w:r>
    </w:p>
    <w:p>
      <w:pPr>
        <w:pStyle w:val="3"/>
        <w:widowControl/>
        <w:spacing w:beforeAutospacing="0" w:afterAutospacing="0" w:line="450" w:lineRule="atLeast"/>
        <w:ind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辖区内各镇卫生院、社区卫生服务中心等项目实施机构。</w:t>
      </w:r>
    </w:p>
    <w:p>
      <w:pPr>
        <w:pStyle w:val="3"/>
        <w:widowControl/>
        <w:spacing w:beforeAutospacing="0" w:afterAutospacing="0" w:line="450" w:lineRule="atLeast"/>
        <w:ind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服务时间：周一至周五，上午8点至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18点。</w:t>
      </w:r>
    </w:p>
    <w:p>
      <w:pPr>
        <w:pStyle w:val="3"/>
        <w:widowControl/>
        <w:shd w:val="clear" w:color="auto" w:fill="FFFFFF"/>
        <w:spacing w:beforeAutospacing="0" w:afterAutospacing="0" w:line="450" w:lineRule="atLeast"/>
        <w:ind w:firstLine="420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七、举报投诉电话以及网上投诉渠道</w:t>
      </w:r>
    </w:p>
    <w:p>
      <w:pPr>
        <w:pStyle w:val="3"/>
        <w:widowControl/>
        <w:shd w:val="clear" w:color="auto" w:fill="FFFFFF"/>
        <w:spacing w:beforeAutospacing="0" w:afterAutospacing="0" w:line="450" w:lineRule="atLeast"/>
        <w:ind w:firstLine="420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区卫生健康委举报投诉电话：85895060。</w:t>
      </w:r>
    </w:p>
    <w:p>
      <w:pPr>
        <w:pStyle w:val="3"/>
        <w:widowControl/>
        <w:shd w:val="clear" w:color="auto" w:fill="FFFFFF"/>
        <w:spacing w:beforeAutospacing="0" w:afterAutospacing="0" w:line="450" w:lineRule="atLeast"/>
        <w:ind w:firstLine="420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区卫生健康委网上投诉渠道：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1474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51E6"/>
    <w:rsid w:val="002625E2"/>
    <w:rsid w:val="009F51E6"/>
    <w:rsid w:val="00C103C5"/>
    <w:rsid w:val="00F30407"/>
    <w:rsid w:val="1AA80A7E"/>
    <w:rsid w:val="582B360F"/>
    <w:rsid w:val="7198128F"/>
    <w:rsid w:val="79FFE44D"/>
    <w:rsid w:val="BFC88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211</Words>
  <Characters>1204</Characters>
  <Lines>10</Lines>
  <Paragraphs>2</Paragraphs>
  <TotalTime>34</TotalTime>
  <ScaleCrop>false</ScaleCrop>
  <LinksUpToDate>false</LinksUpToDate>
  <CharactersWithSpaces>1413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2023-01-17T22:19:00Z</dcterms:created>
  <dc:creator>Administrator</dc:creator>
  <cp:lastModifiedBy>guest</cp:lastModifiedBy>
  <dcterms:modified xsi:type="dcterms:W3CDTF">2025-06-25T09:48:11Z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