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0"/>
        <w:jc w:val="center"/>
        <w:rPr>
          <w:rFonts w:hint="eastAsia" w:ascii="方正小标宋_GBK" w:hAnsi="方正小标宋_GBK" w:eastAsia="方正小标宋_GBK" w:cs="方正小标宋_GBK"/>
          <w:i w:val="0"/>
          <w:caps w:val="0"/>
          <w:color w:val="333333"/>
          <w:spacing w:val="0"/>
          <w:sz w:val="44"/>
          <w:szCs w:val="44"/>
          <w:shd w:val="clear" w:fill="FFFFFF"/>
        </w:rPr>
      </w:pPr>
      <w:r>
        <w:rPr>
          <w:rFonts w:hint="eastAsia" w:ascii="方正小标宋_GBK" w:hAnsi="方正小标宋_GBK" w:eastAsia="方正小标宋_GBK" w:cs="方正小标宋_GBK"/>
          <w:i w:val="0"/>
          <w:caps w:val="0"/>
          <w:color w:val="333333"/>
          <w:spacing w:val="0"/>
          <w:sz w:val="44"/>
          <w:szCs w:val="44"/>
          <w:shd w:val="clear" w:fill="FFFFFF"/>
        </w:rPr>
        <w:t>綦江区妇女“两癌”检查服务信息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left"/>
        <w:textAlignment w:val="auto"/>
        <w:rPr>
          <w:rFonts w:hint="eastAsia" w:ascii="宋体" w:hAnsi="宋体" w:eastAsia="宋体" w:cs="宋体"/>
          <w:i w:val="0"/>
          <w:caps w:val="0"/>
          <w:color w:val="333333"/>
          <w:spacing w:val="0"/>
          <w:sz w:val="28"/>
          <w:szCs w:val="28"/>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i w:val="0"/>
          <w:caps w:val="0"/>
          <w:color w:val="333333"/>
          <w:spacing w:val="0"/>
          <w:sz w:val="32"/>
          <w:szCs w:val="32"/>
          <w:shd w:val="clear" w:fill="FFFFFF"/>
        </w:rPr>
        <w:t>【法律法规和政策文件】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《国家卫生计生委妇幼司关于印发农村妇女两癌检查项目管理方案（2015年版）的通知》（国卫妇幼妇卫便函〔2015〕71号）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《新划入基本公共卫生服务相关工作规范（2019版）》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方正黑体_GBK" w:hAnsi="方正黑体_GBK" w:eastAsia="方正黑体_GBK" w:cs="方正黑体_GBK"/>
          <w:i w:val="0"/>
          <w:caps w:val="0"/>
          <w:color w:val="333333"/>
          <w:spacing w:val="0"/>
          <w:sz w:val="32"/>
          <w:szCs w:val="32"/>
          <w:shd w:val="clear" w:fill="FFFFFF"/>
        </w:rPr>
      </w:pPr>
      <w:r>
        <w:rPr>
          <w:rFonts w:hint="default" w:ascii="方正黑体_GBK" w:hAnsi="方正黑体_GBK" w:eastAsia="方正黑体_GBK" w:cs="方正黑体_GBK"/>
          <w:i w:val="0"/>
          <w:caps w:val="0"/>
          <w:color w:val="333333"/>
          <w:spacing w:val="0"/>
          <w:sz w:val="32"/>
          <w:szCs w:val="32"/>
          <w:shd w:val="clear" w:fill="FFFFFF"/>
        </w:rPr>
        <w:t>【服务对象】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35-64岁城乡妇女（财政供养人员不得纳入），优先保障农村地区妇女和城镇贫困妇女享受检查服务，且一个服务对象在一个检查周期（三年）内只能检查一次。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方正黑体_GBK" w:hAnsi="方正黑体_GBK" w:eastAsia="方正黑体_GBK" w:cs="方正黑体_GBK"/>
          <w:i w:val="0"/>
          <w:caps w:val="0"/>
          <w:color w:val="333333"/>
          <w:spacing w:val="0"/>
          <w:sz w:val="32"/>
          <w:szCs w:val="32"/>
          <w:shd w:val="clear" w:fill="FFFFFF"/>
        </w:rPr>
      </w:pPr>
      <w:r>
        <w:rPr>
          <w:rFonts w:hint="default" w:ascii="方正黑体_GBK" w:hAnsi="方正黑体_GBK" w:eastAsia="方正黑体_GBK" w:cs="方正黑体_GBK"/>
          <w:i w:val="0"/>
          <w:caps w:val="0"/>
          <w:color w:val="333333"/>
          <w:spacing w:val="0"/>
          <w:sz w:val="32"/>
          <w:szCs w:val="32"/>
          <w:shd w:val="clear" w:fill="FFFFFF"/>
        </w:rPr>
        <w:t>【服务机构信息】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綦江区妇幼保健院。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方正黑体_GBK" w:hAnsi="方正黑体_GBK" w:eastAsia="方正黑体_GBK" w:cs="方正黑体_GBK"/>
          <w:i w:val="0"/>
          <w:caps w:val="0"/>
          <w:color w:val="333333"/>
          <w:spacing w:val="0"/>
          <w:sz w:val="32"/>
          <w:szCs w:val="32"/>
          <w:shd w:val="clear" w:fill="FFFFFF"/>
        </w:rPr>
      </w:pPr>
      <w:r>
        <w:rPr>
          <w:rFonts w:hint="default" w:ascii="方正黑体_GBK" w:hAnsi="方正黑体_GBK" w:eastAsia="方正黑体_GBK" w:cs="方正黑体_GBK"/>
          <w:i w:val="0"/>
          <w:caps w:val="0"/>
          <w:color w:val="333333"/>
          <w:spacing w:val="0"/>
          <w:sz w:val="32"/>
          <w:szCs w:val="32"/>
          <w:shd w:val="clear" w:fill="FFFFFF"/>
        </w:rPr>
        <w:t>【服务项目和内容】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宫颈癌筛查、乳腺癌筛查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方正黑体_GBK" w:hAnsi="方正黑体_GBK" w:eastAsia="方正黑体_GBK" w:cs="方正黑体_GBK"/>
          <w:i w:val="0"/>
          <w:caps w:val="0"/>
          <w:color w:val="333333"/>
          <w:spacing w:val="0"/>
          <w:sz w:val="32"/>
          <w:szCs w:val="32"/>
          <w:shd w:val="clear" w:fill="FFFFFF"/>
        </w:rPr>
      </w:pPr>
      <w:r>
        <w:rPr>
          <w:rFonts w:hint="default" w:ascii="方正黑体_GBK" w:hAnsi="方正黑体_GBK" w:eastAsia="方正黑体_GBK" w:cs="方正黑体_GBK"/>
          <w:i w:val="0"/>
          <w:caps w:val="0"/>
          <w:color w:val="333333"/>
          <w:spacing w:val="0"/>
          <w:sz w:val="32"/>
          <w:szCs w:val="32"/>
          <w:shd w:val="clear" w:fill="FFFFFF"/>
        </w:rPr>
        <w:t>【服务流程】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宫颈癌：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1.妇科检查：包括盆腔检查及阴道分泌物湿片显微镜检查/革兰染色检查（白带常规）。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2.宫颈细胞学检查：全部采用宫颈脱落细胞学检查（TCT），包括取材（拭子刷取宫颈表面及宫颈内约1.5厘米范围的脱落细胞）、固定及采用TBS分类描述性报告对宫颈细胞进行评价。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3.阴道镜检查：对宫颈细胞学检查结果可疑者或异常者以及肉眼检查异常者进行阴道镜检查。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4.组织病理学检查：对阴道镜检查结果可疑或异常者进行组织病理学检查。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检查工作流程如下：填写相关表册→妇科盆腔检查和白带常规及宫颈TCT检查→阴道镜检查→病理检查→可疑或确诊患者进行追访。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乳腺癌：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1.乳腺临床检查和乳腺彩色超声检查：对接受检查的妇女均进行乳腺的视诊、触诊和乳腺彩色超声检查（采用乳腺超声检查BI-RADS分级评估报告系统）。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2.乳腺钼靶X线检查：对乳腺彩色超声检查可疑者（BI-RADS分级0级以及3级）进行乳腺钼靶X线检查（采用乳腺X线BI-RADS分级评估报告系统）。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3.对乳腺彩超检查BI-RADS分级4级和5级、X线检查BI-RADS分级4级和5级者应当直接进行组织病理学检查（以下简称活检）。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4.对乳腺X线检查0级和3级者应当由专科医生综合评估后进行随访、活检或其他进一步检查。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检查流程如下：填写相关表册→乳腺视诊、触诊→乳腺彩色B超检查→钼靶X线检查→病理检查→可疑或确诊患者进行追访。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方正黑体_GBK" w:hAnsi="方正黑体_GBK" w:eastAsia="方正黑体_GBK" w:cs="方正黑体_GBK"/>
          <w:i w:val="0"/>
          <w:caps w:val="0"/>
          <w:color w:val="333333"/>
          <w:spacing w:val="0"/>
          <w:sz w:val="32"/>
          <w:szCs w:val="32"/>
          <w:shd w:val="clear" w:fill="FFFFFF"/>
        </w:rPr>
      </w:pPr>
      <w:r>
        <w:rPr>
          <w:rFonts w:hint="default" w:ascii="方正黑体_GBK" w:hAnsi="方正黑体_GBK" w:eastAsia="方正黑体_GBK" w:cs="方正黑体_GBK"/>
          <w:i w:val="0"/>
          <w:caps w:val="0"/>
          <w:color w:val="333333"/>
          <w:spacing w:val="0"/>
          <w:sz w:val="32"/>
          <w:szCs w:val="32"/>
          <w:shd w:val="clear" w:fill="FFFFFF"/>
        </w:rPr>
        <w:t>【服务要求】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开展“两癌”检查的医疗机构必须配备有满足“两癌”检查要求的相关设施设备，医务人员经过严格培训，掌握“两癌”检查技术才能从事“两癌”检查工作。严格执行一个服务对象在一个检查周期（三年）内只检查一次的规定，避免重复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default" w:ascii="方正黑体_GBK" w:hAnsi="方正黑体_GBK" w:eastAsia="方正黑体_GBK" w:cs="方正黑体_GBK"/>
          <w:i w:val="0"/>
          <w:caps w:val="0"/>
          <w:color w:val="333333"/>
          <w:spacing w:val="0"/>
          <w:sz w:val="32"/>
          <w:szCs w:val="32"/>
          <w:shd w:val="clear" w:fill="FFFFFF"/>
        </w:rPr>
      </w:pPr>
      <w:bookmarkStart w:id="0" w:name="_GoBack"/>
      <w:r>
        <w:rPr>
          <w:rFonts w:hint="default" w:ascii="方正黑体_GBK" w:hAnsi="方正黑体_GBK" w:eastAsia="方正黑体_GBK" w:cs="方正黑体_GBK"/>
          <w:i w:val="0"/>
          <w:caps w:val="0"/>
          <w:color w:val="333333"/>
          <w:spacing w:val="0"/>
          <w:sz w:val="32"/>
          <w:szCs w:val="32"/>
          <w:shd w:val="clear" w:fill="FFFFFF"/>
        </w:rPr>
        <w:t>【举报投诉电话】</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区卫生健康委举报投诉电话：023-85895000。</w:t>
      </w:r>
    </w:p>
    <w:p>
      <w:pPr>
        <w:keepNext w:val="0"/>
        <w:keepLines w:val="0"/>
        <w:pageBreakBefore w:val="0"/>
        <w:kinsoku/>
        <w:wordWrap/>
        <w:overflowPunct/>
        <w:topLinePunct w:val="0"/>
        <w:autoSpaceDE/>
        <w:autoSpaceDN/>
        <w:bidi w:val="0"/>
        <w:adjustRightInd/>
        <w:snapToGrid/>
        <w:spacing w:line="576" w:lineRule="exact"/>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M2MxNmU2ODY4ODM0MzY4NThjNDNmYTM5NzQ2NGQifQ=="/>
  </w:docVars>
  <w:rsids>
    <w:rsidRoot w:val="00000000"/>
    <w:rsid w:val="0014708C"/>
    <w:rsid w:val="00254CC6"/>
    <w:rsid w:val="004E3FA2"/>
    <w:rsid w:val="00931484"/>
    <w:rsid w:val="00C81E1B"/>
    <w:rsid w:val="0202737B"/>
    <w:rsid w:val="021D1A5B"/>
    <w:rsid w:val="0233220A"/>
    <w:rsid w:val="02AB007C"/>
    <w:rsid w:val="02BE4CCD"/>
    <w:rsid w:val="02FF16E0"/>
    <w:rsid w:val="031A25A4"/>
    <w:rsid w:val="034E26E4"/>
    <w:rsid w:val="038C66DD"/>
    <w:rsid w:val="03B63B5D"/>
    <w:rsid w:val="03FE7F5D"/>
    <w:rsid w:val="04AF668D"/>
    <w:rsid w:val="04ED0EBA"/>
    <w:rsid w:val="04F716E9"/>
    <w:rsid w:val="05070E00"/>
    <w:rsid w:val="051766AA"/>
    <w:rsid w:val="05386C74"/>
    <w:rsid w:val="06375230"/>
    <w:rsid w:val="06555DEC"/>
    <w:rsid w:val="06CA4975"/>
    <w:rsid w:val="06D56358"/>
    <w:rsid w:val="07290BC8"/>
    <w:rsid w:val="072B2DA2"/>
    <w:rsid w:val="07920C4C"/>
    <w:rsid w:val="079C5BE0"/>
    <w:rsid w:val="079F0D2B"/>
    <w:rsid w:val="07F163A9"/>
    <w:rsid w:val="08392947"/>
    <w:rsid w:val="08642404"/>
    <w:rsid w:val="08BE0835"/>
    <w:rsid w:val="08F40DAA"/>
    <w:rsid w:val="090877F4"/>
    <w:rsid w:val="0963751B"/>
    <w:rsid w:val="09BA6B2E"/>
    <w:rsid w:val="09DA59E6"/>
    <w:rsid w:val="09E54E7A"/>
    <w:rsid w:val="0A5D7A8B"/>
    <w:rsid w:val="0A637E78"/>
    <w:rsid w:val="0B29243C"/>
    <w:rsid w:val="0B4156D0"/>
    <w:rsid w:val="0B7A2DC0"/>
    <w:rsid w:val="0C970E63"/>
    <w:rsid w:val="0CD00025"/>
    <w:rsid w:val="0CEA725D"/>
    <w:rsid w:val="0D6F3838"/>
    <w:rsid w:val="0D7D753F"/>
    <w:rsid w:val="0DAC476F"/>
    <w:rsid w:val="0E3A74EC"/>
    <w:rsid w:val="0ECF584F"/>
    <w:rsid w:val="10440B2F"/>
    <w:rsid w:val="109E5C6C"/>
    <w:rsid w:val="112658BC"/>
    <w:rsid w:val="1130756B"/>
    <w:rsid w:val="11315DD9"/>
    <w:rsid w:val="113F61EC"/>
    <w:rsid w:val="119A5740"/>
    <w:rsid w:val="11E1139E"/>
    <w:rsid w:val="12066E13"/>
    <w:rsid w:val="1210374E"/>
    <w:rsid w:val="126E1737"/>
    <w:rsid w:val="13092707"/>
    <w:rsid w:val="136978A2"/>
    <w:rsid w:val="138C1B3D"/>
    <w:rsid w:val="13AA005B"/>
    <w:rsid w:val="13AC7677"/>
    <w:rsid w:val="1402052A"/>
    <w:rsid w:val="14081C0B"/>
    <w:rsid w:val="141F40BD"/>
    <w:rsid w:val="14CB6439"/>
    <w:rsid w:val="151328DB"/>
    <w:rsid w:val="15507D14"/>
    <w:rsid w:val="159B652D"/>
    <w:rsid w:val="15D02AA1"/>
    <w:rsid w:val="15DB39D9"/>
    <w:rsid w:val="1675544D"/>
    <w:rsid w:val="16C94277"/>
    <w:rsid w:val="16E07A79"/>
    <w:rsid w:val="17142E51"/>
    <w:rsid w:val="17C84924"/>
    <w:rsid w:val="17CC4281"/>
    <w:rsid w:val="18285956"/>
    <w:rsid w:val="18493BBF"/>
    <w:rsid w:val="18D06113"/>
    <w:rsid w:val="18E01B39"/>
    <w:rsid w:val="18E160C0"/>
    <w:rsid w:val="18EE6BA0"/>
    <w:rsid w:val="190B67F8"/>
    <w:rsid w:val="19272AF4"/>
    <w:rsid w:val="194742F1"/>
    <w:rsid w:val="195122C3"/>
    <w:rsid w:val="198E7478"/>
    <w:rsid w:val="19C83DFB"/>
    <w:rsid w:val="19E62A0A"/>
    <w:rsid w:val="1A094BF6"/>
    <w:rsid w:val="1A307F89"/>
    <w:rsid w:val="1A691039"/>
    <w:rsid w:val="1AA57166"/>
    <w:rsid w:val="1ADA5645"/>
    <w:rsid w:val="1B3244DD"/>
    <w:rsid w:val="1B5D0399"/>
    <w:rsid w:val="1BB43767"/>
    <w:rsid w:val="1C03519C"/>
    <w:rsid w:val="1C1331B7"/>
    <w:rsid w:val="1C2B6B45"/>
    <w:rsid w:val="1C9308A8"/>
    <w:rsid w:val="1C973F2E"/>
    <w:rsid w:val="1D0D59E6"/>
    <w:rsid w:val="1D2936F8"/>
    <w:rsid w:val="1DD177E9"/>
    <w:rsid w:val="1E036A7B"/>
    <w:rsid w:val="1E4714D2"/>
    <w:rsid w:val="1E642C0A"/>
    <w:rsid w:val="1E7D21CD"/>
    <w:rsid w:val="1E856668"/>
    <w:rsid w:val="1EC47D95"/>
    <w:rsid w:val="1F2C0E98"/>
    <w:rsid w:val="1F3C2E93"/>
    <w:rsid w:val="1F667431"/>
    <w:rsid w:val="1FB16433"/>
    <w:rsid w:val="1FD6624C"/>
    <w:rsid w:val="2018161C"/>
    <w:rsid w:val="201F6363"/>
    <w:rsid w:val="20351E9E"/>
    <w:rsid w:val="205B5A78"/>
    <w:rsid w:val="20A348F9"/>
    <w:rsid w:val="20B61791"/>
    <w:rsid w:val="20BD19BC"/>
    <w:rsid w:val="20E262B7"/>
    <w:rsid w:val="211F1D29"/>
    <w:rsid w:val="212B5535"/>
    <w:rsid w:val="21AC7218"/>
    <w:rsid w:val="21F62DE6"/>
    <w:rsid w:val="22003BFD"/>
    <w:rsid w:val="2261189C"/>
    <w:rsid w:val="22643ECA"/>
    <w:rsid w:val="23254517"/>
    <w:rsid w:val="234963F4"/>
    <w:rsid w:val="236947AD"/>
    <w:rsid w:val="236A080E"/>
    <w:rsid w:val="23E602B8"/>
    <w:rsid w:val="241A131A"/>
    <w:rsid w:val="2429170F"/>
    <w:rsid w:val="24357E80"/>
    <w:rsid w:val="243E4EB7"/>
    <w:rsid w:val="2572209E"/>
    <w:rsid w:val="257B4012"/>
    <w:rsid w:val="258F137E"/>
    <w:rsid w:val="26253F86"/>
    <w:rsid w:val="263741FB"/>
    <w:rsid w:val="26A60C03"/>
    <w:rsid w:val="26DB3C62"/>
    <w:rsid w:val="26F85000"/>
    <w:rsid w:val="27075902"/>
    <w:rsid w:val="273A2AA9"/>
    <w:rsid w:val="27760D41"/>
    <w:rsid w:val="282D7BC6"/>
    <w:rsid w:val="2835498D"/>
    <w:rsid w:val="28E76255"/>
    <w:rsid w:val="291D1F23"/>
    <w:rsid w:val="295811D8"/>
    <w:rsid w:val="295F0817"/>
    <w:rsid w:val="29BF10C8"/>
    <w:rsid w:val="29C472FA"/>
    <w:rsid w:val="29F55AD9"/>
    <w:rsid w:val="2B3325A4"/>
    <w:rsid w:val="2B364090"/>
    <w:rsid w:val="2B371FBA"/>
    <w:rsid w:val="2B4B10EA"/>
    <w:rsid w:val="2B9053E8"/>
    <w:rsid w:val="2BA615A5"/>
    <w:rsid w:val="2BAB41EE"/>
    <w:rsid w:val="2BBB4BE5"/>
    <w:rsid w:val="2BE933C1"/>
    <w:rsid w:val="2BF828D5"/>
    <w:rsid w:val="2C080AD9"/>
    <w:rsid w:val="2C491132"/>
    <w:rsid w:val="2CFE42D9"/>
    <w:rsid w:val="2D0E4FBB"/>
    <w:rsid w:val="2D784571"/>
    <w:rsid w:val="2DA773B1"/>
    <w:rsid w:val="2DBF1EE2"/>
    <w:rsid w:val="2E2648C6"/>
    <w:rsid w:val="2E4A65D6"/>
    <w:rsid w:val="2E71100A"/>
    <w:rsid w:val="2F087D96"/>
    <w:rsid w:val="2F166462"/>
    <w:rsid w:val="2F211EE8"/>
    <w:rsid w:val="2F251070"/>
    <w:rsid w:val="2F7212BC"/>
    <w:rsid w:val="2F787A2E"/>
    <w:rsid w:val="2F9819CF"/>
    <w:rsid w:val="2FCA4A07"/>
    <w:rsid w:val="300011F8"/>
    <w:rsid w:val="30154A49"/>
    <w:rsid w:val="30CD0CE3"/>
    <w:rsid w:val="31A160FB"/>
    <w:rsid w:val="31D7258F"/>
    <w:rsid w:val="32011AE8"/>
    <w:rsid w:val="320524C0"/>
    <w:rsid w:val="32597EF8"/>
    <w:rsid w:val="32BD04F4"/>
    <w:rsid w:val="32CC3195"/>
    <w:rsid w:val="32D22677"/>
    <w:rsid w:val="332310B5"/>
    <w:rsid w:val="33384A31"/>
    <w:rsid w:val="336E2581"/>
    <w:rsid w:val="33B40B8E"/>
    <w:rsid w:val="34812748"/>
    <w:rsid w:val="348533AD"/>
    <w:rsid w:val="349F02D6"/>
    <w:rsid w:val="34C10482"/>
    <w:rsid w:val="34C62278"/>
    <w:rsid w:val="34D348CA"/>
    <w:rsid w:val="34F01662"/>
    <w:rsid w:val="35245973"/>
    <w:rsid w:val="3591273F"/>
    <w:rsid w:val="35C17575"/>
    <w:rsid w:val="35D931CB"/>
    <w:rsid w:val="36107425"/>
    <w:rsid w:val="36113E53"/>
    <w:rsid w:val="36120912"/>
    <w:rsid w:val="36133F77"/>
    <w:rsid w:val="36574762"/>
    <w:rsid w:val="36832063"/>
    <w:rsid w:val="378D6649"/>
    <w:rsid w:val="3797479E"/>
    <w:rsid w:val="37A2076E"/>
    <w:rsid w:val="37BB45F2"/>
    <w:rsid w:val="382C2AA2"/>
    <w:rsid w:val="38367E75"/>
    <w:rsid w:val="38CD0C4E"/>
    <w:rsid w:val="38CF4176"/>
    <w:rsid w:val="38F016D9"/>
    <w:rsid w:val="38FD16E1"/>
    <w:rsid w:val="392D1418"/>
    <w:rsid w:val="398B7B3E"/>
    <w:rsid w:val="39F16671"/>
    <w:rsid w:val="3A473E87"/>
    <w:rsid w:val="3A4D4B43"/>
    <w:rsid w:val="3AB0024C"/>
    <w:rsid w:val="3B841AB2"/>
    <w:rsid w:val="3B9D4AE5"/>
    <w:rsid w:val="3BD6498A"/>
    <w:rsid w:val="3C0F5663"/>
    <w:rsid w:val="3C777BDC"/>
    <w:rsid w:val="3C962303"/>
    <w:rsid w:val="3C9E22E4"/>
    <w:rsid w:val="3CAB125A"/>
    <w:rsid w:val="3D273E03"/>
    <w:rsid w:val="3D384CD2"/>
    <w:rsid w:val="3D521983"/>
    <w:rsid w:val="3D6505DA"/>
    <w:rsid w:val="3D96583B"/>
    <w:rsid w:val="3E7E3E5A"/>
    <w:rsid w:val="3EC24A7F"/>
    <w:rsid w:val="3F43613D"/>
    <w:rsid w:val="3F595A38"/>
    <w:rsid w:val="3F783AA3"/>
    <w:rsid w:val="3F7D120F"/>
    <w:rsid w:val="3F8A51DD"/>
    <w:rsid w:val="3FE45E72"/>
    <w:rsid w:val="401A403B"/>
    <w:rsid w:val="40592E52"/>
    <w:rsid w:val="409E6916"/>
    <w:rsid w:val="41187BD1"/>
    <w:rsid w:val="411A5518"/>
    <w:rsid w:val="416A55AF"/>
    <w:rsid w:val="41A62C59"/>
    <w:rsid w:val="420127C2"/>
    <w:rsid w:val="42043FF1"/>
    <w:rsid w:val="428A34F8"/>
    <w:rsid w:val="432C3B98"/>
    <w:rsid w:val="43377E00"/>
    <w:rsid w:val="43711846"/>
    <w:rsid w:val="43722915"/>
    <w:rsid w:val="437B5D76"/>
    <w:rsid w:val="43854BCF"/>
    <w:rsid w:val="43BE287B"/>
    <w:rsid w:val="44090DB6"/>
    <w:rsid w:val="444C6724"/>
    <w:rsid w:val="44A82E02"/>
    <w:rsid w:val="44B81E5D"/>
    <w:rsid w:val="44C3507B"/>
    <w:rsid w:val="44CA7786"/>
    <w:rsid w:val="44EB7F0D"/>
    <w:rsid w:val="45980B89"/>
    <w:rsid w:val="46843077"/>
    <w:rsid w:val="47DC5AFD"/>
    <w:rsid w:val="48373F94"/>
    <w:rsid w:val="48563877"/>
    <w:rsid w:val="48CC18A7"/>
    <w:rsid w:val="48D222F7"/>
    <w:rsid w:val="48DF2853"/>
    <w:rsid w:val="493D7055"/>
    <w:rsid w:val="49E361FA"/>
    <w:rsid w:val="49F270E3"/>
    <w:rsid w:val="4A453986"/>
    <w:rsid w:val="4A7E20A7"/>
    <w:rsid w:val="4AAD3C36"/>
    <w:rsid w:val="4AFF0605"/>
    <w:rsid w:val="4B3B3ECC"/>
    <w:rsid w:val="4B3E2CCA"/>
    <w:rsid w:val="4B6446AB"/>
    <w:rsid w:val="4B647366"/>
    <w:rsid w:val="4B973E70"/>
    <w:rsid w:val="4BE402E1"/>
    <w:rsid w:val="4C424080"/>
    <w:rsid w:val="4C897DB7"/>
    <w:rsid w:val="4CBB6CE6"/>
    <w:rsid w:val="4D7134E9"/>
    <w:rsid w:val="4DCE21AC"/>
    <w:rsid w:val="4DF25AA3"/>
    <w:rsid w:val="4E190A67"/>
    <w:rsid w:val="4E5C15E5"/>
    <w:rsid w:val="4E795A61"/>
    <w:rsid w:val="4EF565C9"/>
    <w:rsid w:val="4F844955"/>
    <w:rsid w:val="4F967E40"/>
    <w:rsid w:val="501B10C7"/>
    <w:rsid w:val="502547C6"/>
    <w:rsid w:val="512561A5"/>
    <w:rsid w:val="51431B37"/>
    <w:rsid w:val="516409E6"/>
    <w:rsid w:val="51B90808"/>
    <w:rsid w:val="51C11F92"/>
    <w:rsid w:val="51D617F8"/>
    <w:rsid w:val="52205FF8"/>
    <w:rsid w:val="522C6568"/>
    <w:rsid w:val="523A231A"/>
    <w:rsid w:val="52465AE5"/>
    <w:rsid w:val="5301297B"/>
    <w:rsid w:val="53137A32"/>
    <w:rsid w:val="53416B9C"/>
    <w:rsid w:val="53542290"/>
    <w:rsid w:val="539878C2"/>
    <w:rsid w:val="53F26D17"/>
    <w:rsid w:val="54281BC5"/>
    <w:rsid w:val="544830AC"/>
    <w:rsid w:val="549D2EB2"/>
    <w:rsid w:val="54A203BC"/>
    <w:rsid w:val="550521A2"/>
    <w:rsid w:val="55237D7D"/>
    <w:rsid w:val="557043B3"/>
    <w:rsid w:val="558971DD"/>
    <w:rsid w:val="559B79D8"/>
    <w:rsid w:val="55BA6102"/>
    <w:rsid w:val="561155C3"/>
    <w:rsid w:val="568417A0"/>
    <w:rsid w:val="56BA3446"/>
    <w:rsid w:val="56EA6258"/>
    <w:rsid w:val="571C374E"/>
    <w:rsid w:val="572A0CB8"/>
    <w:rsid w:val="577F44AB"/>
    <w:rsid w:val="57A058E7"/>
    <w:rsid w:val="57E06859"/>
    <w:rsid w:val="57EF65C6"/>
    <w:rsid w:val="580646DD"/>
    <w:rsid w:val="580A7D2B"/>
    <w:rsid w:val="583B12EF"/>
    <w:rsid w:val="58DD394E"/>
    <w:rsid w:val="58F0206B"/>
    <w:rsid w:val="59643C9F"/>
    <w:rsid w:val="597B76AB"/>
    <w:rsid w:val="59BE5574"/>
    <w:rsid w:val="59E370CD"/>
    <w:rsid w:val="5A4E642E"/>
    <w:rsid w:val="5A732C01"/>
    <w:rsid w:val="5A9C083F"/>
    <w:rsid w:val="5B3A41A5"/>
    <w:rsid w:val="5B5301F6"/>
    <w:rsid w:val="5B6319BB"/>
    <w:rsid w:val="5C0F5219"/>
    <w:rsid w:val="5C4D53E3"/>
    <w:rsid w:val="5C874B42"/>
    <w:rsid w:val="5CC84080"/>
    <w:rsid w:val="5D5E36CA"/>
    <w:rsid w:val="5D65771E"/>
    <w:rsid w:val="5D884CAD"/>
    <w:rsid w:val="5DEB2FBC"/>
    <w:rsid w:val="5E0C0705"/>
    <w:rsid w:val="5ECE6F50"/>
    <w:rsid w:val="5F0C65E2"/>
    <w:rsid w:val="5F1150F5"/>
    <w:rsid w:val="5F18461C"/>
    <w:rsid w:val="5F9F7948"/>
    <w:rsid w:val="5FDA16C4"/>
    <w:rsid w:val="600F0DCB"/>
    <w:rsid w:val="608F28FA"/>
    <w:rsid w:val="60C66742"/>
    <w:rsid w:val="60D766DA"/>
    <w:rsid w:val="61075157"/>
    <w:rsid w:val="6142340B"/>
    <w:rsid w:val="61A83C43"/>
    <w:rsid w:val="61CE45BB"/>
    <w:rsid w:val="62387774"/>
    <w:rsid w:val="627547A7"/>
    <w:rsid w:val="62D225B8"/>
    <w:rsid w:val="62FD7D3D"/>
    <w:rsid w:val="63F73DF3"/>
    <w:rsid w:val="6471215F"/>
    <w:rsid w:val="648C5E39"/>
    <w:rsid w:val="654A797B"/>
    <w:rsid w:val="659A5457"/>
    <w:rsid w:val="65A330BF"/>
    <w:rsid w:val="65C50035"/>
    <w:rsid w:val="65E85F6C"/>
    <w:rsid w:val="65EE13CE"/>
    <w:rsid w:val="66144DE8"/>
    <w:rsid w:val="66294044"/>
    <w:rsid w:val="6629576A"/>
    <w:rsid w:val="664A074B"/>
    <w:rsid w:val="664A5CCD"/>
    <w:rsid w:val="665C12CF"/>
    <w:rsid w:val="66767C2E"/>
    <w:rsid w:val="66893DF7"/>
    <w:rsid w:val="66A121CF"/>
    <w:rsid w:val="670849B3"/>
    <w:rsid w:val="674C6EA2"/>
    <w:rsid w:val="67EC4DBB"/>
    <w:rsid w:val="67ED0140"/>
    <w:rsid w:val="67F86535"/>
    <w:rsid w:val="6852272D"/>
    <w:rsid w:val="686D0F30"/>
    <w:rsid w:val="68E865DE"/>
    <w:rsid w:val="69031F30"/>
    <w:rsid w:val="696434F6"/>
    <w:rsid w:val="69655605"/>
    <w:rsid w:val="699E5040"/>
    <w:rsid w:val="69CC601F"/>
    <w:rsid w:val="69D93F45"/>
    <w:rsid w:val="6A0C05DE"/>
    <w:rsid w:val="6AAD7255"/>
    <w:rsid w:val="6B270F7F"/>
    <w:rsid w:val="6B6423AE"/>
    <w:rsid w:val="6B9F20C5"/>
    <w:rsid w:val="6C382179"/>
    <w:rsid w:val="6C6B3BF6"/>
    <w:rsid w:val="6C8A586F"/>
    <w:rsid w:val="6D0D3E53"/>
    <w:rsid w:val="6D364862"/>
    <w:rsid w:val="6D4F170A"/>
    <w:rsid w:val="6D812ECC"/>
    <w:rsid w:val="6DB04717"/>
    <w:rsid w:val="6DC046FF"/>
    <w:rsid w:val="6DC739A0"/>
    <w:rsid w:val="6DCA515A"/>
    <w:rsid w:val="6E2874F3"/>
    <w:rsid w:val="6E373A6D"/>
    <w:rsid w:val="6E5F3543"/>
    <w:rsid w:val="6E7E2037"/>
    <w:rsid w:val="6ECE6713"/>
    <w:rsid w:val="705B4554"/>
    <w:rsid w:val="707D5043"/>
    <w:rsid w:val="70AD17B1"/>
    <w:rsid w:val="70D24FDF"/>
    <w:rsid w:val="71241896"/>
    <w:rsid w:val="713B68FF"/>
    <w:rsid w:val="715E112F"/>
    <w:rsid w:val="71860EE3"/>
    <w:rsid w:val="71D773B4"/>
    <w:rsid w:val="71E32354"/>
    <w:rsid w:val="72450D72"/>
    <w:rsid w:val="72E964EB"/>
    <w:rsid w:val="73253037"/>
    <w:rsid w:val="7385762E"/>
    <w:rsid w:val="73C51566"/>
    <w:rsid w:val="74050CB2"/>
    <w:rsid w:val="74151FAB"/>
    <w:rsid w:val="741F0C57"/>
    <w:rsid w:val="74303EE1"/>
    <w:rsid w:val="74404DD2"/>
    <w:rsid w:val="745E6243"/>
    <w:rsid w:val="746362D3"/>
    <w:rsid w:val="755D7BDD"/>
    <w:rsid w:val="759071EC"/>
    <w:rsid w:val="75FD5A4E"/>
    <w:rsid w:val="76096DCC"/>
    <w:rsid w:val="760F1C6B"/>
    <w:rsid w:val="76D35EB5"/>
    <w:rsid w:val="76EC6830"/>
    <w:rsid w:val="77134E1B"/>
    <w:rsid w:val="7726403C"/>
    <w:rsid w:val="77402063"/>
    <w:rsid w:val="77623A86"/>
    <w:rsid w:val="77C7744B"/>
    <w:rsid w:val="77F45280"/>
    <w:rsid w:val="77FA2EA0"/>
    <w:rsid w:val="788050BA"/>
    <w:rsid w:val="788A45A9"/>
    <w:rsid w:val="78EF1B73"/>
    <w:rsid w:val="793B6C01"/>
    <w:rsid w:val="793F2342"/>
    <w:rsid w:val="79491D7B"/>
    <w:rsid w:val="79BD2532"/>
    <w:rsid w:val="7A4C317C"/>
    <w:rsid w:val="7A6712F4"/>
    <w:rsid w:val="7A720D18"/>
    <w:rsid w:val="7ABC571C"/>
    <w:rsid w:val="7ACF6BE3"/>
    <w:rsid w:val="7B0653E9"/>
    <w:rsid w:val="7B5307CE"/>
    <w:rsid w:val="7BD44EA3"/>
    <w:rsid w:val="7BE87146"/>
    <w:rsid w:val="7C287174"/>
    <w:rsid w:val="7C7E5AF4"/>
    <w:rsid w:val="7CDD392E"/>
    <w:rsid w:val="7D221A5F"/>
    <w:rsid w:val="7D927CBE"/>
    <w:rsid w:val="7DB65EB9"/>
    <w:rsid w:val="7DCD7AB3"/>
    <w:rsid w:val="7E3F7690"/>
    <w:rsid w:val="7E5B6DB2"/>
    <w:rsid w:val="7EC72BD8"/>
    <w:rsid w:val="7F0477FB"/>
    <w:rsid w:val="7F3B4047"/>
    <w:rsid w:val="7F611CE4"/>
    <w:rsid w:val="7FF76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2023-04-17T03:32:00Z</dcterms:created>
  <dc:creator>Administrator.SKY-20230414PMJ</dc:creator>
  <cp:lastModifiedBy>nana</cp:lastModifiedBy>
  <dcterms:modified xsi:type="dcterms:W3CDTF">2024-09-06T13:16:29Z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0744A465571845DDB2415AE82804EA65_12</vt:lpwstr>
  </property>
</Properties>
</file>