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0A44">
      <w:pPr>
        <w:pStyle w:val="2"/>
        <w:keepNext w:val="0"/>
        <w:keepLines w:val="0"/>
        <w:widowControl/>
        <w:suppressLineNumbers w:val="0"/>
      </w:pP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499"/>
        <w:gridCol w:w="1192"/>
        <w:gridCol w:w="2030"/>
        <w:gridCol w:w="967"/>
        <w:gridCol w:w="2528"/>
        <w:gridCol w:w="1168"/>
        <w:gridCol w:w="4195"/>
      </w:tblGrid>
      <w:tr w14:paraId="603D65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2D69E1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sz w:val="43"/>
                <w:szCs w:val="43"/>
              </w:rPr>
              <w:t>綦江区美术馆（农民版画院）名录</w:t>
            </w:r>
            <w:bookmarkEnd w:id="0"/>
          </w:p>
        </w:tc>
      </w:tr>
      <w:tr w14:paraId="36AF03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49B769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C3B8A7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机构名称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8E9717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地址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6A5FEE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95D91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等级</w:t>
            </w:r>
          </w:p>
        </w:tc>
        <w:tc>
          <w:tcPr>
            <w:tcW w:w="27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4D215A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开放时间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3D3DAA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主要服务内容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BAEAA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B2FBD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34AFF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BBE855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重庆市綦江区美术馆</w:t>
            </w:r>
          </w:p>
          <w:p w14:paraId="06E9DD81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（重庆市綦江农民版画院）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4A52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文龙街道天星大道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DA5B9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023—48678133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7870E1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国家三极馆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D27F4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全年免费开放，上午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9:00-12:00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，下午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2:00-5:30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175BC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8"/>
                <w:szCs w:val="28"/>
              </w:rPr>
              <w:t>面向公众提供文化艺术资源，开展展览培训等公共文化服务。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BA682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65F14DDC">
      <w:pPr>
        <w:pStyle w:val="2"/>
        <w:keepNext w:val="0"/>
        <w:keepLines w:val="0"/>
        <w:widowControl/>
        <w:suppressLineNumbers w:val="0"/>
      </w:pPr>
    </w:p>
    <w:p w14:paraId="13C051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78D40E96"/>
    <w:rsid w:val="5C45647D"/>
    <w:rsid w:val="78D40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2023-11-22T02:23:00Z</dcterms:created>
  <dc:creator>qjlyj12345</dc:creator>
  <cp:lastModifiedBy>Administrator</cp:lastModifiedBy>
  <dcterms:modified xsi:type="dcterms:W3CDTF">2025-02-28T01:54:32Z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D8750CDA852047388BDCFB0275A279D7_13</vt:lpwstr>
  </property>
</Properties>
</file>