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jc w:val="center"/>
        <w:rPr>
          <w:rFonts w:hint="eastAsia" w:ascii="方正小标宋_GBK" w:hAnsi="方正仿宋_GBK" w:eastAsia="方正小标宋_GBK" w:cs="方正仿宋_GBK"/>
          <w:b w:val="0"/>
          <w:bCs w:val="0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b w:val="0"/>
          <w:bCs w:val="0"/>
          <w:sz w:val="44"/>
          <w:szCs w:val="44"/>
        </w:rPr>
        <w:t>2022年綦江区人均可支配收入数据解读</w:t>
      </w:r>
    </w:p>
    <w:p>
      <w:pPr>
        <w:pStyle w:val="3"/>
        <w:widowControl/>
        <w:spacing w:beforeAutospacing="0" w:afterAutospacing="0"/>
        <w:ind w:firstLine="301" w:firstLineChars="200"/>
        <w:jc w:val="both"/>
        <w:rPr>
          <w:rFonts w:hint="eastAsia" w:ascii="方正小标宋_GBK" w:hAnsi="方正仿宋_GBK" w:eastAsia="方正小标宋_GBK" w:cs="方正仿宋_GBK"/>
          <w:b/>
          <w:bCs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2022年，面对新冠疫情、持续极端高温等不利因素影响，綦江区顶住经济下行压力，按照疫情要防住、经济要稳住、发展要安全的要求，实现了居民可支配收入的稳步增长，城乡收入差距逐步缩小。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我区全体居民人均可支配收入33179元，同比增长7.1%；城镇居民人均可支配收入40172元，同比增长1.6%；农村居民人均可支配收入20165元，同比增长4.9%；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城乡居民收入比1.99，较上年缩小0.07。</w:t>
      </w:r>
    </w:p>
    <w:p>
      <w:pPr>
        <w:ind w:firstLine="640" w:firstLineChars="200"/>
        <w:rPr>
          <w:rFonts w:hint="eastAsia" w:ascii="方正小标宋_GBK" w:hAnsi="方正仿宋_GBK" w:eastAsia="方正小标宋_GBK" w:cs="方正仿宋_GBK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OWFkYWE1OGY2YjJmYzk5MjA4NmZiOGJlYjZjZmIifQ=="/>
  </w:docVars>
  <w:rsids>
    <w:rsidRoot w:val="175C2AA5"/>
    <w:rsid w:val="004E0A4A"/>
    <w:rsid w:val="008F3E8A"/>
    <w:rsid w:val="00B01A2D"/>
    <w:rsid w:val="00C415CC"/>
    <w:rsid w:val="00D40C5F"/>
    <w:rsid w:val="00D82D8F"/>
    <w:rsid w:val="00E725E4"/>
    <w:rsid w:val="02232006"/>
    <w:rsid w:val="0E0F33E0"/>
    <w:rsid w:val="175C2AA5"/>
    <w:rsid w:val="29064F88"/>
    <w:rsid w:val="32B51EF8"/>
    <w:rsid w:val="530A3743"/>
    <w:rsid w:val="664E2757"/>
    <w:rsid w:val="6CEF0FF0"/>
    <w:rsid w:val="6F9B77A5"/>
    <w:rsid w:val="6F9D3AB0"/>
    <w:rsid w:val="7110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213</Characters>
  <Lines>1</Lines>
  <Paragraphs>1</Paragraphs>
  <TotalTime>101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2023-01-29T03:03:00Z</dcterms:created>
  <dc:creator>易玺</dc:creator>
  <cp:lastModifiedBy>易玺</cp:lastModifiedBy>
  <cp:lastPrinted>2023-01-31T07:10:00Z</cp:lastPrinted>
  <dcterms:modified xsi:type="dcterms:W3CDTF">2023-01-31T08:55:19Z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47EC6243E1DA42A1B08E7B436FF008FF</vt:lpwstr>
  </property>
</Properties>
</file>