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C29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60" w:lineRule="exact"/>
        <w:jc w:val="center"/>
        <w:textAlignment w:val="auto"/>
        <w:rPr>
          <w:rFonts w:hint="eastAsia" w:ascii="Times New Roman" w:hAnsi="Times New Roman" w:eastAsia="黑体" w:cs="Times New Roman"/>
          <w:b w:val="0"/>
          <w:bCs/>
          <w:spacing w:val="23"/>
          <w:w w:val="100"/>
          <w:kern w:val="44"/>
          <w:sz w:val="36"/>
          <w:szCs w:val="36"/>
          <w:lang w:eastAsia="zh-CN"/>
        </w:rPr>
      </w:pPr>
      <w:r>
        <w:rPr>
          <w:rFonts w:hint="eastAsia" w:ascii="Times New Roman" w:hAnsi="Times New Roman" w:eastAsia="黑体" w:cs="Times New Roman"/>
          <w:b w:val="0"/>
          <w:bCs/>
          <w:spacing w:val="23"/>
          <w:w w:val="100"/>
          <w:kern w:val="44"/>
          <w:sz w:val="36"/>
          <w:szCs w:val="36"/>
          <w:lang w:eastAsia="zh-CN"/>
        </w:rPr>
        <w:t>重庆市綦江区生态环境</w:t>
      </w:r>
      <w:r>
        <w:rPr>
          <w:rFonts w:hint="eastAsia" w:eastAsia="黑体" w:cs="Times New Roman"/>
          <w:b w:val="0"/>
          <w:bCs/>
          <w:spacing w:val="23"/>
          <w:w w:val="100"/>
          <w:kern w:val="44"/>
          <w:sz w:val="36"/>
          <w:szCs w:val="36"/>
          <w:lang w:val="en-US" w:eastAsia="zh-CN"/>
        </w:rPr>
        <w:t>局</w:t>
      </w:r>
    </w:p>
    <w:p w14:paraId="1C7575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jc w:val="center"/>
        <w:textAlignment w:val="auto"/>
        <w:rPr>
          <w:rFonts w:hint="eastAsia" w:ascii="Times New Roman" w:hAnsi="Times New Roman" w:eastAsia="黑体" w:cs="Times New Roman"/>
          <w:sz w:val="44"/>
          <w:szCs w:val="44"/>
        </w:rPr>
      </w:pPr>
      <w:r>
        <w:rPr>
          <w:rFonts w:hint="eastAsia" w:ascii="Times New Roman" w:hAnsi="Times New Roman" w:eastAsia="黑体" w:cs="Times New Roman"/>
          <w:sz w:val="44"/>
          <w:szCs w:val="44"/>
        </w:rPr>
        <w:t>责令改正违法行为决定书</w:t>
      </w:r>
    </w:p>
    <w:p w14:paraId="405045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440" w:lineRule="exact"/>
        <w:jc w:val="right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綦环执改〔202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〕</w:t>
      </w:r>
      <w:r>
        <w:rPr>
          <w:rFonts w:hint="eastAsia" w:eastAsia="方正仿宋_GBK" w:cs="Times New Roman"/>
          <w:sz w:val="28"/>
          <w:szCs w:val="28"/>
          <w:highlight w:val="none"/>
          <w:lang w:val="en-US" w:eastAsia="zh-CN"/>
        </w:rPr>
        <w:t>51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号</w:t>
      </w:r>
    </w:p>
    <w:p w14:paraId="7CD2FB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textAlignment w:val="auto"/>
        <w:rPr>
          <w:rFonts w:hint="default" w:ascii="Times New Roman" w:hAnsi="Times New Roman" w:eastAsia="方正仿宋_GBK" w:cs="Times New Roman"/>
          <w:sz w:val="28"/>
          <w:szCs w:val="28"/>
        </w:rPr>
      </w:pPr>
    </w:p>
    <w:p w14:paraId="41B236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被责令改正单位：</w:t>
      </w:r>
      <w:bookmarkStart w:id="0" w:name="OLE_LINK1"/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</w:t>
      </w:r>
      <w:bookmarkEnd w:id="0"/>
      <w:r>
        <w:rPr>
          <w:rFonts w:hint="eastAsia" w:eastAsia="方正仿宋_GBK" w:cs="Times New Roman"/>
          <w:sz w:val="28"/>
          <w:szCs w:val="28"/>
          <w:u w:val="single"/>
          <w:lang w:eastAsia="zh-CN"/>
        </w:rPr>
        <w:t>重庆侨合汽车检测有限公司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          </w:t>
      </w:r>
    </w:p>
    <w:p w14:paraId="2778CC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法定代表人：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   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余政霖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                              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 xml:space="preserve">   </w:t>
      </w:r>
    </w:p>
    <w:p w14:paraId="60A384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>统一社会信用代码：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91500222MA5YPBT83H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                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 xml:space="preserve">        </w:t>
      </w:r>
    </w:p>
    <w:p w14:paraId="2AA368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>地址：</w:t>
      </w:r>
      <w:bookmarkStart w:id="1" w:name="OLE_LINK2"/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        </w:t>
      </w:r>
      <w:bookmarkEnd w:id="1"/>
      <w:r>
        <w:rPr>
          <w:rFonts w:hint="eastAsia" w:eastAsia="方正仿宋_GBK" w:cs="Times New Roman"/>
          <w:sz w:val="28"/>
          <w:szCs w:val="28"/>
          <w:u w:val="single"/>
          <w:lang w:eastAsia="zh-CN"/>
        </w:rPr>
        <w:t>重庆市綦江区古南街道工业园区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   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   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 xml:space="preserve">                                          </w:t>
      </w: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 xml:space="preserve">             </w:t>
      </w:r>
    </w:p>
    <w:p w14:paraId="6E11D1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sz w:val="28"/>
          <w:szCs w:val="28"/>
          <w:lang w:eastAsia="zh-CN"/>
        </w:rPr>
        <w:t>我局</w:t>
      </w: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>于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202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4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年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11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月2</w:t>
      </w:r>
      <w:r>
        <w:rPr>
          <w:rFonts w:hint="eastAsia" w:eastAsia="方正仿宋_GBK" w:cs="Times New Roman"/>
          <w:sz w:val="28"/>
          <w:szCs w:val="28"/>
          <w:u w:val="single"/>
          <w:lang w:val="en-US" w:eastAsia="zh-CN"/>
        </w:rPr>
        <w:t>0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日</w:t>
      </w: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>对你单位进行了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现场检查</w:t>
      </w: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>，发现你单位实施了以下环境违法行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lang w:eastAsia="zh-CN"/>
        </w:rPr>
        <w:t>为：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你单位在机动车污染物排放检测过程中未依据《汽油车污染物排放限值及测量方法（双怠速法及简易工况法）》（GB 18285-2018）7.3.1项和《柴油车污染物排放限值及测量方法（自由加速法及加载减速法）》（GB 3847-2018）7.3.1项规范真实开展检测，而是利用两个OBD</w:t>
      </w:r>
      <w:bookmarkStart w:id="2" w:name="OLE_LINK11"/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解码器生成并向重庆市机动车污染监控平台上传了虚假数据</w:t>
      </w:r>
      <w:bookmarkStart w:id="3" w:name="OLE_LINK4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。</w:t>
      </w:r>
      <w:bookmarkEnd w:id="3"/>
    </w:p>
    <w:bookmarkEnd w:id="2"/>
    <w:p w14:paraId="7A662F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lang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lang w:eastAsia="zh-CN"/>
        </w:rPr>
        <w:t>以上事实有以下证据为证：</w:t>
      </w:r>
    </w:p>
    <w:p w14:paraId="05572D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1.2024年11月20日我局对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现场工作人员陈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 xml:space="preserve">杰所作的现场检查（勘察）笔录1份；   </w:t>
      </w:r>
    </w:p>
    <w:p w14:paraId="368199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2.</w:t>
      </w:r>
      <w:bookmarkStart w:id="4" w:name="OLE_LINK5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2025年11月3日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、12月1日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我局对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你单位法定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代表人</w:t>
      </w:r>
      <w:bookmarkStart w:id="5" w:name="OLE_LINK7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余政霖</w:t>
      </w:r>
      <w:bookmarkEnd w:id="5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所作的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调查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询问笔录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（附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余政霖身份证复印件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）</w:t>
      </w:r>
      <w:bookmarkStart w:id="6" w:name="OLE_LINK8"/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份；</w:t>
      </w:r>
      <w:bookmarkEnd w:id="4"/>
      <w:bookmarkEnd w:id="6"/>
    </w:p>
    <w:p w14:paraId="37CB2A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3.2024年11月21日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单位提供的《检验检测机构资质认定证书》（编号：240005340009）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《建设项目环境影响登记表》（备案号201850011000000153）复印件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1份；</w:t>
      </w:r>
    </w:p>
    <w:p w14:paraId="1E13E8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4.</w:t>
      </w:r>
      <w:bookmarkStart w:id="7" w:name="OLE_LINK9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2025年11月3日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你单位提供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检测收费标准公示牌照片打印件1份；</w:t>
      </w:r>
    </w:p>
    <w:bookmarkEnd w:id="7"/>
    <w:p w14:paraId="3ED51A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5.2024年11月20日我局对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现场检查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时所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拍摄的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视听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资料及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现场提取的你单位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检测视频1份；</w:t>
      </w:r>
    </w:p>
    <w:p w14:paraId="417E86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6.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2025年10月24日我局从重庆市綦江区人民检察院调取的重庆市綦江区公安局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侦查过程中提取的相关资料（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2024年11月24日、25日、29日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2025年3月11日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对你单位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法定代表人余政霖</w:t>
      </w:r>
      <w:bookmarkStart w:id="8" w:name="OLE_LINK10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所作的询问笔录复印件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bookmarkEnd w:id="8"/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2024年11月24日、25日、29日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2025年3月11日对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bookmarkStart w:id="9" w:name="OLE_LINK12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质量负责人</w:t>
      </w:r>
      <w:bookmarkEnd w:id="9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陈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杰所作的询问笔录复印件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2024年11月28日对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引车员董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林所作的询问笔录和视频观看记录复印件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2024年11月28日对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引车员王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柏所作的询问笔录和视频观看记录复印件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2024年11月28日对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引车员张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海所作的询问笔录和视频观看记录复印件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2024年11月28日对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引车员董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强所作的询问笔录和视频观看记录复印件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《关于车载诊断（OBD）系统相关问题的专家论证意见》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《重庆市生态环境保护综合行政执法总队关于车载诊断（OBD）系统相关问题的情况说明》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《侦查实验现场记录》复印件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份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陈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杰、董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林、王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柏、张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海、董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*</w:t>
      </w:r>
      <w:bookmarkStart w:id="11" w:name="_GoBack"/>
      <w:bookmarkEnd w:id="11"/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强5人的《技术培训证书》复印件</w:t>
      </w:r>
      <w:r>
        <w:rPr>
          <w:rFonts w:hint="eastAsia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各1份）1份；</w:t>
      </w:r>
    </w:p>
    <w:p w14:paraId="05FAC7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7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.2024年11月21日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你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单位提供的《营业执照》（统一社会信用代码：91500222MA5YPBT83H）复印件1份；</w:t>
      </w:r>
    </w:p>
    <w:p w14:paraId="321BF4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证据1、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、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7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证明违法主体是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你单位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，且我局对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你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单位的违法行为具有管辖权。</w:t>
      </w:r>
    </w:p>
    <w:p w14:paraId="215044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lang w:val="en-US" w:eastAsia="zh-CN"/>
        </w:rPr>
        <w:t>证据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1-</w:t>
      </w:r>
      <w:r>
        <w:rPr>
          <w:rFonts w:hint="eastAsia" w:eastAsia="方正仿宋_GBK" w:cs="Times New Roman"/>
          <w:color w:val="auto"/>
          <w:sz w:val="28"/>
          <w:szCs w:val="28"/>
          <w:u w:val="single"/>
          <w:lang w:val="en-US" w:eastAsia="zh-CN"/>
        </w:rPr>
        <w:t>6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lang w:val="en-US" w:eastAsia="zh-CN"/>
        </w:rPr>
        <w:t>证明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single"/>
          <w:lang w:val="en-US" w:eastAsia="zh-CN"/>
        </w:rPr>
        <w:t>你单位伪造机动车排放检验结果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none"/>
          <w:lang w:val="en-US" w:eastAsia="zh-CN"/>
        </w:rPr>
        <w:t>的违法事实真实存在。</w:t>
      </w:r>
    </w:p>
    <w:p w14:paraId="47E385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u w:val="none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none"/>
        </w:rPr>
        <w:t>上述行为违反了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《中华人民共和国大气污</w:t>
      </w:r>
      <w:bookmarkStart w:id="10" w:name="OLE_LINK6"/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染防治法</w:t>
      </w:r>
      <w:bookmarkEnd w:id="10"/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》第五十四条第一款“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eastAsia="zh-CN"/>
        </w:rPr>
        <w:t>机动车排放检验机构应当依法通过计量认证，使用经依法检定合格的机动车排放检验设备，按照国务院生态环境主管部门制定的规范，对机动车进行排放检验，并与生态环境主管部门联网，实现检验数据实时共享。机动车排放检验机构及其负责人对检验数据的真实性和准确性负责。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u w:val="none"/>
          <w:lang w:val="en-US" w:eastAsia="zh-CN"/>
        </w:rPr>
        <w:t>的规定。</w:t>
      </w:r>
    </w:p>
    <w:p w14:paraId="22D222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依据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《中华人民共和国行政处罚法》第二十八条第一款“行政机关实施行政处罚时，应当责令当事人改正或者限期改正违法行为”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和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eastAsia="zh-CN"/>
        </w:rPr>
        <w:t>《中华人民共和国大气污染防治法》第一百一十二条第一款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“</w:t>
      </w:r>
      <w:r>
        <w:rPr>
          <w:rFonts w:hint="eastAsia" w:ascii="Times New Roman" w:hAnsi="Times New Roman" w:eastAsia="方正仿宋_GBK" w:cs="Times New Roman"/>
          <w:sz w:val="28"/>
          <w:szCs w:val="28"/>
          <w:u w:val="single"/>
          <w:lang w:eastAsia="zh-CN"/>
        </w:rPr>
        <w:t>违反本法规定，伪造机动车、非道路移动机械排放检验结果或者出具虚假排放检验报告的，由县级以上人民政府生态环境主管部门没收违法所得，并处十万元以上五十万元以下的罚款；情节严重的，由负责资质认定的部门取消其检验资格。……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>”的</w:t>
      </w:r>
      <w:r>
        <w:rPr>
          <w:rFonts w:hint="default" w:ascii="Times New Roman" w:hAnsi="Times New Roman" w:eastAsia="方正仿宋_GBK" w:cs="Times New Roman"/>
          <w:sz w:val="28"/>
          <w:szCs w:val="28"/>
          <w:u w:val="none"/>
          <w:lang w:val="en-US" w:eastAsia="zh-CN"/>
        </w:rPr>
        <w:t>规定，现责令你单位：</w:t>
      </w:r>
      <w:r>
        <w:rPr>
          <w:rFonts w:hint="default" w:ascii="Times New Roman" w:hAnsi="Times New Roman" w:eastAsia="方正仿宋_GBK" w:cs="Times New Roman"/>
          <w:sz w:val="28"/>
          <w:szCs w:val="28"/>
          <w:u w:val="single"/>
          <w:lang w:val="en-US" w:eastAsia="zh-CN"/>
        </w:rPr>
        <w:t xml:space="preserve">立即改正违法行为，严格按照相关规范对机动车进行排放检验。 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 xml:space="preserve">       </w:t>
      </w:r>
      <w:r>
        <w:rPr>
          <w:rFonts w:hint="default" w:ascii="Times New Roman" w:hAnsi="Times New Roman" w:eastAsia="方正仿宋_GBK" w:cs="Times New Roman"/>
          <w:sz w:val="28"/>
          <w:szCs w:val="28"/>
          <w:lang w:eastAsia="zh-CN"/>
        </w:rPr>
        <w:t xml:space="preserve">                     </w:t>
      </w:r>
    </w:p>
    <w:p w14:paraId="639BF6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440" w:lineRule="exact"/>
        <w:ind w:firstLine="56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lang w:val="en-US" w:eastAsia="zh-CN"/>
        </w:rPr>
      </w:pPr>
      <w:r>
        <w:rPr>
          <w:rFonts w:hint="eastAsia" w:eastAsia="方正仿宋_GBK" w:cs="Times New Roman"/>
          <w:color w:val="auto"/>
          <w:sz w:val="28"/>
          <w:szCs w:val="28"/>
          <w:lang w:val="en-US" w:eastAsia="zh-CN"/>
        </w:rPr>
        <w:t>我局</w:t>
      </w:r>
      <w:r>
        <w:rPr>
          <w:rFonts w:hint="default" w:ascii="Times New Roman" w:hAnsi="Times New Roman" w:eastAsia="方正仿宋_GBK" w:cs="Times New Roman"/>
          <w:color w:val="auto"/>
          <w:sz w:val="28"/>
          <w:szCs w:val="28"/>
          <w:lang w:val="en-US" w:eastAsia="zh-CN"/>
        </w:rPr>
        <w:t>将对你单位改正违法行为的情况进行监督，并在30日内对你单位改正违法行为的情况进行复查。</w:t>
      </w:r>
    </w:p>
    <w:p w14:paraId="7FCDF5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440" w:lineRule="exact"/>
        <w:ind w:firstLine="560" w:firstLineChars="200"/>
        <w:jc w:val="left"/>
        <w:textAlignment w:val="auto"/>
        <w:rPr>
          <w:rFonts w:hint="default" w:ascii="Times New Roman" w:hAnsi="Times New Roman" w:eastAsia="方正仿宋_GBK" w:cs="Times New Roman"/>
          <w:color w:val="auto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你单位如对本决定不服，可在收到本决定书之日起60日内向重庆市綦江区人民政府申请行政复议，也可在收到本决定书之日起6个月内向重庆市南岸区人民法院提起行政诉讼。如你单位逾期不申请行政复议，也不向人民法院起诉，又不履行本决定，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>我局</w:t>
      </w: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将申请人民法院强制执行。</w:t>
      </w:r>
    </w:p>
    <w:p w14:paraId="6C11DF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560" w:firstLineChars="200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40A604B4">
      <w:pPr>
        <w:pStyle w:val="2"/>
        <w:keepNext w:val="0"/>
        <w:keepLines w:val="0"/>
        <w:pageBreakBefore w:val="0"/>
        <w:widowControl w:val="0"/>
        <w:kinsoku/>
        <w:overflowPunct/>
        <w:topLinePunct w:val="0"/>
        <w:bidi w:val="0"/>
        <w:spacing w:line="440" w:lineRule="exact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3A6DB720">
      <w:pPr>
        <w:pStyle w:val="2"/>
        <w:keepNext w:val="0"/>
        <w:keepLines w:val="0"/>
        <w:pageBreakBefore w:val="0"/>
        <w:widowControl w:val="0"/>
        <w:kinsoku/>
        <w:overflowPunct/>
        <w:topLinePunct w:val="0"/>
        <w:bidi w:val="0"/>
        <w:spacing w:line="440" w:lineRule="exact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</w:p>
    <w:p w14:paraId="169C0259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ind w:firstLine="840" w:firstLineChars="300"/>
        <w:jc w:val="right"/>
        <w:textAlignment w:val="auto"/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lang w:val="en-US" w:eastAsia="zh-CN"/>
        </w:rPr>
        <w:t>重庆市綦江区生态环境</w:t>
      </w:r>
      <w:r>
        <w:rPr>
          <w:rFonts w:hint="eastAsia" w:eastAsia="方正仿宋_GBK" w:cs="Times New Roman"/>
          <w:sz w:val="28"/>
          <w:szCs w:val="28"/>
          <w:lang w:val="en-US" w:eastAsia="zh-CN"/>
        </w:rPr>
        <w:t xml:space="preserve">局    </w:t>
      </w:r>
    </w:p>
    <w:p w14:paraId="4D2079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firstLine="560" w:firstLineChars="200"/>
        <w:jc w:val="center"/>
        <w:textAlignment w:val="auto"/>
        <w:rPr>
          <w:rFonts w:hint="default" w:ascii="Times New Roman" w:hAnsi="Times New Roman" w:eastAsia="方正仿宋_GBK" w:cs="Times New Roman"/>
          <w:sz w:val="28"/>
          <w:szCs w:val="28"/>
          <w:highlight w:val="none"/>
          <w:lang w:eastAsia="zh-CN"/>
        </w:rPr>
      </w:pPr>
      <w:r>
        <w:rPr>
          <w:rFonts w:hint="default" w:ascii="Times New Roman" w:hAnsi="Times New Roman" w:eastAsia="方正仿宋_GBK" w:cs="Times New Roman"/>
          <w:sz w:val="28"/>
          <w:szCs w:val="28"/>
          <w:highlight w:val="none"/>
          <w:lang w:val="en-US" w:eastAsia="zh-CN"/>
        </w:rPr>
        <w:t xml:space="preserve">         </w:t>
      </w:r>
      <w:r>
        <w:rPr>
          <w:rFonts w:hint="eastAsia" w:eastAsia="方正仿宋_GBK" w:cs="Times New Roman"/>
          <w:sz w:val="28"/>
          <w:szCs w:val="28"/>
          <w:highlight w:val="none"/>
          <w:lang w:val="en-US" w:eastAsia="zh-CN"/>
        </w:rPr>
        <w:t xml:space="preserve">                </w:t>
      </w:r>
      <w:r>
        <w:rPr>
          <w:rFonts w:hint="default" w:ascii="Times New Roman" w:hAnsi="Times New Roman" w:eastAsia="方正仿宋_GBK" w:cs="Times New Roman"/>
          <w:sz w:val="28"/>
          <w:szCs w:val="28"/>
          <w:highlight w:val="none"/>
          <w:lang w:val="en-US" w:eastAsia="zh-CN"/>
        </w:rPr>
        <w:t xml:space="preserve">   202</w:t>
      </w:r>
      <w:r>
        <w:rPr>
          <w:rFonts w:hint="eastAsia" w:eastAsia="方正仿宋_GBK" w:cs="Times New Roman"/>
          <w:sz w:val="28"/>
          <w:szCs w:val="28"/>
          <w:highlight w:val="none"/>
          <w:lang w:val="en-US" w:eastAsia="zh-CN"/>
        </w:rPr>
        <w:t>5</w:t>
      </w:r>
      <w:r>
        <w:rPr>
          <w:rFonts w:hint="default" w:ascii="Times New Roman" w:hAnsi="Times New Roman" w:eastAsia="方正仿宋_GBK" w:cs="Times New Roman"/>
          <w:sz w:val="28"/>
          <w:szCs w:val="28"/>
          <w:highlight w:val="none"/>
          <w:lang w:val="en-US" w:eastAsia="zh-CN"/>
        </w:rPr>
        <w:t>年</w:t>
      </w:r>
      <w:r>
        <w:rPr>
          <w:rFonts w:hint="eastAsia" w:eastAsia="方正仿宋_GBK" w:cs="Times New Roman"/>
          <w:sz w:val="28"/>
          <w:szCs w:val="28"/>
          <w:highlight w:val="none"/>
          <w:lang w:val="en-US" w:eastAsia="zh-CN"/>
        </w:rPr>
        <w:t>12</w:t>
      </w:r>
      <w:r>
        <w:rPr>
          <w:rFonts w:hint="default" w:ascii="Times New Roman" w:hAnsi="Times New Roman" w:eastAsia="方正仿宋_GBK" w:cs="Times New Roman"/>
          <w:sz w:val="28"/>
          <w:szCs w:val="28"/>
          <w:highlight w:val="none"/>
          <w:lang w:val="en-US" w:eastAsia="zh-CN"/>
        </w:rPr>
        <w:t>月</w:t>
      </w:r>
      <w:r>
        <w:rPr>
          <w:rFonts w:hint="eastAsia" w:eastAsia="方正仿宋_GBK" w:cs="Times New Roman"/>
          <w:sz w:val="28"/>
          <w:szCs w:val="28"/>
          <w:highlight w:val="none"/>
          <w:lang w:val="en-US" w:eastAsia="zh-CN"/>
        </w:rPr>
        <w:t>12</w:t>
      </w:r>
      <w:r>
        <w:rPr>
          <w:rFonts w:hint="default" w:ascii="Times New Roman" w:hAnsi="Times New Roman" w:eastAsia="方正仿宋_GBK" w:cs="Times New Roman"/>
          <w:sz w:val="28"/>
          <w:szCs w:val="28"/>
          <w:highlight w:val="none"/>
          <w:lang w:val="en-US" w:eastAsia="zh-CN"/>
        </w:rPr>
        <w:t>日</w:t>
      </w:r>
    </w:p>
    <w:p w14:paraId="646BBF0F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09795A5B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61BF05FD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451AA47F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07C2A799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666E9923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0885C370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42BDC265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2B5C60C8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3663C28D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6B6330AF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009CB642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7740670B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0E294E7C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1020EBCA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464F7021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3EE284B0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37BE8D79">
      <w:pPr>
        <w:pStyle w:val="2"/>
        <w:rPr>
          <w:rFonts w:hint="eastAsia"/>
          <w:lang w:eastAsia="zh-CN"/>
        </w:rPr>
      </w:pPr>
    </w:p>
    <w:p w14:paraId="6CF96BC6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</w:p>
    <w:p w14:paraId="78EFDD0E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 w:val="0"/>
        <w:snapToGrid w:val="0"/>
        <w:spacing w:line="420" w:lineRule="exact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注：本文书一式二份，一份送当事人，一份附卷。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565C42C-AAA2-801C-CBAA-436985769601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F130F41E-CB66-696D-CBAA-43697EE36821}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8DB8B609-3062-B630-CBAA-4369F2EFC4AB}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E29AE09C-6E68-BCF6-CBAA-4369FE3631D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5" w:fontKey="{853F6433-14A0-7E79-CBAA-43692A9EAF1C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6" w:fontKey="{2C698247-B472-E985-CBAA-43695E5EDA02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0CFAA985-2A2A-A940-CBAA-4369FFEC9115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8" w:fontKey="{D4B303BB-F275-FA59-CBAA-436990EB9B46}"/>
  </w:font>
  <w:font w:name="Helvetica">
    <w:altName w:val="Arial"/>
    <w:panose1 w:val="020B0504020202030204"/>
    <w:charset w:val="00"/>
    <w:family w:val="swiss"/>
    <w:pitch w:val="default"/>
    <w:sig w:usb0="00000000" w:usb1="00000000" w:usb2="00000000" w:usb3="00000000" w:csb0="00000093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6628A3A9-AB04-C9B4-CBAA-436904BCF8C9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10" w:fontKey="{4732C154-28A2-8417-CBAA-4369B2E06E5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5D6285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02AFA5">
                          <w:pPr>
                            <w:pStyle w:val="3"/>
                            <w:rPr>
                              <w:rFonts w:hint="eastAsia" w:eastAsia="仿宋_GB2312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302AFA5">
                    <w:pPr>
                      <w:pStyle w:val="3"/>
                      <w:rPr>
                        <w:rFonts w:hint="eastAsia" w:eastAsia="仿宋_GB2312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AD11FF7"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0D6B90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CB4C2A">
    <w:pPr>
      <w:pStyle w:val="4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1B20A">
    <w:pPr>
      <w:pStyle w:val="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A487AC">
    <w:pPr>
      <w:pStyle w:val="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AyMzlkYjk1ZWQ0ZWEyOTViM2FiNWExMDJjZjMwODkifQ=="/>
  </w:docVars>
  <w:rsids>
    <w:rsidRoot w:val="00427C8C"/>
    <w:rsid w:val="00427C8C"/>
    <w:rsid w:val="0077797B"/>
    <w:rsid w:val="00AA2B31"/>
    <w:rsid w:val="020F60AB"/>
    <w:rsid w:val="033B4CE3"/>
    <w:rsid w:val="047A6CE6"/>
    <w:rsid w:val="05533536"/>
    <w:rsid w:val="05B41B61"/>
    <w:rsid w:val="091F047D"/>
    <w:rsid w:val="09F4052F"/>
    <w:rsid w:val="0A463428"/>
    <w:rsid w:val="0A677905"/>
    <w:rsid w:val="0B440EDC"/>
    <w:rsid w:val="0DBD408D"/>
    <w:rsid w:val="0E17549B"/>
    <w:rsid w:val="0F947308"/>
    <w:rsid w:val="10385B1F"/>
    <w:rsid w:val="15C0239B"/>
    <w:rsid w:val="16A333A7"/>
    <w:rsid w:val="17537DC3"/>
    <w:rsid w:val="17C24D4F"/>
    <w:rsid w:val="17F370FF"/>
    <w:rsid w:val="18C758F1"/>
    <w:rsid w:val="19F27B1D"/>
    <w:rsid w:val="1BAD5FE6"/>
    <w:rsid w:val="1CA527A0"/>
    <w:rsid w:val="1E2302CE"/>
    <w:rsid w:val="1F0F57FA"/>
    <w:rsid w:val="21AA5630"/>
    <w:rsid w:val="22046198"/>
    <w:rsid w:val="22DD2601"/>
    <w:rsid w:val="2332181A"/>
    <w:rsid w:val="24EC7A4D"/>
    <w:rsid w:val="26531343"/>
    <w:rsid w:val="268E7ADE"/>
    <w:rsid w:val="27404212"/>
    <w:rsid w:val="286904B3"/>
    <w:rsid w:val="298D59A3"/>
    <w:rsid w:val="2ACE345A"/>
    <w:rsid w:val="301B0CED"/>
    <w:rsid w:val="312E125A"/>
    <w:rsid w:val="317B7847"/>
    <w:rsid w:val="32595746"/>
    <w:rsid w:val="3472486E"/>
    <w:rsid w:val="35076AB5"/>
    <w:rsid w:val="392728BD"/>
    <w:rsid w:val="39A2192F"/>
    <w:rsid w:val="39AD5C66"/>
    <w:rsid w:val="3AA31148"/>
    <w:rsid w:val="3BA40109"/>
    <w:rsid w:val="3BB56AF8"/>
    <w:rsid w:val="3C0D0F53"/>
    <w:rsid w:val="3DBA2BC3"/>
    <w:rsid w:val="3EAD467F"/>
    <w:rsid w:val="3FA83FC0"/>
    <w:rsid w:val="401F3A0E"/>
    <w:rsid w:val="403723ED"/>
    <w:rsid w:val="42133621"/>
    <w:rsid w:val="437D17CC"/>
    <w:rsid w:val="46E241D9"/>
    <w:rsid w:val="46F702D2"/>
    <w:rsid w:val="47864B2F"/>
    <w:rsid w:val="47B523BC"/>
    <w:rsid w:val="480B1DD6"/>
    <w:rsid w:val="4C7E2D33"/>
    <w:rsid w:val="4D69043D"/>
    <w:rsid w:val="4DAF5285"/>
    <w:rsid w:val="4E0267DD"/>
    <w:rsid w:val="4E16352B"/>
    <w:rsid w:val="50415C21"/>
    <w:rsid w:val="50516DA7"/>
    <w:rsid w:val="53E802D0"/>
    <w:rsid w:val="5488425D"/>
    <w:rsid w:val="57461C6A"/>
    <w:rsid w:val="57A80493"/>
    <w:rsid w:val="57D97DB9"/>
    <w:rsid w:val="5F7F0CCF"/>
    <w:rsid w:val="60FD595D"/>
    <w:rsid w:val="618E33D8"/>
    <w:rsid w:val="649C3BBD"/>
    <w:rsid w:val="64BE292C"/>
    <w:rsid w:val="65AA408D"/>
    <w:rsid w:val="66591F0C"/>
    <w:rsid w:val="67D9239D"/>
    <w:rsid w:val="696D7ADA"/>
    <w:rsid w:val="6C241796"/>
    <w:rsid w:val="6C706C52"/>
    <w:rsid w:val="6D7E00F2"/>
    <w:rsid w:val="6F072EB3"/>
    <w:rsid w:val="6F585C4F"/>
    <w:rsid w:val="6F5D1523"/>
    <w:rsid w:val="6FFC5C45"/>
    <w:rsid w:val="70AF5ED8"/>
    <w:rsid w:val="711A45F3"/>
    <w:rsid w:val="73782BE9"/>
    <w:rsid w:val="75CA48F8"/>
    <w:rsid w:val="763D1FEB"/>
    <w:rsid w:val="767F75A2"/>
    <w:rsid w:val="78A86B43"/>
    <w:rsid w:val="7B607AF4"/>
    <w:rsid w:val="7C5C41C7"/>
    <w:rsid w:val="7C727312"/>
    <w:rsid w:val="7DBF79B3"/>
    <w:rsid w:val="7DF55473"/>
    <w:rsid w:val="7F6B6208"/>
    <w:rsid w:val="7FD23E61"/>
    <w:rsid w:val="7FF15652"/>
    <w:rsid w:val="EFBFF1F8"/>
    <w:rsid w:val="F8FFC859"/>
    <w:rsid w:val="FFFF7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3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autoSpaceDE w:val="0"/>
      <w:autoSpaceDN w:val="0"/>
      <w:jc w:val="left"/>
    </w:pPr>
    <w:rPr>
      <w:rFonts w:ascii="宋体" w:hAnsi="宋体" w:cs="宋体"/>
      <w:kern w:val="0"/>
      <w:sz w:val="33"/>
      <w:szCs w:val="33"/>
      <w:lang w:val="zh-CN" w:bidi="zh-CN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8">
    <w:name w:val="Hyperlink"/>
    <w:qFormat/>
    <w:uiPriority w:val="0"/>
    <w:rPr>
      <w:color w:val="0000FF"/>
      <w:u w:val="single"/>
    </w:rPr>
  </w:style>
  <w:style w:type="character" w:customStyle="1" w:styleId="9">
    <w:name w:val="页眉 Char"/>
    <w:basedOn w:val="7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semiHidden/>
    <w:qFormat/>
    <w:uiPriority w:val="99"/>
    <w:rPr>
      <w:sz w:val="18"/>
      <w:szCs w:val="18"/>
    </w:rPr>
  </w:style>
  <w:style w:type="character" w:customStyle="1" w:styleId="11">
    <w:name w:val="纯文本 Char"/>
    <w:link w:val="12"/>
    <w:qFormat/>
    <w:uiPriority w:val="0"/>
    <w:rPr>
      <w:rFonts w:ascii="宋体" w:hAnsi="Courier New"/>
    </w:rPr>
  </w:style>
  <w:style w:type="paragraph" w:customStyle="1" w:styleId="12">
    <w:name w:val="Plain Text"/>
    <w:basedOn w:val="1"/>
    <w:link w:val="11"/>
    <w:qFormat/>
    <w:uiPriority w:val="0"/>
    <w:rPr>
      <w:rFonts w:ascii="宋体" w:hAnsi="Courier New" w:eastAsiaTheme="minorEastAsia" w:cstheme="minorBidi"/>
      <w:sz w:val="21"/>
      <w:szCs w:val="22"/>
    </w:rPr>
  </w:style>
  <w:style w:type="paragraph" w:customStyle="1" w:styleId="13">
    <w:name w:val="默认"/>
    <w:qFormat/>
    <w:uiPriority w:val="0"/>
    <w:rPr>
      <w:rFonts w:ascii="Helvetica" w:hAnsi="Helvetica" w:eastAsia="宋体" w:cs="Helvetica"/>
      <w:color w:val="000000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3</Pages>
  <Words>2520</Words>
  <Characters>2913</Characters>
  <Lines>9</Lines>
  <Paragraphs>2</Paragraphs>
  <TotalTime>9</TotalTime>
  <ScaleCrop>false</ScaleCrop>
  <LinksUpToDate>false</LinksUpToDate>
  <CharactersWithSpaces>3186</CharactersWithSpaces>
  <Application>WPS Office_12.8.2.1114_F1E327BC-269C-435d-A152-05C5408002CA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2019-06-28T18:36:00Z</dcterms:created>
  <dc:creator>微软用户</dc:creator>
  <cp:lastModifiedBy>user</cp:lastModifiedBy>
  <cp:lastPrinted>2025-10-30T17:05:00Z</cp:lastPrinted>
  <dcterms:modified xsi:type="dcterms:W3CDTF">2025-12-18T15:18:34Z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2052-12.8.2.1114</vt:lpwstr>
  </property>
  <property fmtid="{D5CDD505-2E9C-101B-9397-08002B2CF9AE}" pid="3" name="KSOSaveFontToCloudKey">
    <vt:lpwstr>681582770_embed</vt:lpwstr>
  </property>
  <property fmtid="{D5CDD505-2E9C-101B-9397-08002B2CF9AE}" pid="4" name="ICV">
    <vt:lpwstr>D2AB0E5A36744E23B91E013F0711F37E_13</vt:lpwstr>
  </property>
  <property fmtid="{D5CDD505-2E9C-101B-9397-08002B2CF9AE}" pid="5" name="KSOTemplateDocerSaveRecord">
    <vt:lpwstr>eyJoZGlkIjoiYTAyMzlkYjk1ZWQ0ZWEyOTViM2FiNWExMDJjZjMwODkiLCJ1c2VySWQiOiIyNjE2OTk1MjcifQ==</vt:lpwstr>
  </property>
</Properties>
</file>