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contextualSpacing/>
        <w:jc w:val="both"/>
        <w:rPr>
          <w:rFonts w:hint="default" w:ascii="Times New Roman" w:hAnsi="Times New Roman" w:eastAsia="宋体" w:cs="Times New Roman"/>
          <w:szCs w:val="22"/>
        </w:rPr>
      </w:pPr>
      <w:r>
        <w:rPr>
          <w:rFonts w:hint="default" w:ascii="Times New Roman" w:hAnsi="Times New Roman" w:eastAsia="宋体" w:cs="Times New Roman"/>
          <w:szCs w:val="22"/>
        </w:rPr>
        <w:pict>
          <v:shape id="_x0000_s1026" o:spid="_x0000_s1026" o:spt="136" type="#_x0000_t136" style="position:absolute;left:0pt;margin-left:94.5pt;margin-top:68.95pt;height:53.85pt;width:411pt;mso-position-horizontal-relative:page;mso-position-vertical-relative:margin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text="f"/>
            <v:textpath on="t" fitshape="t" fitpath="t" trim="t" xscale="f" string="重庆市綦江区普法工作办公室文件" style="font-family:方正小标宋_GBK;font-size:36pt;font-weight:bold;v-text-align:center;"/>
          </v:shape>
        </w:pict>
      </w:r>
    </w:p>
    <w:p>
      <w:pPr>
        <w:tabs>
          <w:tab w:val="left" w:pos="3210"/>
        </w:tabs>
        <w:spacing w:line="594" w:lineRule="exact"/>
        <w:contextualSpacing/>
        <w:jc w:val="left"/>
        <w:rPr>
          <w:rFonts w:hint="default" w:ascii="Times New Roman" w:hAnsi="Times New Roman" w:eastAsia="宋体" w:cs="Times New Roman"/>
          <w:szCs w:val="22"/>
        </w:rPr>
      </w:pPr>
    </w:p>
    <w:p>
      <w:pPr>
        <w:spacing w:line="594" w:lineRule="exact"/>
        <w:ind w:firstLine="640"/>
        <w:contextualSpacing/>
        <w:jc w:val="center"/>
        <w:rPr>
          <w:rFonts w:hint="default" w:ascii="Times New Roman" w:hAnsi="Times New Roman" w:eastAsia="宋体" w:cs="Times New Roman"/>
          <w:szCs w:val="22"/>
        </w:rPr>
      </w:pPr>
    </w:p>
    <w:p>
      <w:pPr>
        <w:spacing w:line="560" w:lineRule="exact"/>
        <w:rPr>
          <w:rFonts w:hint="default" w:ascii="Times New Roman" w:hAnsi="Times New Roman" w:eastAsia="宋体" w:cs="Times New Roman"/>
          <w:bCs/>
          <w:szCs w:val="22"/>
        </w:rPr>
      </w:pP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綦普法办〔202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spacing w:line="820" w:lineRule="exact"/>
        <w:jc w:val="center"/>
        <w:rPr>
          <w:rFonts w:hint="default" w:ascii="Times New Roman" w:hAnsi="Times New Roman" w:eastAsia="宋体" w:cs="Times New Roman"/>
          <w:b/>
          <w:szCs w:val="22"/>
        </w:rPr>
      </w:pPr>
      <w:r>
        <w:rPr>
          <w:rFonts w:hint="default" w:ascii="Times New Roman" w:hAnsi="Times New Roman" w:eastAsia="宋体" w:cs="Times New Roman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715000" cy="635"/>
                <wp:effectExtent l="0" t="13970" r="0" b="158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4pt;height:0.05pt;width:450pt;z-index:251659264;mso-width-relative:page;mso-height-relative:page;" filled="f" stroked="t" coordsize="21600,21600" o:gfxdata="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J9&#10;lw/TAAAABgEAAA8AAAAAAAAAAQAgAAAAIgAAAGRycy9kb3ducmV2LnhtbFBLAQIUABQAAAAIAIdO&#10;4kAw+hGe7wEAALsDAAAOAAAAAAAAAAEAIAAAACI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w w:val="98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w w:val="98"/>
          <w:sz w:val="44"/>
          <w:szCs w:val="44"/>
          <w:lang w:eastAsia="zh-CN"/>
        </w:rPr>
        <w:t>重庆市綦江区普法工作办公室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11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11"/>
          <w:w w:val="100"/>
          <w:sz w:val="44"/>
          <w:szCs w:val="44"/>
        </w:rPr>
        <w:t>关于进一步加强綦江区预防青少年违法犯罪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-11"/>
          <w:w w:val="100"/>
          <w:kern w:val="0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spacing w:val="-11"/>
          <w:w w:val="1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11"/>
          <w:w w:val="100"/>
          <w:sz w:val="44"/>
          <w:szCs w:val="44"/>
        </w:rPr>
        <w:t>青春护航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spacing w:val="-11"/>
          <w:w w:val="1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11"/>
          <w:w w:val="100"/>
          <w:sz w:val="44"/>
          <w:szCs w:val="44"/>
        </w:rPr>
        <w:t>讲师团相关工作的通知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各街道办事处、各镇人民政府，各有关部门：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为深入贯彻落实《青少年法治教育大纲》，提升广大青少年学生法治意识和法律素养，加强未成年人保护和预防未成年人犯罪，按照《綦江区青少年法治教育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八个一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工作法任务分解表》的相关要求，调整了綦江区预防青少年违法犯罪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青春护航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讲师团成员名单，并就相关工作安排如下。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一、讲师团成员组成和工作职责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治讲师由从全区政法系统、教育系统、相关部门以及青年党员律师普法志愿队中遴选的75名普法讲师组成。根据各中小学的实际需求、学生年龄层次和当前社会发展趋势开展法治讲座，围绕未成年人保护法、预防未成年人犯罪法、交通安全、防邪防恐、禁毒反诈、食品安全等法律法规知识开展宣传。在每学期开学期间按照区普法办的统筹安排确定授课学校、授课时间、授课内容和授课形式，确保每学期举行一堂法治讲座。同时，讲师团成员须按照区委政法委、区普法办、区教委、派出单位等其他上级组织安排的工作和要求，完成好相关任务。讲师团成员不得越权干预学校的组织、人事和正常教学管理工作，尊重学校教职员工和学生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  <w:t>二、学校主要职责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及时与讲师团联系开展相关工作，征求工作团的建议或意见，与工作团成员一起对师生进行法治教育，并将受教育效果及时向教育主管部门通报反馈。对讲师团工作中存在的问题提出意见或建议，并向教育主管部门和区普法办报告情况。为工作团正常开展工作提供便利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  <w:t>三、派出单位主要职责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各派出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青春护航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讲师团成员的单位选拔推荐优秀干部担任法治讲师，为派出人员到学校开展工作提供时间、交通工具等便利，听取派出人员的工作汇报，及时指导派出人员的工作，安排其派出人员参加统一组织的法治培训。如有派出人员工作调动或工作不称职情况的，应当及时报告区普法办予以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  <w:t>四、相关单位主要职责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教委每学期开学前收集提供各学校法治课堂宣讲需求内容；根据重点区域、学校、人群以及问题，确定各学校每学期法治课堂日期与课时；每学期末收集各学校法治讲师授课情况，开展授课成效初评，并向区普法办反馈；对纳入法治讲师团的老师在评优评先上进行政策倾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普法办每学期开学前按照区教委报送的需求表，组织法治讲师更新授课课件；每学期开学前一周，召开1次法治讲师座谈会，听取意见，并布置授课内容方向以及授课课件；每学期内，根据区教委报送的法治课排课表，安排并督促法治讲师完成法治课堂授课；对法治讲师开展日常培训和管理，根据派出单位意见，及时对法治讲师团成员进行更新、充实、完善；每学期对教委提供的授课评价进行整理汇总，开展对法治讲师管理、评定、进退等工作，同时将评定结果报送区预青办、区司法局以及相关派出单位，建议法治讲师的评优评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区预青办根据普法办的评定结果，每年对至少2名法治讲师（或集体）进行表彰奖励。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区司法局每年根据评定结果，向区普法办推荐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普法先进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,根据法治讲师授课情况据实发放课时费。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1.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青春护航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讲师团成员要按照职责要求开展好相关工作。讲师团开展法治讲座等具体工作后，及时将图片、简报信息、课件或者讲稿报送区普法办（邮箱：qijiangpufa@126.com）。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 法治讲座参考标语：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例如：2023年綦江区青年普法志愿者法治文化基层行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580" w:firstLineChars="5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——XX学校法治课堂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例如：2023年綦江区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青春护航·普法先行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580" w:firstLineChars="5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——XX学校专场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附件：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綦江区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青春护航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法治讲师名册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5440" w:hanging="5372" w:hangingChars="170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 xml:space="preserve">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5440" w:hanging="5372" w:hangingChars="17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重庆市綦江区普法工作办公室</w:t>
      </w:r>
    </w:p>
    <w:p>
      <w:pPr>
        <w:pStyle w:val="3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2023年10月8日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</w:p>
    <w:tbl>
      <w:tblPr>
        <w:tblStyle w:val="8"/>
        <w:tblW w:w="97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696"/>
        <w:gridCol w:w="4773"/>
        <w:gridCol w:w="25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綦江区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青春护航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法治讲师名册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 w:colFirst="1" w:colLast="1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郝巧巧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綦江中学教师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18702324514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谭晓静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康德一小副书记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18602357799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邬玲玲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古南中学学生处副主任（主持工作）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18323912855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周渝清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綦江中学安保主任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13638345520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张善谷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南州中学安保处副主任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15823167353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徐浩鑫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三江东源小学教师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18083077886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  洋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打通一小教师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18203011719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想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永新中学教师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18623671550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冯家林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扶欢小学语文老师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18716798516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玲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綦江中学思政课学科主任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13752831775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杨贤哲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南州中学高中思政课教师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13637737881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  霞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实验中学思政课学科主任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15215017322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蒋小娜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古南中学初中思政课教师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13594346183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彭中琴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通惠中学初中思政课教师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15213686396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亮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实验中学初中思政课教师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18166569201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刘红梅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南州中学思政课学科主任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13640590217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  丹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陵园小学教科办主任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13883756132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王洪梅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永城小学副校长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13512362958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健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沙溪小学副校长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13594380670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彭启金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扶欢小学教师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15213367917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穆人嘉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区公安局禁毒支队民警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13883008092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吕俊霖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区公安局政保支队政委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13650510008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周纯真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区公安局反诈中心讲师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15023140918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刘必菁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区公安局法制支队民警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13667637610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冷嗣明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区公安局治安支队副支队长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15825984058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薛强强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区检察院检察六部主任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18996033832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邵光庆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区检察院检察六部副主任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18223015101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唐小岚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区检察院四级检察官助理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15923208092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王丽君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区检察院五级检察官助理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15870424039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陈柏金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区检察院二级检察官助理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13368217769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杜永平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区检察院二级检察官助理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15123300802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陈承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区检察院四级检察官助理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15923299276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曾佑佳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区检察院三级检察官助理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15215059499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曾新新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区检察院四级检察官助理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18875091393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田民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区检察院试用期公务员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19123458970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申湛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区法院民一庭员额法官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15223044985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钟雨尧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区法院民一庭法官助理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18523301015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晶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区法院刑一庭法官助理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15826115194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李江南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区法院行政庭法官助理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13667658098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留微微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区法院民一庭法官助理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13637982157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吕延龙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区法院万盛经开区法庭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15086745857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  雪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区法院民三庭法官助理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13452063242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李红梅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区法院刑一庭法官助理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13667662558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  宇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区法院立案庭法官助理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15922820398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  野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区司法局行政复议科工作人员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18723306261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李双波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区司法局三江司法所所长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13983470735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张清泉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区司法局规范性文件管理科工作人员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13508398571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吴显芳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区司法局永城司法所负责人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13618212986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熊啟成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区司法局永新司法所所长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13594601904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犹春香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区民政局政策法规科科长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13527511602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谭洪江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区民政局社会事务科科长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17772488886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吴程成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区民政局工作人员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17783050294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程李会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区住房城乡建委物业管理所所长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13640504890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王章临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区市场监管局人事科干部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18581050416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詹  雨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区市场监管局食品三科副科长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13508352815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夏孟豪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区交通局执法支队工作人员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18623192971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徐嘉强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区人力社保综合行政执法支队副支队长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15736176240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李先骑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区财政局干部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15084366729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黄锐增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区应急局应急指挥科工作人员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18680896390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  茜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区土地房屋拆迁征收中心综合科工作人员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18225028745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  雄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区土地房屋拆迁征收中心国有土地征收科工作人员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13640524585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卢兴容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区中医院耳鼻咽喉科护士长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13512391611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王晨光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重庆言实律师事务所专职律师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13372667188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黄智婷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重庆言实律师事务所专职律师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18696641862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綦欣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重庆言实律师事务所专职律师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15025451400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万廷秀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重庆永登律师事务所专职律师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18183085967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周静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重庆永登律师事务所专职律师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15923030734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谢玲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重庆永登律师事务所专职律师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18580497090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叶春梅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重庆永登律师事务所专职律师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15923266699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严红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重庆勤升律师事务所专职律师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13883329233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王先璐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重庆勤升律师事务所专职律师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18182228558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王凤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重庆渝綦侓师事务所专职律师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13883253895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邹瑜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重庆高助律师事务所专职律师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15215146265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李珍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重庆高助律师事务所专职律师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19112768733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重庆智牧律师事务所专职律师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13983912101</w:t>
            </w:r>
          </w:p>
        </w:tc>
      </w:tr>
      <w:bookmarkEnd w:id="0"/>
    </w:tbl>
    <w:p>
      <w:pP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line="580" w:lineRule="exact"/>
        <w:ind w:firstLine="138" w:firstLineChars="50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position w:val="6"/>
          <w:sz w:val="28"/>
          <w:szCs w:val="28"/>
          <w:shd w:val="clear" w:color="auto" w:fill="FFFFFF"/>
        </w:rPr>
        <w:t xml:space="preserve">重庆市綦江区普法工作办公室               </w:t>
      </w:r>
      <w:r>
        <w:rPr>
          <w:rFonts w:hint="eastAsia" w:ascii="Times New Roman" w:hAnsi="Times New Roman" w:eastAsia="方正仿宋_GBK" w:cs="Times New Roman"/>
          <w:position w:val="6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position w:val="6"/>
          <w:sz w:val="28"/>
          <w:szCs w:val="28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position w:val="6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position w:val="6"/>
          <w:sz w:val="28"/>
          <w:szCs w:val="28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position w:val="6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position w:val="6"/>
          <w:sz w:val="28"/>
          <w:szCs w:val="28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position w:val="6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position w:val="6"/>
          <w:sz w:val="28"/>
          <w:szCs w:val="28"/>
          <w:shd w:val="clear" w:color="auto" w:fill="FFFFFF"/>
        </w:rPr>
        <w:t xml:space="preserve">日印发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637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ZmUwYzhhNDg0N2ZhZmU5NmIyODMxNjE0ZWQ4OTUifQ=="/>
  </w:docVars>
  <w:rsids>
    <w:rsidRoot w:val="00000000"/>
    <w:rsid w:val="049E40C2"/>
    <w:rsid w:val="04A942A5"/>
    <w:rsid w:val="060B01B3"/>
    <w:rsid w:val="081C1BAC"/>
    <w:rsid w:val="09A51304"/>
    <w:rsid w:val="0A5D2994"/>
    <w:rsid w:val="0CF26AAB"/>
    <w:rsid w:val="13566905"/>
    <w:rsid w:val="195343D9"/>
    <w:rsid w:val="1B4D2A5A"/>
    <w:rsid w:val="1D4760A9"/>
    <w:rsid w:val="23934506"/>
    <w:rsid w:val="23D846B6"/>
    <w:rsid w:val="2A5922D8"/>
    <w:rsid w:val="2A7964F8"/>
    <w:rsid w:val="2C523FC2"/>
    <w:rsid w:val="34B25144"/>
    <w:rsid w:val="3A2C34BE"/>
    <w:rsid w:val="3BDB6293"/>
    <w:rsid w:val="3C0B4BDA"/>
    <w:rsid w:val="3C503DE9"/>
    <w:rsid w:val="3CEF69BC"/>
    <w:rsid w:val="3F5F997C"/>
    <w:rsid w:val="400922B6"/>
    <w:rsid w:val="429E6F88"/>
    <w:rsid w:val="4CF2038C"/>
    <w:rsid w:val="51F81945"/>
    <w:rsid w:val="53AA7F74"/>
    <w:rsid w:val="54BE6063"/>
    <w:rsid w:val="5B2C5FA2"/>
    <w:rsid w:val="5D5847C9"/>
    <w:rsid w:val="5F0A0FB0"/>
    <w:rsid w:val="5F17203B"/>
    <w:rsid w:val="6503362F"/>
    <w:rsid w:val="673A7D44"/>
    <w:rsid w:val="678E7EE9"/>
    <w:rsid w:val="6CEF290F"/>
    <w:rsid w:val="6F2F1251"/>
    <w:rsid w:val="7A1E0423"/>
    <w:rsid w:val="7C9C5391"/>
    <w:rsid w:val="7D45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line="576" w:lineRule="auto"/>
      <w:jc w:val="left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ind w:left="640"/>
    </w:pPr>
    <w:rPr>
      <w:rFonts w:ascii="仿宋_GB2312" w:hAnsi="Helvetica" w:eastAsia="仿宋_GB2312" w:cs="Helvetica"/>
      <w:kern w:val="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257</Words>
  <Characters>296</Characters>
  <Lines>0</Lines>
  <Paragraphs>0</Paragraphs>
  <TotalTime>1</TotalTime>
  <ScaleCrop>false</ScaleCrop>
  <LinksUpToDate>false</LinksUpToDate>
  <CharactersWithSpaces>350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cp:lastPrinted>2023-06-12T09:35:00Z</cp:lastPrinted>
  <dcterms:modified xsi:type="dcterms:W3CDTF">2023-10-08T09:30:11Z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5E0F0C29A73745D9B2CCB442F41F4B50_13</vt:lpwstr>
  </property>
</Properties>
</file>