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color w:val="000000"/>
          <w:sz w:val="44"/>
          <w:szCs w:val="44"/>
        </w:rPr>
      </w:pPr>
      <w:r>
        <w:rPr>
          <w:rFonts w:hint="default" w:ascii="Times New Roman" w:hAnsi="Times New Roman" w:eastAsia="方正黑体_GBK" w:cs="Times New Roman"/>
          <w:color w:val="000000"/>
        </w:rPr>
        <w:t>附件2</w:t>
      </w:r>
      <w:r>
        <w:rPr>
          <w:rFonts w:hint="eastAsia" w:ascii="方正黑体_GBK" w:hAnsi="方正小标宋_GBK" w:eastAsia="方正黑体_GBK" w:cs="方正小标宋_GBK"/>
          <w:color w:val="000000"/>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重庆市綦江区</w:t>
      </w:r>
      <w:r>
        <w:rPr>
          <w:rFonts w:hint="eastAsia" w:ascii="方正小标宋_GBK" w:hAnsi="方正小标宋_GBK" w:eastAsia="方正小标宋_GBK" w:cs="方正小标宋_GBK"/>
          <w:color w:val="000000"/>
          <w:sz w:val="44"/>
          <w:szCs w:val="44"/>
          <w:lang w:eastAsia="zh-CN"/>
        </w:rPr>
        <w:t>落实</w:t>
      </w:r>
      <w:r>
        <w:rPr>
          <w:rFonts w:hint="eastAsia" w:ascii="方正小标宋_GBK" w:hAnsi="方正小标宋_GBK" w:eastAsia="方正小标宋_GBK" w:cs="方正小标宋_GBK"/>
          <w:color w:val="000000"/>
          <w:sz w:val="44"/>
          <w:szCs w:val="44"/>
        </w:rPr>
        <w:t>普法责任</w:t>
      </w:r>
      <w:r>
        <w:rPr>
          <w:rFonts w:hint="eastAsia" w:ascii="方正小标宋_GBK" w:hAnsi="方正小标宋_GBK" w:eastAsia="方正小标宋_GBK" w:cs="方正小标宋_GBK"/>
          <w:color w:val="000000"/>
          <w:sz w:val="44"/>
          <w:szCs w:val="44"/>
          <w:lang w:eastAsia="zh-CN"/>
        </w:rPr>
        <w:t>制任务</w:t>
      </w:r>
      <w:r>
        <w:rPr>
          <w:rFonts w:hint="eastAsia" w:ascii="方正小标宋_GBK" w:hAnsi="方正小标宋_GBK" w:eastAsia="方正小标宋_GBK" w:cs="方正小标宋_GBK"/>
          <w:color w:val="000000"/>
          <w:sz w:val="44"/>
          <w:szCs w:val="44"/>
        </w:rPr>
        <w:t>清单</w:t>
      </w:r>
    </w:p>
    <w:p>
      <w:pPr>
        <w:spacing w:line="560" w:lineRule="exact"/>
        <w:rPr>
          <w:rFonts w:ascii="方正小标宋_GBK" w:hAnsi="方正小标宋_GBK" w:eastAsia="方正小标宋_GBK" w:cs="方正小标宋_GBK"/>
          <w:color w:val="000000"/>
          <w:sz w:val="44"/>
          <w:szCs w:val="44"/>
        </w:rPr>
      </w:pPr>
    </w:p>
    <w:tbl>
      <w:tblPr>
        <w:tblStyle w:val="4"/>
        <w:tblW w:w="14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35"/>
        <w:gridCol w:w="5430"/>
        <w:gridCol w:w="1851"/>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698" w:type="dxa"/>
          </w:tcPr>
          <w:p>
            <w:pPr>
              <w:spacing w:line="5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1635" w:type="dxa"/>
          </w:tcPr>
          <w:p>
            <w:pPr>
              <w:spacing w:line="5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c>
          <w:tcPr>
            <w:tcW w:w="5430" w:type="dxa"/>
          </w:tcPr>
          <w:p>
            <w:pPr>
              <w:spacing w:line="5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重点普法内容</w:t>
            </w:r>
          </w:p>
        </w:tc>
        <w:tc>
          <w:tcPr>
            <w:tcW w:w="1851" w:type="dxa"/>
          </w:tcPr>
          <w:p>
            <w:pPr>
              <w:spacing w:line="5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重点普法对象</w:t>
            </w:r>
          </w:p>
        </w:tc>
        <w:tc>
          <w:tcPr>
            <w:tcW w:w="4714" w:type="dxa"/>
          </w:tcPr>
          <w:p>
            <w:pPr>
              <w:spacing w:line="5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主要措施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698" w:type="dxa"/>
            <w:vAlign w:val="center"/>
          </w:tcPr>
          <w:p>
            <w:pPr>
              <w:spacing w:line="320" w:lineRule="exact"/>
              <w:jc w:val="center"/>
              <w:rPr>
                <w:rFonts w:eastAsia="方正仿宋_GBK"/>
                <w:sz w:val="24"/>
              </w:rPr>
            </w:pPr>
            <w:r>
              <w:rPr>
                <w:rFonts w:hint="eastAsia" w:eastAsia="方正仿宋_GBK"/>
                <w:sz w:val="24"/>
              </w:rPr>
              <w:t>1</w:t>
            </w:r>
          </w:p>
        </w:tc>
        <w:tc>
          <w:tcPr>
            <w:tcW w:w="1635" w:type="dxa"/>
            <w:vAlign w:val="center"/>
          </w:tcPr>
          <w:p>
            <w:pPr>
              <w:spacing w:line="320" w:lineRule="exact"/>
              <w:jc w:val="center"/>
              <w:rPr>
                <w:rFonts w:eastAsia="方正仿宋_GBK"/>
                <w:sz w:val="24"/>
              </w:rPr>
            </w:pPr>
            <w:r>
              <w:rPr>
                <w:rFonts w:hint="eastAsia" w:eastAsia="方正仿宋_GBK"/>
                <w:sz w:val="24"/>
              </w:rPr>
              <w:t>区人大</w:t>
            </w:r>
          </w:p>
          <w:p>
            <w:pPr>
              <w:spacing w:line="320" w:lineRule="exact"/>
              <w:jc w:val="center"/>
              <w:rPr>
                <w:rFonts w:eastAsia="方正仿宋_GBK"/>
                <w:sz w:val="24"/>
              </w:rPr>
            </w:pPr>
            <w:r>
              <w:rPr>
                <w:rFonts w:hint="eastAsia" w:eastAsia="方正仿宋_GBK"/>
                <w:sz w:val="24"/>
              </w:rPr>
              <w:t>常委会办公室</w:t>
            </w:r>
          </w:p>
        </w:tc>
        <w:tc>
          <w:tcPr>
            <w:tcW w:w="5430" w:type="dxa"/>
            <w:vAlign w:val="center"/>
          </w:tcPr>
          <w:p>
            <w:pPr>
              <w:spacing w:line="32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立法法、全国人民代表大会和地方各级人民代表大会选举法及重庆市实施细则、全国人民代表大会和地方各级人民代表大会代表法及重庆市实施办法、各级人民代表大会常务委员会监督法及重庆市实施办法等</w:t>
            </w:r>
          </w:p>
        </w:tc>
        <w:tc>
          <w:tcPr>
            <w:tcW w:w="1851" w:type="dxa"/>
            <w:vAlign w:val="center"/>
          </w:tcPr>
          <w:p>
            <w:pPr>
              <w:spacing w:line="320" w:lineRule="exact"/>
              <w:jc w:val="left"/>
              <w:rPr>
                <w:rFonts w:eastAsia="方正仿宋_GBK"/>
                <w:sz w:val="24"/>
              </w:rPr>
            </w:pPr>
            <w:r>
              <w:rPr>
                <w:rFonts w:hint="eastAsia" w:eastAsia="方正仿宋_GBK"/>
                <w:sz w:val="24"/>
              </w:rPr>
              <w:t>人大系统干部、人大代表；社会公众</w:t>
            </w:r>
          </w:p>
        </w:tc>
        <w:tc>
          <w:tcPr>
            <w:tcW w:w="4714" w:type="dxa"/>
            <w:vAlign w:val="center"/>
          </w:tcPr>
          <w:p>
            <w:pPr>
              <w:spacing w:line="320" w:lineRule="exact"/>
              <w:jc w:val="left"/>
              <w:rPr>
                <w:rFonts w:eastAsia="方正仿宋_GBK"/>
                <w:sz w:val="24"/>
              </w:rPr>
            </w:pPr>
            <w:r>
              <w:rPr>
                <w:rFonts w:hint="eastAsia" w:eastAsia="方正仿宋_GBK"/>
                <w:sz w:val="24"/>
              </w:rPr>
              <w:t>加强日常学习，组织专家辅导，办好常委会会议后的法治专题讲座；开展主题普法宣传活动，结合工作动态报道，开展相关法律法规宣传；利用好传统媒体和新媒体，发挥綦江日报、大美綦江APP、綦江微发布微信公众号等在普法宣传中的主体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698" w:type="dxa"/>
            <w:vAlign w:val="center"/>
          </w:tcPr>
          <w:p>
            <w:pPr>
              <w:spacing w:line="320" w:lineRule="exact"/>
              <w:jc w:val="center"/>
              <w:rPr>
                <w:rFonts w:eastAsia="方正仿宋_GBK"/>
                <w:sz w:val="24"/>
              </w:rPr>
            </w:pPr>
            <w:r>
              <w:rPr>
                <w:rFonts w:hint="eastAsia" w:eastAsia="方正仿宋_GBK"/>
                <w:sz w:val="24"/>
              </w:rPr>
              <w:t>2</w:t>
            </w:r>
          </w:p>
        </w:tc>
        <w:tc>
          <w:tcPr>
            <w:tcW w:w="1635" w:type="dxa"/>
            <w:vAlign w:val="center"/>
          </w:tcPr>
          <w:p>
            <w:pPr>
              <w:spacing w:line="320" w:lineRule="exact"/>
              <w:jc w:val="center"/>
              <w:rPr>
                <w:rFonts w:eastAsia="方正仿宋_GBK"/>
                <w:sz w:val="24"/>
              </w:rPr>
            </w:pPr>
            <w:r>
              <w:rPr>
                <w:rFonts w:hint="eastAsia" w:eastAsia="方正仿宋_GBK"/>
                <w:sz w:val="24"/>
              </w:rPr>
              <w:t>区政府办公室</w:t>
            </w:r>
          </w:p>
        </w:tc>
        <w:tc>
          <w:tcPr>
            <w:tcW w:w="5430" w:type="dxa"/>
            <w:vAlign w:val="center"/>
          </w:tcPr>
          <w:p>
            <w:pPr>
              <w:spacing w:line="32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、宪法、突发事件应对法、保守国家秘密法及实施条例、政府信息公开条例、重庆市突发事件应对条例等</w:t>
            </w:r>
          </w:p>
        </w:tc>
        <w:tc>
          <w:tcPr>
            <w:tcW w:w="1851" w:type="dxa"/>
            <w:vAlign w:val="center"/>
          </w:tcPr>
          <w:p>
            <w:pPr>
              <w:spacing w:line="320" w:lineRule="exact"/>
              <w:jc w:val="left"/>
              <w:rPr>
                <w:rFonts w:eastAsia="方正仿宋_GBK"/>
                <w:sz w:val="24"/>
              </w:rPr>
            </w:pPr>
            <w:r>
              <w:rPr>
                <w:rFonts w:hint="eastAsia" w:eastAsia="方正仿宋_GBK"/>
                <w:sz w:val="24"/>
              </w:rPr>
              <w:t>政府系统干部；社会公众</w:t>
            </w:r>
          </w:p>
        </w:tc>
        <w:tc>
          <w:tcPr>
            <w:tcW w:w="4714" w:type="dxa"/>
            <w:vAlign w:val="center"/>
          </w:tcPr>
          <w:p>
            <w:pPr>
              <w:spacing w:line="320" w:lineRule="exact"/>
              <w:jc w:val="left"/>
              <w:rPr>
                <w:rFonts w:eastAsia="方正仿宋_GBK"/>
                <w:sz w:val="24"/>
              </w:rPr>
            </w:pPr>
            <w:r>
              <w:rPr>
                <w:rFonts w:hint="eastAsia" w:eastAsia="方正仿宋_GBK"/>
                <w:sz w:val="24"/>
              </w:rPr>
              <w:t>加强日常学习；召开区政府（党组）扩大会议进行学习贯彻；通过召开集中学习会、参加报告会、组织培训、举办讲座等形式，组织全室干部职工学法普法；深入落实“谁执法谁普法”普法责任制，结合推行规范化机关建设，在干部监督管理以及文稿服务、调查研究、决策咨询等业务工作中，贯彻落实依法行政理念，并为普法和依法治理提供意见建议；以宣传月、周、日等活动为契机，利用普法专栏、内网、微信等多种媒体形式进行普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698" w:type="dxa"/>
            <w:vAlign w:val="center"/>
          </w:tcPr>
          <w:p>
            <w:pPr>
              <w:spacing w:line="320" w:lineRule="exact"/>
              <w:jc w:val="center"/>
              <w:rPr>
                <w:rFonts w:eastAsia="方正仿宋_GBK"/>
                <w:sz w:val="24"/>
              </w:rPr>
            </w:pPr>
            <w:r>
              <w:rPr>
                <w:rFonts w:hint="eastAsia" w:eastAsia="方正仿宋_GBK"/>
                <w:sz w:val="24"/>
              </w:rPr>
              <w:t>3</w:t>
            </w:r>
          </w:p>
        </w:tc>
        <w:tc>
          <w:tcPr>
            <w:tcW w:w="1635" w:type="dxa"/>
            <w:vAlign w:val="center"/>
          </w:tcPr>
          <w:p>
            <w:pPr>
              <w:spacing w:line="320" w:lineRule="exact"/>
              <w:jc w:val="center"/>
              <w:rPr>
                <w:rFonts w:eastAsia="方正仿宋_GBK"/>
                <w:sz w:val="24"/>
              </w:rPr>
            </w:pPr>
            <w:r>
              <w:rPr>
                <w:rFonts w:hint="eastAsia" w:eastAsia="方正仿宋_GBK"/>
                <w:sz w:val="24"/>
              </w:rPr>
              <w:t>区政协办公室</w:t>
            </w:r>
          </w:p>
        </w:tc>
        <w:tc>
          <w:tcPr>
            <w:tcW w:w="5430" w:type="dxa"/>
            <w:vAlign w:val="center"/>
          </w:tcPr>
          <w:p>
            <w:pPr>
              <w:spacing w:line="32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w:t>
            </w:r>
            <w:r>
              <w:rPr>
                <w:rFonts w:hint="eastAsia" w:eastAsia="方正仿宋_GBK"/>
                <w:sz w:val="24"/>
                <w:lang w:val="zh-CN"/>
              </w:rPr>
              <w:t>党章、</w:t>
            </w:r>
            <w:r>
              <w:rPr>
                <w:rFonts w:hint="eastAsia" w:eastAsia="方正仿宋_GBK"/>
                <w:sz w:val="24"/>
              </w:rPr>
              <w:t>中国人民政治协商会议章程等</w:t>
            </w:r>
          </w:p>
        </w:tc>
        <w:tc>
          <w:tcPr>
            <w:tcW w:w="1851" w:type="dxa"/>
            <w:vAlign w:val="center"/>
          </w:tcPr>
          <w:p>
            <w:pPr>
              <w:spacing w:line="320" w:lineRule="exact"/>
              <w:jc w:val="left"/>
              <w:rPr>
                <w:rFonts w:eastAsia="方正仿宋_GBK"/>
                <w:sz w:val="24"/>
              </w:rPr>
            </w:pPr>
            <w:r>
              <w:rPr>
                <w:rFonts w:hint="eastAsia" w:eastAsia="方正仿宋_GBK"/>
                <w:sz w:val="24"/>
              </w:rPr>
              <w:t>政协系统干部、政协委员；社会公众</w:t>
            </w:r>
          </w:p>
        </w:tc>
        <w:tc>
          <w:tcPr>
            <w:tcW w:w="4714" w:type="dxa"/>
            <w:vAlign w:val="center"/>
          </w:tcPr>
          <w:p>
            <w:pPr>
              <w:spacing w:line="320" w:lineRule="exact"/>
              <w:jc w:val="left"/>
              <w:rPr>
                <w:rFonts w:eastAsia="方正仿宋_GBK"/>
                <w:sz w:val="24"/>
              </w:rPr>
            </w:pPr>
            <w:r>
              <w:rPr>
                <w:rFonts w:hint="eastAsia" w:eastAsia="方正仿宋_GBK"/>
                <w:sz w:val="24"/>
              </w:rPr>
              <w:t>开展多种形式的法治教育，组织专题学习，举办法治讲座；开展主题普法宣传活动，开展“我执法我普法”宣讲、旁听庭审等以案释法活动；运用区政协门户网站等平台开展宣传。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698" w:type="dxa"/>
            <w:vAlign w:val="center"/>
          </w:tcPr>
          <w:p>
            <w:pPr>
              <w:spacing w:line="300" w:lineRule="exact"/>
              <w:jc w:val="center"/>
              <w:rPr>
                <w:rFonts w:eastAsia="方正仿宋_GBK"/>
                <w:sz w:val="24"/>
              </w:rPr>
            </w:pPr>
            <w:r>
              <w:rPr>
                <w:rFonts w:hint="eastAsia" w:eastAsia="方正仿宋_GBK"/>
                <w:sz w:val="24"/>
              </w:rPr>
              <w:t>4</w:t>
            </w:r>
          </w:p>
        </w:tc>
        <w:tc>
          <w:tcPr>
            <w:tcW w:w="1635" w:type="dxa"/>
            <w:vAlign w:val="center"/>
          </w:tcPr>
          <w:p>
            <w:pPr>
              <w:spacing w:line="300" w:lineRule="exact"/>
              <w:jc w:val="center"/>
              <w:rPr>
                <w:rFonts w:eastAsia="方正仿宋_GBK"/>
                <w:sz w:val="24"/>
              </w:rPr>
            </w:pPr>
            <w:r>
              <w:rPr>
                <w:rFonts w:hint="eastAsia" w:eastAsia="方正仿宋_GBK"/>
                <w:sz w:val="24"/>
              </w:rPr>
              <w:t>区纪委监委</w:t>
            </w:r>
          </w:p>
          <w:p>
            <w:pPr>
              <w:spacing w:line="300" w:lineRule="exact"/>
              <w:jc w:val="center"/>
              <w:rPr>
                <w:rFonts w:eastAsia="方正仿宋_GBK"/>
                <w:sz w:val="24"/>
              </w:rPr>
            </w:pPr>
            <w:r>
              <w:rPr>
                <w:rFonts w:hint="eastAsia" w:eastAsia="方正仿宋_GBK"/>
                <w:sz w:val="24"/>
              </w:rPr>
              <w:t>机关</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、宪法、党章、中国共产党纪律处分条例、中国共产党党内监督条例、中国共产党问责条例、中国共产党巡视工作条例、中央八项规定及其实施细则、监察法、</w:t>
            </w:r>
            <w:r>
              <w:rPr>
                <w:rFonts w:hint="eastAsia" w:eastAsia="方正仿宋_GBK"/>
                <w:sz w:val="24"/>
                <w:lang w:eastAsia="zh-CN"/>
              </w:rPr>
              <w:t>监察官法、</w:t>
            </w:r>
            <w:r>
              <w:rPr>
                <w:rFonts w:hint="eastAsia" w:eastAsia="方正仿宋_GBK"/>
                <w:sz w:val="24"/>
              </w:rPr>
              <w:t>刑法、刑事诉讼法、公职人员政务处分</w:t>
            </w:r>
            <w:r>
              <w:rPr>
                <w:rFonts w:hint="eastAsia" w:eastAsia="方正仿宋_GBK"/>
                <w:sz w:val="24"/>
                <w:lang w:eastAsia="zh-CN"/>
              </w:rPr>
              <w:t>法</w:t>
            </w:r>
            <w:r>
              <w:rPr>
                <w:rFonts w:hint="eastAsia" w:eastAsia="方正仿宋_GBK"/>
                <w:sz w:val="24"/>
              </w:rPr>
              <w:t>等</w:t>
            </w:r>
          </w:p>
        </w:tc>
        <w:tc>
          <w:tcPr>
            <w:tcW w:w="1851" w:type="dxa"/>
            <w:vAlign w:val="center"/>
          </w:tcPr>
          <w:p>
            <w:pPr>
              <w:spacing w:line="300" w:lineRule="exact"/>
              <w:jc w:val="left"/>
              <w:rPr>
                <w:rFonts w:eastAsia="方正仿宋_GBK"/>
                <w:sz w:val="24"/>
              </w:rPr>
            </w:pPr>
            <w:r>
              <w:rPr>
                <w:rFonts w:hint="eastAsia" w:eastAsia="方正仿宋_GBK"/>
                <w:sz w:val="24"/>
              </w:rPr>
              <w:t>各级党组织及党员干部、全体公职人员；社会公众</w:t>
            </w:r>
          </w:p>
        </w:tc>
        <w:tc>
          <w:tcPr>
            <w:tcW w:w="4714" w:type="dxa"/>
            <w:vAlign w:val="center"/>
          </w:tcPr>
          <w:p>
            <w:pPr>
              <w:spacing w:line="300" w:lineRule="exact"/>
              <w:jc w:val="left"/>
              <w:rPr>
                <w:rFonts w:eastAsia="方正仿宋_GBK"/>
                <w:sz w:val="24"/>
              </w:rPr>
            </w:pPr>
            <w:r>
              <w:rPr>
                <w:rFonts w:hint="eastAsia" w:eastAsia="方正仿宋_GBK"/>
                <w:sz w:val="24"/>
              </w:rPr>
              <w:t>开展法治教育，组织专题学习，举办法治讲座和培训班，组织旁听庭审，开展</w:t>
            </w:r>
            <w:r>
              <w:rPr>
                <w:rFonts w:hint="eastAsia" w:eastAsia="方正仿宋_GBK"/>
                <w:sz w:val="24"/>
                <w:lang w:val="en-US" w:eastAsia="zh-CN"/>
              </w:rPr>
              <w:t>“以案四说”警示教育活动</w:t>
            </w:r>
            <w:r>
              <w:rPr>
                <w:rFonts w:hint="eastAsia" w:eastAsia="方正仿宋_GBK"/>
                <w:sz w:val="24"/>
              </w:rPr>
              <w:t>；开展普法宣传，开展重要法律法规专题宣讲，利用传统媒体和新媒体进行信息公开、</w:t>
            </w:r>
            <w:r>
              <w:rPr>
                <w:rFonts w:hint="eastAsia" w:eastAsia="方正仿宋_GBK"/>
                <w:sz w:val="24"/>
                <w:lang w:eastAsia="zh-CN"/>
              </w:rPr>
              <w:t>法律法规知识普及</w:t>
            </w:r>
            <w:r>
              <w:rPr>
                <w:rFonts w:hint="eastAsia"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698" w:type="dxa"/>
            <w:vAlign w:val="center"/>
          </w:tcPr>
          <w:p>
            <w:pPr>
              <w:spacing w:line="300" w:lineRule="exact"/>
              <w:jc w:val="center"/>
              <w:rPr>
                <w:rFonts w:eastAsia="方正仿宋_GBK"/>
                <w:sz w:val="24"/>
              </w:rPr>
            </w:pPr>
            <w:r>
              <w:rPr>
                <w:rFonts w:hint="eastAsia" w:eastAsia="方正仿宋_GBK"/>
                <w:sz w:val="24"/>
              </w:rPr>
              <w:t>5</w:t>
            </w:r>
          </w:p>
        </w:tc>
        <w:tc>
          <w:tcPr>
            <w:tcW w:w="1635" w:type="dxa"/>
            <w:vAlign w:val="center"/>
          </w:tcPr>
          <w:p>
            <w:pPr>
              <w:spacing w:line="300" w:lineRule="exact"/>
              <w:jc w:val="center"/>
              <w:rPr>
                <w:rFonts w:eastAsia="方正仿宋_GBK"/>
                <w:sz w:val="24"/>
              </w:rPr>
            </w:pPr>
            <w:r>
              <w:rPr>
                <w:rFonts w:hint="eastAsia" w:eastAsia="方正仿宋_GBK"/>
                <w:sz w:val="24"/>
              </w:rPr>
              <w:t>区委办公室</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密码法、党章、中国共产党党组工作条例、中国共产党工作机关条例、中国共产党纪律处分条例、中国共产党党内监督条例、中国共产党巡视工作条例、中国共产党问责条例、中国共产党重大事项请示报告条例、中国共产党</w:t>
            </w:r>
            <w:r>
              <w:rPr>
                <w:rFonts w:hint="eastAsia" w:eastAsia="方正仿宋_GBK"/>
                <w:sz w:val="24"/>
                <w:lang w:eastAsia="zh-CN"/>
              </w:rPr>
              <w:t>组织</w:t>
            </w:r>
            <w:r>
              <w:rPr>
                <w:rFonts w:hint="eastAsia" w:eastAsia="方正仿宋_GBK"/>
                <w:sz w:val="24"/>
              </w:rPr>
              <w:t>工作条例、中国共产党地方委员会工作条例、中国共产党党内法规制定条例、保守国家秘密法及实施条例、关于新形势下党内政治生活的若干准则、中央八项规定及其实施细则等</w:t>
            </w:r>
          </w:p>
        </w:tc>
        <w:tc>
          <w:tcPr>
            <w:tcW w:w="1851" w:type="dxa"/>
            <w:vAlign w:val="center"/>
          </w:tcPr>
          <w:p>
            <w:pPr>
              <w:spacing w:line="300" w:lineRule="exact"/>
              <w:jc w:val="left"/>
              <w:rPr>
                <w:rFonts w:eastAsia="方正仿宋_GBK"/>
                <w:sz w:val="24"/>
              </w:rPr>
            </w:pPr>
            <w:r>
              <w:rPr>
                <w:rFonts w:hint="eastAsia" w:eastAsia="方正仿宋_GBK"/>
                <w:sz w:val="24"/>
              </w:rPr>
              <w:t>全室干部职工</w:t>
            </w:r>
          </w:p>
        </w:tc>
        <w:tc>
          <w:tcPr>
            <w:tcW w:w="4714" w:type="dxa"/>
            <w:vAlign w:val="center"/>
          </w:tcPr>
          <w:p>
            <w:pPr>
              <w:spacing w:line="300" w:lineRule="exact"/>
              <w:jc w:val="left"/>
              <w:rPr>
                <w:rFonts w:eastAsia="方正仿宋_GBK"/>
                <w:sz w:val="24"/>
              </w:rPr>
            </w:pPr>
            <w:r>
              <w:rPr>
                <w:rFonts w:hint="eastAsia" w:eastAsia="方正仿宋_GBK"/>
                <w:sz w:val="24"/>
              </w:rPr>
              <w:t>开展专题法治宣传活动，为全体干部职工发放相关法律法规知识读物，组织专项法律知识学习或讲座，按时组织干部职工参加全区统一组织的普法考试。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698" w:type="dxa"/>
            <w:vAlign w:val="center"/>
          </w:tcPr>
          <w:p>
            <w:pPr>
              <w:spacing w:line="300" w:lineRule="exact"/>
              <w:jc w:val="center"/>
              <w:rPr>
                <w:rFonts w:eastAsia="方正仿宋_GBK"/>
                <w:sz w:val="24"/>
              </w:rPr>
            </w:pPr>
            <w:r>
              <w:rPr>
                <w:rFonts w:hint="eastAsia" w:eastAsia="方正仿宋_GBK"/>
                <w:sz w:val="24"/>
              </w:rPr>
              <w:t>6</w:t>
            </w:r>
          </w:p>
        </w:tc>
        <w:tc>
          <w:tcPr>
            <w:tcW w:w="1635" w:type="dxa"/>
            <w:vAlign w:val="center"/>
          </w:tcPr>
          <w:p>
            <w:pPr>
              <w:spacing w:line="300" w:lineRule="exact"/>
              <w:jc w:val="center"/>
              <w:rPr>
                <w:rFonts w:eastAsia="方正仿宋_GBK"/>
                <w:sz w:val="24"/>
              </w:rPr>
            </w:pPr>
            <w:r>
              <w:rPr>
                <w:rFonts w:hint="eastAsia" w:eastAsia="方正仿宋_GBK"/>
                <w:sz w:val="24"/>
              </w:rPr>
              <w:t>区委组织部</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、宪法、党章、公务员法、地方各级人民代表大会和地方各级人民政府组织法、党政领导干部选拔任用工作条例、中国共产党党员权利保障条例、中国共产党党和国家机关基层组织工作条例</w:t>
            </w:r>
            <w:bookmarkStart w:id="0" w:name="_GoBack"/>
            <w:bookmarkEnd w:id="0"/>
            <w:r>
              <w:rPr>
                <w:rFonts w:hint="eastAsia" w:eastAsia="方正仿宋_GBK"/>
                <w:sz w:val="24"/>
              </w:rPr>
              <w:t>、中国共产党党组工作条例、中国共产党地方组织选举工作条例、领导干部报告个人有关事项规定等</w:t>
            </w:r>
          </w:p>
        </w:tc>
        <w:tc>
          <w:tcPr>
            <w:tcW w:w="1851" w:type="dxa"/>
            <w:vAlign w:val="center"/>
          </w:tcPr>
          <w:p>
            <w:pPr>
              <w:spacing w:line="300" w:lineRule="exact"/>
              <w:jc w:val="left"/>
              <w:rPr>
                <w:rFonts w:eastAsia="方正仿宋_GBK"/>
                <w:sz w:val="24"/>
              </w:rPr>
            </w:pPr>
            <w:r>
              <w:rPr>
                <w:rFonts w:hint="eastAsia" w:eastAsia="方正仿宋_GBK"/>
                <w:sz w:val="24"/>
              </w:rPr>
              <w:t>区管领导干部、组工系统干部、区委组织部干部职工</w:t>
            </w:r>
          </w:p>
        </w:tc>
        <w:tc>
          <w:tcPr>
            <w:tcW w:w="4714" w:type="dxa"/>
            <w:vAlign w:val="center"/>
          </w:tcPr>
          <w:p>
            <w:pPr>
              <w:spacing w:line="300" w:lineRule="exact"/>
              <w:jc w:val="left"/>
              <w:rPr>
                <w:rFonts w:eastAsia="方正仿宋_GBK"/>
                <w:sz w:val="24"/>
              </w:rPr>
            </w:pPr>
            <w:r>
              <w:rPr>
                <w:rFonts w:hint="eastAsia" w:eastAsia="方正仿宋_GBK"/>
                <w:sz w:val="24"/>
              </w:rPr>
              <w:t>将领导干部法治教育纳入全区干部教育培训规划和年度工作要点；坚持法治教育进党校，纳入教学计划，常态作出安排；将法治教育纳入区级专题培训计划分类组织培训。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98" w:type="dxa"/>
            <w:vAlign w:val="center"/>
          </w:tcPr>
          <w:p>
            <w:pPr>
              <w:spacing w:line="300" w:lineRule="exact"/>
              <w:jc w:val="center"/>
              <w:rPr>
                <w:rFonts w:eastAsia="方正仿宋_GBK"/>
                <w:sz w:val="24"/>
              </w:rPr>
            </w:pPr>
            <w:r>
              <w:rPr>
                <w:rFonts w:hint="eastAsia" w:eastAsia="方正仿宋_GBK"/>
                <w:sz w:val="24"/>
              </w:rPr>
              <w:t>7</w:t>
            </w:r>
          </w:p>
        </w:tc>
        <w:tc>
          <w:tcPr>
            <w:tcW w:w="1635" w:type="dxa"/>
            <w:vAlign w:val="center"/>
          </w:tcPr>
          <w:p>
            <w:pPr>
              <w:spacing w:line="300" w:lineRule="exact"/>
              <w:jc w:val="center"/>
              <w:rPr>
                <w:rFonts w:eastAsia="方正仿宋_GBK"/>
                <w:sz w:val="24"/>
              </w:rPr>
            </w:pPr>
            <w:r>
              <w:rPr>
                <w:rFonts w:hint="eastAsia" w:eastAsia="方正仿宋_GBK"/>
                <w:sz w:val="24"/>
              </w:rPr>
              <w:t>区委宣传部</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、宪法、党章、中国共产党宣传工作条例</w:t>
            </w:r>
            <w:r>
              <w:rPr>
                <w:rFonts w:hint="eastAsia" w:eastAsia="方正仿宋_GBK"/>
                <w:sz w:val="24"/>
                <w:lang w:eastAsia="zh-CN"/>
              </w:rPr>
              <w:t>、重庆市文明行为促进条例</w:t>
            </w:r>
            <w:r>
              <w:rPr>
                <w:rFonts w:hint="eastAsia" w:eastAsia="方正仿宋_GBK"/>
                <w:sz w:val="24"/>
              </w:rPr>
              <w:t>及其他相关法律法规等</w:t>
            </w:r>
          </w:p>
        </w:tc>
        <w:tc>
          <w:tcPr>
            <w:tcW w:w="1851" w:type="dxa"/>
            <w:vAlign w:val="center"/>
          </w:tcPr>
          <w:p>
            <w:pPr>
              <w:spacing w:line="300" w:lineRule="exact"/>
              <w:jc w:val="left"/>
              <w:rPr>
                <w:rFonts w:eastAsia="方正仿宋_GBK"/>
                <w:sz w:val="24"/>
              </w:rPr>
            </w:pPr>
            <w:r>
              <w:rPr>
                <w:rFonts w:hint="eastAsia" w:eastAsia="方正仿宋_GBK"/>
                <w:sz w:val="24"/>
              </w:rPr>
              <w:t>宣传思想文化系统干部职工、思想政治工作者；社会公众</w:t>
            </w:r>
          </w:p>
        </w:tc>
        <w:tc>
          <w:tcPr>
            <w:tcW w:w="4714" w:type="dxa"/>
            <w:vAlign w:val="center"/>
          </w:tcPr>
          <w:p>
            <w:pPr>
              <w:spacing w:line="300" w:lineRule="exact"/>
              <w:jc w:val="left"/>
              <w:rPr>
                <w:rFonts w:eastAsia="方正仿宋_GBK"/>
                <w:sz w:val="24"/>
              </w:rPr>
            </w:pPr>
            <w:r>
              <w:rPr>
                <w:rFonts w:hint="eastAsia" w:eastAsia="方正仿宋_GBK"/>
                <w:sz w:val="24"/>
              </w:rPr>
              <w:t>开展多种形式的法治宣传教育活动，协调报纸、电视、网站等新闻媒体宣传报道，利用户外公益广告设施开展社会宣传。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698" w:type="dxa"/>
            <w:vAlign w:val="center"/>
          </w:tcPr>
          <w:p>
            <w:pPr>
              <w:spacing w:line="300" w:lineRule="exact"/>
              <w:jc w:val="center"/>
              <w:rPr>
                <w:rFonts w:eastAsia="方正仿宋_GBK"/>
                <w:sz w:val="24"/>
              </w:rPr>
            </w:pPr>
            <w:r>
              <w:rPr>
                <w:rFonts w:hint="eastAsia" w:eastAsia="方正仿宋_GBK"/>
                <w:sz w:val="24"/>
              </w:rPr>
              <w:t>8</w:t>
            </w:r>
          </w:p>
        </w:tc>
        <w:tc>
          <w:tcPr>
            <w:tcW w:w="1635" w:type="dxa"/>
            <w:vAlign w:val="center"/>
          </w:tcPr>
          <w:p>
            <w:pPr>
              <w:spacing w:line="300" w:lineRule="exact"/>
              <w:jc w:val="center"/>
              <w:rPr>
                <w:rFonts w:hint="eastAsia" w:eastAsia="方正仿宋_GBK"/>
                <w:sz w:val="24"/>
                <w:lang w:eastAsia="zh-CN"/>
              </w:rPr>
            </w:pPr>
            <w:r>
              <w:rPr>
                <w:rFonts w:hint="eastAsia" w:eastAsia="方正仿宋_GBK"/>
                <w:sz w:val="24"/>
              </w:rPr>
              <w:t>区委统战部</w:t>
            </w:r>
            <w:r>
              <w:rPr>
                <w:rFonts w:hint="eastAsia" w:eastAsia="方正仿宋_GBK"/>
                <w:sz w:val="24"/>
                <w:lang w:eastAsia="zh-CN"/>
              </w:rPr>
              <w:t>（区民族宗教委）</w:t>
            </w:r>
          </w:p>
        </w:tc>
        <w:tc>
          <w:tcPr>
            <w:tcW w:w="5430" w:type="dxa"/>
            <w:vAlign w:val="center"/>
          </w:tcPr>
          <w:p>
            <w:pPr>
              <w:spacing w:line="300" w:lineRule="exact"/>
              <w:jc w:val="left"/>
              <w:rPr>
                <w:rFonts w:hint="eastAsia" w:eastAsia="方正仿宋_GBK"/>
                <w:sz w:val="24"/>
                <w:lang w:eastAsia="zh-CN"/>
              </w:rPr>
            </w:pPr>
            <w:r>
              <w:rPr>
                <w:rFonts w:hint="eastAsia" w:eastAsia="方正仿宋_GBK"/>
                <w:sz w:val="24"/>
                <w:lang w:eastAsia="zh-CN"/>
              </w:rPr>
              <w:t>习近平法治思想</w:t>
            </w:r>
            <w:r>
              <w:rPr>
                <w:rFonts w:hint="eastAsia" w:eastAsia="方正仿宋_GBK"/>
                <w:sz w:val="24"/>
              </w:rPr>
              <w:t>、宪法、中国共产党统一战线工作条例、归侨侨眷权益保障法及重庆市实施办法、社会主义学院工作条例、其他相关党内法规</w:t>
            </w:r>
            <w:r>
              <w:rPr>
                <w:rFonts w:hint="eastAsia" w:eastAsia="方正仿宋_GBK"/>
                <w:sz w:val="24"/>
                <w:lang w:eastAsia="zh-CN"/>
              </w:rPr>
              <w:t>；</w:t>
            </w:r>
            <w:r>
              <w:rPr>
                <w:rFonts w:hint="eastAsia" w:eastAsia="方正仿宋_GBK"/>
                <w:kern w:val="0"/>
                <w:sz w:val="24"/>
              </w:rPr>
              <w:t>民族区域自治法、宗教事务条例、境内外国人宗教活动管理规定、重庆市宗教事务条例、重庆市散居少数民族权益保障条例等</w:t>
            </w:r>
          </w:p>
        </w:tc>
        <w:tc>
          <w:tcPr>
            <w:tcW w:w="1851" w:type="dxa"/>
            <w:vAlign w:val="center"/>
          </w:tcPr>
          <w:p>
            <w:pPr>
              <w:spacing w:line="300" w:lineRule="exact"/>
              <w:jc w:val="left"/>
              <w:rPr>
                <w:rFonts w:hint="eastAsia" w:eastAsia="方正仿宋_GBK"/>
                <w:sz w:val="24"/>
                <w:lang w:eastAsia="zh-CN"/>
              </w:rPr>
            </w:pPr>
            <w:r>
              <w:rPr>
                <w:rFonts w:hint="eastAsia" w:eastAsia="方正仿宋_GBK"/>
                <w:sz w:val="24"/>
              </w:rPr>
              <w:t>统战系统干部职工、直属事业单位人员、民主党派机关人员；其他各级各部门涉统战工作人员；</w:t>
            </w:r>
            <w:r>
              <w:rPr>
                <w:rFonts w:hint="eastAsia" w:eastAsia="方正仿宋_GBK"/>
                <w:kern w:val="0"/>
                <w:sz w:val="24"/>
              </w:rPr>
              <w:t>民族宗教系统干部职工；宗教团体和场所、宗教教职</w:t>
            </w:r>
            <w:r>
              <w:rPr>
                <w:rFonts w:hint="eastAsia" w:eastAsia="方正仿宋_GBK"/>
                <w:spacing w:val="-4"/>
                <w:kern w:val="0"/>
                <w:sz w:val="24"/>
              </w:rPr>
              <w:t>人员、少数民族和信教群众；社会公众</w:t>
            </w:r>
          </w:p>
        </w:tc>
        <w:tc>
          <w:tcPr>
            <w:tcW w:w="4714" w:type="dxa"/>
            <w:vAlign w:val="center"/>
          </w:tcPr>
          <w:p>
            <w:pPr>
              <w:spacing w:line="300" w:lineRule="exact"/>
              <w:jc w:val="left"/>
              <w:rPr>
                <w:rFonts w:hint="eastAsia" w:eastAsia="方正仿宋_GBK"/>
                <w:sz w:val="24"/>
                <w:lang w:eastAsia="zh-CN"/>
              </w:rPr>
            </w:pPr>
            <w:r>
              <w:rPr>
                <w:rFonts w:hint="eastAsia" w:eastAsia="方正仿宋_GBK"/>
                <w:sz w:val="24"/>
              </w:rPr>
              <w:t>组织专题学习，举办法治讲座和培训班；开展主题普法宣传活动，利用政务公开栏和有关刊物宣传相关法律法规</w:t>
            </w:r>
            <w:r>
              <w:rPr>
                <w:rFonts w:hint="eastAsia" w:eastAsia="方正仿宋_GBK"/>
                <w:sz w:val="24"/>
                <w:lang w:eastAsia="zh-CN"/>
              </w:rPr>
              <w:t>，</w:t>
            </w:r>
            <w:r>
              <w:rPr>
                <w:rFonts w:hint="eastAsia" w:eastAsia="方正仿宋_GBK"/>
                <w:kern w:val="0"/>
                <w:sz w:val="24"/>
              </w:rPr>
              <w:t>开展民族团结进步宣传周、民族团结进步创建活动进机关、企业、社区、乡村、学校、寺庙和宗教政策法规宣传月等主题普法宣传活动。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698" w:type="dxa"/>
            <w:vAlign w:val="center"/>
          </w:tcPr>
          <w:p>
            <w:pPr>
              <w:spacing w:line="300" w:lineRule="exact"/>
              <w:jc w:val="center"/>
              <w:rPr>
                <w:rFonts w:eastAsia="方正仿宋_GBK"/>
                <w:sz w:val="24"/>
              </w:rPr>
            </w:pPr>
            <w:r>
              <w:rPr>
                <w:rFonts w:hint="eastAsia" w:eastAsia="方正仿宋_GBK"/>
                <w:sz w:val="24"/>
              </w:rPr>
              <w:t>9</w:t>
            </w:r>
          </w:p>
        </w:tc>
        <w:tc>
          <w:tcPr>
            <w:tcW w:w="1635" w:type="dxa"/>
            <w:vAlign w:val="center"/>
          </w:tcPr>
          <w:p>
            <w:pPr>
              <w:spacing w:line="300" w:lineRule="exact"/>
              <w:jc w:val="center"/>
              <w:rPr>
                <w:rFonts w:eastAsia="方正仿宋_GBK"/>
                <w:sz w:val="24"/>
              </w:rPr>
            </w:pPr>
            <w:r>
              <w:rPr>
                <w:rFonts w:hint="eastAsia" w:eastAsia="方正仿宋_GBK"/>
                <w:sz w:val="24"/>
              </w:rPr>
              <w:t>区委政法委</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、宪法、党章、中国共产党政法工作条例及其他相关党内法规、</w:t>
            </w:r>
            <w:r>
              <w:rPr>
                <w:rFonts w:hint="eastAsia" w:eastAsia="方正仿宋_GBK"/>
                <w:sz w:val="24"/>
                <w:lang w:eastAsia="zh-CN"/>
              </w:rPr>
              <w:t>反有组织犯罪法、</w:t>
            </w:r>
            <w:r>
              <w:rPr>
                <w:rFonts w:hint="eastAsia" w:eastAsia="方正仿宋_GBK"/>
                <w:sz w:val="24"/>
              </w:rPr>
              <w:t>全国人大常委会关于加强社会治安综合治理的决定、重庆市社会治安综合治理条例、重庆市见义勇为人员奖励和保护条例等</w:t>
            </w:r>
          </w:p>
        </w:tc>
        <w:tc>
          <w:tcPr>
            <w:tcW w:w="1851" w:type="dxa"/>
            <w:vAlign w:val="center"/>
          </w:tcPr>
          <w:p>
            <w:pPr>
              <w:spacing w:line="300" w:lineRule="exact"/>
              <w:jc w:val="left"/>
              <w:rPr>
                <w:rFonts w:eastAsia="方正仿宋_GBK"/>
                <w:sz w:val="24"/>
              </w:rPr>
            </w:pPr>
            <w:r>
              <w:rPr>
                <w:rFonts w:hint="eastAsia" w:eastAsia="方正仿宋_GBK"/>
                <w:sz w:val="24"/>
              </w:rPr>
              <w:t>政法系统全体干警、全体综治专干；社会公众</w:t>
            </w:r>
          </w:p>
        </w:tc>
        <w:tc>
          <w:tcPr>
            <w:tcW w:w="4714" w:type="dxa"/>
            <w:vAlign w:val="center"/>
          </w:tcPr>
          <w:p>
            <w:pPr>
              <w:spacing w:line="300" w:lineRule="exact"/>
              <w:jc w:val="left"/>
              <w:rPr>
                <w:rFonts w:eastAsia="方正仿宋_GBK"/>
                <w:sz w:val="24"/>
              </w:rPr>
            </w:pPr>
            <w:r>
              <w:rPr>
                <w:rFonts w:hint="eastAsia" w:eastAsia="方正仿宋_GBK"/>
                <w:sz w:val="24"/>
              </w:rPr>
              <w:t>举办法治讲座和培训班；组织巡回宣讲；开展专题学习、法治知识竞赛、法治征文大赛；开展普法集中宣传报道活动。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98" w:type="dxa"/>
            <w:vAlign w:val="center"/>
          </w:tcPr>
          <w:p>
            <w:pPr>
              <w:spacing w:line="300" w:lineRule="exact"/>
              <w:jc w:val="center"/>
              <w:rPr>
                <w:rFonts w:eastAsia="方正仿宋_GBK"/>
                <w:sz w:val="24"/>
              </w:rPr>
            </w:pPr>
            <w:r>
              <w:rPr>
                <w:rFonts w:hint="eastAsia" w:eastAsia="方正仿宋_GBK"/>
                <w:sz w:val="24"/>
              </w:rPr>
              <w:t>10</w:t>
            </w:r>
          </w:p>
        </w:tc>
        <w:tc>
          <w:tcPr>
            <w:tcW w:w="1635" w:type="dxa"/>
            <w:vAlign w:val="center"/>
          </w:tcPr>
          <w:p>
            <w:pPr>
              <w:spacing w:line="300" w:lineRule="exact"/>
              <w:jc w:val="center"/>
              <w:rPr>
                <w:rFonts w:eastAsia="方正仿宋_GBK"/>
                <w:sz w:val="24"/>
              </w:rPr>
            </w:pPr>
            <w:r>
              <w:rPr>
                <w:rFonts w:hint="eastAsia" w:eastAsia="方正仿宋_GBK"/>
                <w:sz w:val="24"/>
              </w:rPr>
              <w:t>区委研究室</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、宪法、党章及其他相关党内法规等</w:t>
            </w:r>
          </w:p>
        </w:tc>
        <w:tc>
          <w:tcPr>
            <w:tcW w:w="1851" w:type="dxa"/>
            <w:vAlign w:val="center"/>
          </w:tcPr>
          <w:p>
            <w:pPr>
              <w:spacing w:line="300" w:lineRule="exact"/>
              <w:jc w:val="left"/>
              <w:rPr>
                <w:rFonts w:eastAsia="方正仿宋_GBK"/>
                <w:sz w:val="24"/>
              </w:rPr>
            </w:pPr>
            <w:r>
              <w:rPr>
                <w:rFonts w:hint="eastAsia" w:eastAsia="方正仿宋_GBK"/>
                <w:sz w:val="24"/>
              </w:rPr>
              <w:t>全室干部职工</w:t>
            </w:r>
          </w:p>
        </w:tc>
        <w:tc>
          <w:tcPr>
            <w:tcW w:w="4714" w:type="dxa"/>
            <w:vAlign w:val="center"/>
          </w:tcPr>
          <w:p>
            <w:pPr>
              <w:spacing w:line="300" w:lineRule="exact"/>
              <w:jc w:val="left"/>
              <w:rPr>
                <w:rFonts w:eastAsia="方正仿宋_GBK"/>
                <w:sz w:val="24"/>
              </w:rPr>
            </w:pPr>
            <w:r>
              <w:rPr>
                <w:rFonts w:hint="eastAsia" w:eastAsia="方正仿宋_GBK"/>
                <w:sz w:val="24"/>
              </w:rPr>
              <w:t>开展多种形式的法治教育，组织专题学习，举办法治讲座，组织干部职工旁听庭审。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698" w:type="dxa"/>
            <w:vAlign w:val="center"/>
          </w:tcPr>
          <w:p>
            <w:pPr>
              <w:spacing w:line="310" w:lineRule="exact"/>
              <w:jc w:val="center"/>
              <w:rPr>
                <w:rFonts w:eastAsia="方正仿宋_GBK"/>
                <w:sz w:val="24"/>
              </w:rPr>
            </w:pPr>
            <w:r>
              <w:rPr>
                <w:rFonts w:hint="eastAsia" w:eastAsia="方正仿宋_GBK"/>
                <w:sz w:val="24"/>
              </w:rPr>
              <w:t>11</w:t>
            </w:r>
          </w:p>
        </w:tc>
        <w:tc>
          <w:tcPr>
            <w:tcW w:w="1635" w:type="dxa"/>
            <w:vAlign w:val="center"/>
          </w:tcPr>
          <w:p>
            <w:pPr>
              <w:spacing w:line="310" w:lineRule="exact"/>
              <w:jc w:val="center"/>
              <w:rPr>
                <w:rFonts w:eastAsia="方正仿宋_GBK"/>
                <w:sz w:val="24"/>
              </w:rPr>
            </w:pPr>
            <w:r>
              <w:rPr>
                <w:rFonts w:hint="eastAsia" w:eastAsia="方正仿宋_GBK"/>
                <w:sz w:val="24"/>
              </w:rPr>
              <w:t>区委网信办</w:t>
            </w:r>
          </w:p>
        </w:tc>
        <w:tc>
          <w:tcPr>
            <w:tcW w:w="5430" w:type="dxa"/>
            <w:vAlign w:val="center"/>
          </w:tcPr>
          <w:p>
            <w:pPr>
              <w:spacing w:line="31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、宪法、网络安全法、</w:t>
            </w:r>
            <w:r>
              <w:rPr>
                <w:rFonts w:hint="eastAsia" w:ascii="Times New Roman" w:hAnsi="Times New Roman" w:eastAsia="方正仿宋_GBK"/>
                <w:sz w:val="24"/>
                <w:lang w:eastAsia="zh-CN"/>
              </w:rPr>
              <w:t>数据安全法、个人信息保护法</w:t>
            </w:r>
            <w:r>
              <w:rPr>
                <w:rFonts w:hint="eastAsia" w:eastAsia="方正仿宋_GBK"/>
                <w:sz w:val="24"/>
                <w:lang w:eastAsia="zh-CN"/>
              </w:rPr>
              <w:t>、</w:t>
            </w:r>
            <w:r>
              <w:rPr>
                <w:rFonts w:hint="eastAsia" w:eastAsia="方正仿宋_GBK"/>
                <w:sz w:val="24"/>
              </w:rPr>
              <w:t>互联网新闻信息服务管理规定等</w:t>
            </w:r>
          </w:p>
        </w:tc>
        <w:tc>
          <w:tcPr>
            <w:tcW w:w="1851" w:type="dxa"/>
            <w:vAlign w:val="center"/>
          </w:tcPr>
          <w:p>
            <w:pPr>
              <w:spacing w:line="310" w:lineRule="exact"/>
              <w:jc w:val="left"/>
              <w:rPr>
                <w:rFonts w:eastAsia="方正仿宋_GBK"/>
                <w:sz w:val="24"/>
              </w:rPr>
            </w:pPr>
            <w:r>
              <w:rPr>
                <w:rFonts w:hint="eastAsia" w:eastAsia="方正仿宋_GBK"/>
                <w:sz w:val="24"/>
              </w:rPr>
              <w:t>网信系统干部职工；互联网新闻信息服务提供者、关键信息基础设施运营单位；社会公众</w:t>
            </w:r>
          </w:p>
        </w:tc>
        <w:tc>
          <w:tcPr>
            <w:tcW w:w="4714" w:type="dxa"/>
            <w:vAlign w:val="center"/>
          </w:tcPr>
          <w:p>
            <w:pPr>
              <w:spacing w:line="310" w:lineRule="exact"/>
              <w:jc w:val="left"/>
              <w:rPr>
                <w:rFonts w:eastAsia="方正仿宋_GBK"/>
                <w:sz w:val="24"/>
              </w:rPr>
            </w:pPr>
            <w:r>
              <w:rPr>
                <w:rFonts w:hint="eastAsia" w:eastAsia="方正仿宋_GBK"/>
                <w:sz w:val="24"/>
              </w:rPr>
              <w:t>开设“全面依法治区”“宪法”等网络法治宣传专题，联合相关职能部门开展“3·15”“6·5”“12·4”等网上主题日活动，开展普法网上宣传引导，切实提高普法对象法治素养；开展网信系统干部职工和互联网新闻信息服务提供者普法培训；开展关键信息基础设施网络安全检查动员培训；组织全区网络安全宣传周活动，开展“校园日”“电信日”等主题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98" w:type="dxa"/>
            <w:vAlign w:val="center"/>
          </w:tcPr>
          <w:p>
            <w:pPr>
              <w:spacing w:line="310" w:lineRule="exact"/>
              <w:jc w:val="center"/>
              <w:rPr>
                <w:rFonts w:eastAsia="方正仿宋_GBK"/>
                <w:sz w:val="24"/>
              </w:rPr>
            </w:pPr>
            <w:r>
              <w:rPr>
                <w:rFonts w:hint="eastAsia" w:eastAsia="方正仿宋_GBK"/>
                <w:sz w:val="24"/>
              </w:rPr>
              <w:t>12</w:t>
            </w:r>
          </w:p>
        </w:tc>
        <w:tc>
          <w:tcPr>
            <w:tcW w:w="1635" w:type="dxa"/>
            <w:vAlign w:val="center"/>
          </w:tcPr>
          <w:p>
            <w:pPr>
              <w:spacing w:line="310" w:lineRule="exact"/>
              <w:jc w:val="center"/>
              <w:rPr>
                <w:rFonts w:eastAsia="方正仿宋_GBK"/>
                <w:sz w:val="24"/>
              </w:rPr>
            </w:pPr>
            <w:r>
              <w:rPr>
                <w:rFonts w:hint="eastAsia" w:eastAsia="方正仿宋_GBK"/>
                <w:sz w:val="24"/>
              </w:rPr>
              <w:t>区委编办</w:t>
            </w:r>
          </w:p>
        </w:tc>
        <w:tc>
          <w:tcPr>
            <w:tcW w:w="5430" w:type="dxa"/>
            <w:vAlign w:val="center"/>
          </w:tcPr>
          <w:p>
            <w:pPr>
              <w:spacing w:line="31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、宪法、中国共产党机构编制工作条例、国务院组织法、地方各级人民代表大会和地方各级人民政府组织法、行政机关机构编制违法违纪行为政纪处分暂行规定等</w:t>
            </w:r>
          </w:p>
        </w:tc>
        <w:tc>
          <w:tcPr>
            <w:tcW w:w="1851" w:type="dxa"/>
            <w:vAlign w:val="center"/>
          </w:tcPr>
          <w:p>
            <w:pPr>
              <w:spacing w:line="310" w:lineRule="exact"/>
              <w:jc w:val="left"/>
              <w:rPr>
                <w:rFonts w:eastAsia="方正仿宋_GBK"/>
                <w:sz w:val="24"/>
              </w:rPr>
            </w:pPr>
            <w:r>
              <w:rPr>
                <w:rFonts w:hint="eastAsia" w:eastAsia="方正仿宋_GBK"/>
                <w:sz w:val="24"/>
              </w:rPr>
              <w:t>机构编制、组织人事干部职工</w:t>
            </w:r>
          </w:p>
        </w:tc>
        <w:tc>
          <w:tcPr>
            <w:tcW w:w="4714" w:type="dxa"/>
            <w:vAlign w:val="center"/>
          </w:tcPr>
          <w:p>
            <w:pPr>
              <w:spacing w:line="310" w:lineRule="exact"/>
              <w:jc w:val="left"/>
              <w:rPr>
                <w:rFonts w:eastAsia="方正仿宋_GBK"/>
                <w:sz w:val="24"/>
              </w:rPr>
            </w:pPr>
            <w:r>
              <w:rPr>
                <w:rFonts w:hint="eastAsia" w:eastAsia="方正仿宋_GBK"/>
                <w:sz w:val="24"/>
              </w:rPr>
              <w:t>强化普法教育，利用“宪法宣传日”、墙报、微信微博等形式，开展主题普法宣传活动；加强法治学习，分专题研读，举办培训班。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spacing w:line="310" w:lineRule="exact"/>
              <w:jc w:val="center"/>
              <w:rPr>
                <w:rFonts w:eastAsia="方正仿宋_GBK"/>
                <w:sz w:val="24"/>
              </w:rPr>
            </w:pPr>
            <w:r>
              <w:rPr>
                <w:rFonts w:hint="eastAsia" w:eastAsia="方正仿宋_GBK"/>
                <w:sz w:val="24"/>
              </w:rPr>
              <w:t>13</w:t>
            </w:r>
          </w:p>
        </w:tc>
        <w:tc>
          <w:tcPr>
            <w:tcW w:w="1635" w:type="dxa"/>
            <w:vAlign w:val="center"/>
          </w:tcPr>
          <w:p>
            <w:pPr>
              <w:spacing w:line="310" w:lineRule="exact"/>
              <w:jc w:val="center"/>
              <w:rPr>
                <w:rFonts w:eastAsia="方正仿宋_GBK"/>
                <w:sz w:val="24"/>
              </w:rPr>
            </w:pPr>
            <w:r>
              <w:rPr>
                <w:rFonts w:hint="eastAsia" w:eastAsia="方正仿宋_GBK"/>
                <w:sz w:val="24"/>
              </w:rPr>
              <w:t>区委台办</w:t>
            </w:r>
          </w:p>
        </w:tc>
        <w:tc>
          <w:tcPr>
            <w:tcW w:w="5430" w:type="dxa"/>
            <w:vAlign w:val="center"/>
          </w:tcPr>
          <w:p>
            <w:pPr>
              <w:spacing w:line="31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、宪法、反分裂国家法、台湾同胞投资保护法及实施细则、重庆市台湾同胞投资保护条例等</w:t>
            </w:r>
          </w:p>
        </w:tc>
        <w:tc>
          <w:tcPr>
            <w:tcW w:w="1851" w:type="dxa"/>
            <w:vAlign w:val="center"/>
          </w:tcPr>
          <w:p>
            <w:pPr>
              <w:spacing w:line="310" w:lineRule="exact"/>
              <w:jc w:val="left"/>
              <w:rPr>
                <w:rFonts w:eastAsia="方正仿宋_GBK"/>
                <w:sz w:val="24"/>
              </w:rPr>
            </w:pPr>
            <w:r>
              <w:rPr>
                <w:rFonts w:hint="eastAsia" w:eastAsia="方正仿宋_GBK"/>
                <w:sz w:val="24"/>
              </w:rPr>
              <w:t>台胞、台属、台商等对台工作服务对象；全区对台工作系统有关人员；区委台办机关及下属事业单位干部职工</w:t>
            </w:r>
          </w:p>
        </w:tc>
        <w:tc>
          <w:tcPr>
            <w:tcW w:w="4714" w:type="dxa"/>
            <w:vAlign w:val="center"/>
          </w:tcPr>
          <w:p>
            <w:pPr>
              <w:spacing w:line="310" w:lineRule="exact"/>
              <w:jc w:val="left"/>
              <w:rPr>
                <w:rFonts w:eastAsia="方正仿宋_GBK"/>
                <w:sz w:val="24"/>
              </w:rPr>
            </w:pPr>
            <w:r>
              <w:rPr>
                <w:rFonts w:hint="eastAsia" w:eastAsia="方正仿宋_GBK"/>
                <w:sz w:val="24"/>
              </w:rPr>
              <w:t>重点宣传“重庆惠台58条”；在渝台交流交往和经贸合作中，适时加强对涉台法律法规的宣传普及工作；通过专题培训、以会代训等方式，加强对台工作干部的法治宣传和教育培训。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698" w:type="dxa"/>
            <w:vAlign w:val="center"/>
          </w:tcPr>
          <w:p>
            <w:pPr>
              <w:spacing w:line="300" w:lineRule="exact"/>
              <w:jc w:val="center"/>
              <w:rPr>
                <w:rFonts w:eastAsia="方正仿宋_GBK"/>
                <w:sz w:val="24"/>
              </w:rPr>
            </w:pPr>
            <w:r>
              <w:rPr>
                <w:rFonts w:hint="eastAsia" w:eastAsia="方正仿宋_GBK"/>
                <w:sz w:val="24"/>
              </w:rPr>
              <w:t>14</w:t>
            </w:r>
          </w:p>
        </w:tc>
        <w:tc>
          <w:tcPr>
            <w:tcW w:w="1635" w:type="dxa"/>
            <w:vAlign w:val="center"/>
          </w:tcPr>
          <w:p>
            <w:pPr>
              <w:spacing w:line="300" w:lineRule="exact"/>
              <w:jc w:val="center"/>
              <w:rPr>
                <w:rFonts w:eastAsia="方正仿宋_GBK"/>
                <w:sz w:val="24"/>
              </w:rPr>
            </w:pPr>
            <w:r>
              <w:rPr>
                <w:rFonts w:hint="eastAsia" w:eastAsia="方正仿宋_GBK"/>
                <w:sz w:val="24"/>
              </w:rPr>
              <w:t>区委直属</w:t>
            </w:r>
          </w:p>
          <w:p>
            <w:pPr>
              <w:spacing w:line="300" w:lineRule="exact"/>
              <w:jc w:val="center"/>
              <w:rPr>
                <w:rFonts w:eastAsia="方正仿宋_GBK"/>
                <w:sz w:val="24"/>
              </w:rPr>
            </w:pPr>
            <w:r>
              <w:rPr>
                <w:rFonts w:hint="eastAsia" w:eastAsia="方正仿宋_GBK"/>
                <w:sz w:val="24"/>
              </w:rPr>
              <w:t>机关工委</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、宪法、党章、中国共产党</w:t>
            </w:r>
            <w:r>
              <w:rPr>
                <w:rFonts w:hint="eastAsia" w:eastAsia="方正仿宋_GBK"/>
                <w:sz w:val="24"/>
                <w:lang w:eastAsia="zh-CN"/>
              </w:rPr>
              <w:t>组织</w:t>
            </w:r>
            <w:r>
              <w:rPr>
                <w:rFonts w:hint="eastAsia" w:eastAsia="方正仿宋_GBK"/>
                <w:sz w:val="24"/>
              </w:rPr>
              <w:t>工作条例、中国共产党纪律处分条例、中国共产党党员教育管理工作条例、中共中央关于加强党的政治建设的意见、关于加强和改进中央和国家机关党的建设的意见等</w:t>
            </w:r>
          </w:p>
        </w:tc>
        <w:tc>
          <w:tcPr>
            <w:tcW w:w="1851" w:type="dxa"/>
            <w:vAlign w:val="center"/>
          </w:tcPr>
          <w:p>
            <w:pPr>
              <w:spacing w:line="300" w:lineRule="exact"/>
              <w:jc w:val="left"/>
              <w:rPr>
                <w:rFonts w:eastAsia="方正仿宋_GBK"/>
                <w:sz w:val="24"/>
              </w:rPr>
            </w:pPr>
            <w:r>
              <w:rPr>
                <w:rFonts w:hint="eastAsia" w:eastAsia="方正仿宋_GBK"/>
                <w:sz w:val="24"/>
              </w:rPr>
              <w:t>区直机关各部门党员、专兼职党务干部</w:t>
            </w:r>
          </w:p>
        </w:tc>
        <w:tc>
          <w:tcPr>
            <w:tcW w:w="4714" w:type="dxa"/>
            <w:vAlign w:val="center"/>
          </w:tcPr>
          <w:p>
            <w:pPr>
              <w:spacing w:line="300" w:lineRule="exact"/>
              <w:jc w:val="left"/>
              <w:rPr>
                <w:rFonts w:eastAsia="方正仿宋_GBK"/>
                <w:sz w:val="24"/>
              </w:rPr>
            </w:pPr>
            <w:r>
              <w:rPr>
                <w:rFonts w:hint="eastAsia" w:eastAsia="方正仿宋_GBK"/>
                <w:sz w:val="24"/>
              </w:rPr>
              <w:t>扎实开展“不忘初心、牢记使命”主题教育，通过理论学习中心组、支部“三会一课”、主题党日等开展专题学习，</w:t>
            </w:r>
            <w:r>
              <w:rPr>
                <w:rFonts w:hint="eastAsia" w:eastAsia="方正仿宋_GBK"/>
                <w:sz w:val="24"/>
                <w:lang w:eastAsia="zh-CN"/>
              </w:rPr>
              <w:t>将党内法规纳入相关培训的内容</w:t>
            </w:r>
            <w:r>
              <w:rPr>
                <w:rFonts w:hint="eastAsia"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698" w:type="dxa"/>
            <w:vAlign w:val="center"/>
          </w:tcPr>
          <w:p>
            <w:pPr>
              <w:spacing w:line="300" w:lineRule="exact"/>
              <w:jc w:val="center"/>
              <w:rPr>
                <w:rFonts w:eastAsia="方正仿宋_GBK"/>
                <w:sz w:val="24"/>
              </w:rPr>
            </w:pPr>
            <w:r>
              <w:rPr>
                <w:rFonts w:hint="eastAsia" w:eastAsia="方正仿宋_GBK"/>
                <w:sz w:val="24"/>
              </w:rPr>
              <w:t>15</w:t>
            </w:r>
          </w:p>
        </w:tc>
        <w:tc>
          <w:tcPr>
            <w:tcW w:w="1635" w:type="dxa"/>
            <w:vAlign w:val="center"/>
          </w:tcPr>
          <w:p>
            <w:pPr>
              <w:spacing w:line="300" w:lineRule="exact"/>
              <w:jc w:val="center"/>
              <w:rPr>
                <w:rFonts w:eastAsia="方正仿宋_GBK"/>
                <w:sz w:val="24"/>
              </w:rPr>
            </w:pPr>
            <w:r>
              <w:rPr>
                <w:rFonts w:hint="eastAsia" w:eastAsia="方正仿宋_GBK"/>
                <w:sz w:val="24"/>
              </w:rPr>
              <w:t>区发展</w:t>
            </w:r>
          </w:p>
          <w:p>
            <w:pPr>
              <w:spacing w:line="300" w:lineRule="exact"/>
              <w:jc w:val="center"/>
              <w:rPr>
                <w:rFonts w:eastAsia="方正仿宋_GBK"/>
                <w:sz w:val="24"/>
              </w:rPr>
            </w:pPr>
            <w:r>
              <w:rPr>
                <w:rFonts w:hint="eastAsia" w:eastAsia="方正仿宋_GBK"/>
                <w:sz w:val="24"/>
              </w:rPr>
              <w:t>改革委</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节约能源法、招标投标法及实施条例、政府投资条例、优化营商环境条例、企业投资项目核准和备案管理办法、关于全面推行行政执法公示制度执法全过程记录制度重大执法决定法制审核制度的指导意见、重庆市节约能源条例、重庆市企业境外投资管理办法</w:t>
            </w:r>
            <w:r>
              <w:rPr>
                <w:rFonts w:hint="eastAsia" w:eastAsia="方正仿宋_GBK"/>
                <w:sz w:val="24"/>
                <w:lang w:eastAsia="zh-CN"/>
              </w:rPr>
              <w:t>、重庆市社会信用条例</w:t>
            </w:r>
            <w:r>
              <w:rPr>
                <w:rFonts w:hint="eastAsia" w:eastAsia="方正仿宋_GBK"/>
                <w:sz w:val="24"/>
              </w:rPr>
              <w:t>等</w:t>
            </w:r>
          </w:p>
        </w:tc>
        <w:tc>
          <w:tcPr>
            <w:tcW w:w="1851" w:type="dxa"/>
            <w:vAlign w:val="center"/>
          </w:tcPr>
          <w:p>
            <w:pPr>
              <w:spacing w:line="300" w:lineRule="exact"/>
              <w:jc w:val="left"/>
              <w:rPr>
                <w:rFonts w:eastAsia="方正仿宋_GBK"/>
                <w:sz w:val="24"/>
              </w:rPr>
            </w:pPr>
            <w:r>
              <w:rPr>
                <w:rFonts w:hint="eastAsia" w:eastAsia="方正仿宋_GBK"/>
                <w:kern w:val="0"/>
                <w:sz w:val="24"/>
              </w:rPr>
              <w:t>发展改革系统干部职工；社会公众</w:t>
            </w:r>
          </w:p>
        </w:tc>
        <w:tc>
          <w:tcPr>
            <w:tcW w:w="4714" w:type="dxa"/>
            <w:vAlign w:val="center"/>
          </w:tcPr>
          <w:p>
            <w:pPr>
              <w:spacing w:line="300" w:lineRule="exact"/>
              <w:jc w:val="left"/>
              <w:rPr>
                <w:rFonts w:eastAsia="方正仿宋_GBK"/>
                <w:sz w:val="24"/>
              </w:rPr>
            </w:pPr>
            <w:r>
              <w:rPr>
                <w:rFonts w:hint="eastAsia" w:eastAsia="方正仿宋_GBK"/>
                <w:kern w:val="0"/>
                <w:sz w:val="24"/>
              </w:rPr>
              <w:t>开展改革领域法律法规宣传教育活动，将法律法规学习列入年度学习计划，确保党组（中心组）定期开展学习；健全日常学法制度，坚持重大决策前专题学法、坚持自学和集中学习相结合，采用书籍阅读、讲座、研讨等方式开展学习；通过业务交流等方式，加强行政执法人员执法“三项制度”的宣传和学习培训；组织委机关新录公务员、机关干部、提拔或转任处级职务的领导干部参加法治教育培训和法治考试；综合运用传统媒体与新媒体平台，推动普法宣传工作落实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698" w:type="dxa"/>
            <w:vAlign w:val="center"/>
          </w:tcPr>
          <w:p>
            <w:pPr>
              <w:spacing w:line="300" w:lineRule="exact"/>
              <w:jc w:val="center"/>
              <w:rPr>
                <w:rFonts w:eastAsia="方正仿宋_GBK"/>
                <w:sz w:val="24"/>
              </w:rPr>
            </w:pPr>
            <w:r>
              <w:rPr>
                <w:rFonts w:hint="eastAsia" w:eastAsia="方正仿宋_GBK"/>
                <w:sz w:val="24"/>
              </w:rPr>
              <w:t>16</w:t>
            </w:r>
          </w:p>
        </w:tc>
        <w:tc>
          <w:tcPr>
            <w:tcW w:w="1635" w:type="dxa"/>
            <w:vAlign w:val="center"/>
          </w:tcPr>
          <w:p>
            <w:pPr>
              <w:spacing w:line="300" w:lineRule="exact"/>
              <w:jc w:val="center"/>
              <w:rPr>
                <w:rFonts w:eastAsia="方正仿宋_GBK"/>
                <w:sz w:val="24"/>
              </w:rPr>
            </w:pPr>
            <w:r>
              <w:rPr>
                <w:rFonts w:hint="eastAsia" w:eastAsia="方正仿宋_GBK"/>
                <w:sz w:val="24"/>
              </w:rPr>
              <w:t>区教委</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刑法、刑事诉讼法、民法典、民事诉讼法、行政诉讼法、教育法、家庭教育促进法、义务教育法、教师法、未成年人保护法、预防未成年人犯罪法、国防教育法、职业教育法、民办教育促进法、道路交通安全法、重庆市教育督导条例、重庆市义务教育条例等</w:t>
            </w:r>
          </w:p>
        </w:tc>
        <w:tc>
          <w:tcPr>
            <w:tcW w:w="1851" w:type="dxa"/>
            <w:vAlign w:val="center"/>
          </w:tcPr>
          <w:p>
            <w:pPr>
              <w:spacing w:line="300" w:lineRule="exact"/>
              <w:jc w:val="left"/>
              <w:rPr>
                <w:rFonts w:eastAsia="方正仿宋_GBK"/>
                <w:sz w:val="24"/>
              </w:rPr>
            </w:pPr>
            <w:r>
              <w:rPr>
                <w:rFonts w:hint="eastAsia" w:eastAsia="方正仿宋_GBK"/>
                <w:sz w:val="24"/>
              </w:rPr>
              <w:t>在校学生、学校教职工、教育行政机关工作人员</w:t>
            </w:r>
          </w:p>
        </w:tc>
        <w:tc>
          <w:tcPr>
            <w:tcW w:w="4714" w:type="dxa"/>
            <w:vAlign w:val="center"/>
          </w:tcPr>
          <w:p>
            <w:pPr>
              <w:spacing w:line="300" w:lineRule="exact"/>
              <w:jc w:val="left"/>
              <w:rPr>
                <w:rFonts w:eastAsia="方正仿宋_GBK"/>
                <w:sz w:val="24"/>
              </w:rPr>
            </w:pPr>
            <w:r>
              <w:rPr>
                <w:rFonts w:hint="eastAsia" w:eastAsia="方正仿宋_GBK"/>
                <w:sz w:val="24"/>
              </w:rPr>
              <w:t>开展多种形式的法治教育，开展法治宣传月、法治教育优质课竞赛、学生“学宪法讲宪法”等活动，举办校长法治素养提升培训班、法治教师培训班，建设青少年法治教育实践基地，举办行政机关工作人员法治“教育大讲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698" w:type="dxa"/>
            <w:vAlign w:val="center"/>
          </w:tcPr>
          <w:p>
            <w:pPr>
              <w:spacing w:line="340" w:lineRule="exact"/>
              <w:jc w:val="center"/>
              <w:rPr>
                <w:rFonts w:eastAsia="方正仿宋_GBK"/>
                <w:sz w:val="24"/>
              </w:rPr>
            </w:pPr>
            <w:r>
              <w:rPr>
                <w:rFonts w:hint="eastAsia" w:eastAsia="方正仿宋_GBK"/>
                <w:sz w:val="24"/>
              </w:rPr>
              <w:t>17</w:t>
            </w:r>
          </w:p>
        </w:tc>
        <w:tc>
          <w:tcPr>
            <w:tcW w:w="1635" w:type="dxa"/>
            <w:vAlign w:val="center"/>
          </w:tcPr>
          <w:p>
            <w:pPr>
              <w:spacing w:line="340" w:lineRule="exact"/>
              <w:jc w:val="center"/>
              <w:rPr>
                <w:rFonts w:eastAsia="方正仿宋_GBK"/>
                <w:sz w:val="24"/>
              </w:rPr>
            </w:pPr>
            <w:r>
              <w:rPr>
                <w:rFonts w:hint="eastAsia" w:eastAsia="方正仿宋_GBK"/>
                <w:sz w:val="24"/>
              </w:rPr>
              <w:t>区科技局</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、宪法、科学技术进步法、促进科技成果转化法、科学技术普及法、重庆市促进科技成果转化条例、重庆市科学技术普及条例、重庆市科学技术奖励办法等</w:t>
            </w:r>
          </w:p>
        </w:tc>
        <w:tc>
          <w:tcPr>
            <w:tcW w:w="1851" w:type="dxa"/>
            <w:vAlign w:val="center"/>
          </w:tcPr>
          <w:p>
            <w:pPr>
              <w:spacing w:line="340" w:lineRule="exact"/>
              <w:jc w:val="left"/>
              <w:rPr>
                <w:rFonts w:eastAsia="方正仿宋_GBK"/>
                <w:sz w:val="24"/>
              </w:rPr>
            </w:pPr>
            <w:r>
              <w:rPr>
                <w:rFonts w:hint="eastAsia" w:eastAsia="方正仿宋_GBK"/>
                <w:sz w:val="24"/>
              </w:rPr>
              <w:t>科技系统干部职工、科研人员；科技企业、高等学校</w:t>
            </w:r>
          </w:p>
        </w:tc>
        <w:tc>
          <w:tcPr>
            <w:tcW w:w="4714" w:type="dxa"/>
            <w:vAlign w:val="center"/>
          </w:tcPr>
          <w:p>
            <w:pPr>
              <w:spacing w:line="340" w:lineRule="exact"/>
              <w:jc w:val="left"/>
              <w:rPr>
                <w:rFonts w:eastAsia="方正仿宋_GBK"/>
                <w:sz w:val="24"/>
              </w:rPr>
            </w:pPr>
            <w:r>
              <w:rPr>
                <w:rFonts w:hint="eastAsia" w:eastAsia="方正仿宋_GBK"/>
                <w:sz w:val="24"/>
              </w:rPr>
              <w:t>开展</w:t>
            </w:r>
            <w:r>
              <w:rPr>
                <w:rFonts w:hint="eastAsia" w:eastAsia="方正仿宋_GBK"/>
                <w:spacing w:val="-2"/>
                <w:sz w:val="24"/>
              </w:rPr>
              <w:t>多种形式的法治教育，组织专题学习，举办法治讲座和培训；开展面向科研人员、科技型企业和高等学校等创新主体的各类主题法治宣传和政策宣讲活动；通过各种平台宣传相关法律法规和科技创新政策。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698" w:type="dxa"/>
            <w:vAlign w:val="center"/>
          </w:tcPr>
          <w:p>
            <w:pPr>
              <w:spacing w:line="340" w:lineRule="exact"/>
              <w:jc w:val="center"/>
              <w:rPr>
                <w:rFonts w:eastAsia="方正仿宋_GBK"/>
                <w:sz w:val="24"/>
              </w:rPr>
            </w:pPr>
            <w:r>
              <w:rPr>
                <w:rFonts w:hint="eastAsia" w:eastAsia="方正仿宋_GBK"/>
                <w:sz w:val="24"/>
              </w:rPr>
              <w:t>18</w:t>
            </w:r>
          </w:p>
        </w:tc>
        <w:tc>
          <w:tcPr>
            <w:tcW w:w="1635" w:type="dxa"/>
            <w:vAlign w:val="center"/>
          </w:tcPr>
          <w:p>
            <w:pPr>
              <w:spacing w:line="340" w:lineRule="exact"/>
              <w:jc w:val="center"/>
              <w:rPr>
                <w:rFonts w:eastAsia="方正仿宋_GBK"/>
                <w:sz w:val="24"/>
              </w:rPr>
            </w:pPr>
            <w:r>
              <w:rPr>
                <w:rFonts w:hint="eastAsia" w:eastAsia="方正仿宋_GBK"/>
                <w:sz w:val="24"/>
              </w:rPr>
              <w:t>区经济</w:t>
            </w:r>
          </w:p>
          <w:p>
            <w:pPr>
              <w:spacing w:line="340" w:lineRule="exact"/>
              <w:jc w:val="center"/>
              <w:rPr>
                <w:rFonts w:eastAsia="方正仿宋_GBK"/>
                <w:sz w:val="24"/>
              </w:rPr>
            </w:pPr>
            <w:r>
              <w:rPr>
                <w:rFonts w:hint="eastAsia" w:eastAsia="方正仿宋_GBK"/>
                <w:sz w:val="24"/>
              </w:rPr>
              <w:t>信息委</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、宪法、电力法、中小企业促进法、</w:t>
            </w:r>
            <w:r>
              <w:rPr>
                <w:rFonts w:hint="eastAsia" w:eastAsia="方正仿宋_GBK"/>
                <w:sz w:val="24"/>
                <w:lang w:eastAsia="zh-CN"/>
              </w:rPr>
              <w:t>保障中小企业款项支付条例、</w:t>
            </w:r>
            <w:r>
              <w:rPr>
                <w:rFonts w:hint="eastAsia" w:eastAsia="方正仿宋_GBK"/>
                <w:sz w:val="24"/>
              </w:rPr>
              <w:t>城镇燃气管理条例、监控化学品管理条例、民用爆炸物品安全管理条例、无线电管理条例、食盐专营办法、重庆市天然气管理条例、重庆市液化石油气经营管理条例、重庆市无线电管理办法等</w:t>
            </w:r>
          </w:p>
        </w:tc>
        <w:tc>
          <w:tcPr>
            <w:tcW w:w="1851" w:type="dxa"/>
            <w:vAlign w:val="center"/>
          </w:tcPr>
          <w:p>
            <w:pPr>
              <w:spacing w:line="340" w:lineRule="exact"/>
              <w:jc w:val="left"/>
              <w:rPr>
                <w:rFonts w:eastAsia="方正仿宋_GBK"/>
                <w:sz w:val="24"/>
              </w:rPr>
            </w:pPr>
            <w:r>
              <w:rPr>
                <w:rFonts w:hint="eastAsia" w:eastAsia="方正仿宋_GBK"/>
                <w:sz w:val="24"/>
              </w:rPr>
              <w:t>工业和信息化领域国家工作人员、行政执法人员；无线电、燃气等行业管理对象；社会公众</w:t>
            </w:r>
          </w:p>
        </w:tc>
        <w:tc>
          <w:tcPr>
            <w:tcW w:w="4714" w:type="dxa"/>
            <w:vAlign w:val="center"/>
          </w:tcPr>
          <w:p>
            <w:pPr>
              <w:spacing w:line="340" w:lineRule="exact"/>
              <w:jc w:val="left"/>
              <w:rPr>
                <w:rFonts w:eastAsia="方正仿宋_GBK"/>
                <w:sz w:val="24"/>
              </w:rPr>
            </w:pPr>
            <w:r>
              <w:rPr>
                <w:rFonts w:hint="eastAsia" w:eastAsia="方正仿宋_GBK"/>
                <w:sz w:val="24"/>
              </w:rPr>
              <w:t>开展多种形式的法治教育，组织专题学习，举办法治讲座；开展主题普法宣传活动；开展“我执法我普法”宣讲、旁听庭审等以案释法活动；通过宣传月、宣传周、微信公众号、短信、宣传单、展板等多形式宣传行业法律法规规章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698" w:type="dxa"/>
            <w:vAlign w:val="center"/>
          </w:tcPr>
          <w:p>
            <w:pPr>
              <w:spacing w:line="300" w:lineRule="exact"/>
              <w:jc w:val="center"/>
              <w:rPr>
                <w:rFonts w:hint="default" w:eastAsia="方正仿宋_GBK"/>
                <w:sz w:val="24"/>
                <w:lang w:val="en-US" w:eastAsia="zh-CN"/>
              </w:rPr>
            </w:pPr>
            <w:r>
              <w:rPr>
                <w:rFonts w:hint="eastAsia" w:eastAsia="方正仿宋_GBK"/>
                <w:sz w:val="24"/>
                <w:lang w:val="en-US" w:eastAsia="zh-CN"/>
              </w:rPr>
              <w:t>19</w:t>
            </w:r>
          </w:p>
        </w:tc>
        <w:tc>
          <w:tcPr>
            <w:tcW w:w="1635" w:type="dxa"/>
            <w:vAlign w:val="center"/>
          </w:tcPr>
          <w:p>
            <w:pPr>
              <w:spacing w:line="300" w:lineRule="exact"/>
              <w:jc w:val="center"/>
              <w:rPr>
                <w:rFonts w:eastAsia="方正仿宋_GBK"/>
                <w:sz w:val="24"/>
              </w:rPr>
            </w:pPr>
            <w:r>
              <w:rPr>
                <w:rFonts w:hint="eastAsia" w:eastAsia="方正仿宋_GBK"/>
                <w:sz w:val="24"/>
              </w:rPr>
              <w:t>区公安局</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、宪法、刑法、刑事诉讼法、治安管理处罚法、道路交通安全法、禁毒法、反恐怖主义法、网络安全法、出境入境管理法、护照法、居民身份证法、枪支管理法、集会游行示威法、</w:t>
            </w:r>
            <w:r>
              <w:rPr>
                <w:rFonts w:hint="eastAsia" w:eastAsia="方正仿宋_GBK"/>
                <w:sz w:val="24"/>
                <w:lang w:eastAsia="zh-CN"/>
              </w:rPr>
              <w:t>反有组织犯罪法、</w:t>
            </w:r>
            <w:r>
              <w:rPr>
                <w:rFonts w:hint="eastAsia" w:eastAsia="方正仿宋_GBK"/>
                <w:sz w:val="24"/>
              </w:rPr>
              <w:t>戒毒条例、烟花爆竹安全管理条例、重庆市燃放烟花爆竹管理条例、重庆市禁毒条例、重庆市查禁赌博条例、重庆市查禁卖淫嫖娼条例等</w:t>
            </w:r>
          </w:p>
        </w:tc>
        <w:tc>
          <w:tcPr>
            <w:tcW w:w="1851" w:type="dxa"/>
            <w:vAlign w:val="center"/>
          </w:tcPr>
          <w:p>
            <w:pPr>
              <w:spacing w:line="300" w:lineRule="exact"/>
              <w:jc w:val="left"/>
              <w:rPr>
                <w:rFonts w:eastAsia="方正仿宋_GBK"/>
                <w:sz w:val="24"/>
              </w:rPr>
            </w:pPr>
            <w:r>
              <w:rPr>
                <w:rFonts w:hint="eastAsia" w:eastAsia="方正仿宋_GBK"/>
                <w:sz w:val="24"/>
              </w:rPr>
              <w:t>全区公安民警；青少年、流动人口、重点行业人员、网民、驾驶员；社会公众</w:t>
            </w:r>
          </w:p>
        </w:tc>
        <w:tc>
          <w:tcPr>
            <w:tcW w:w="4714" w:type="dxa"/>
            <w:vAlign w:val="center"/>
          </w:tcPr>
          <w:p>
            <w:pPr>
              <w:spacing w:line="300" w:lineRule="exact"/>
              <w:jc w:val="left"/>
              <w:rPr>
                <w:rFonts w:eastAsia="方正仿宋_GBK"/>
                <w:sz w:val="24"/>
              </w:rPr>
            </w:pPr>
            <w:r>
              <w:rPr>
                <w:rFonts w:hint="eastAsia" w:eastAsia="方正仿宋_GBK"/>
                <w:sz w:val="24"/>
              </w:rPr>
              <w:t>强化法治培训，举办各类法治讲座和培训班；坚持以考促学，开展执法资格等级考试；开展“110宣传月”“全民禁毒宣传月”“5·15打击和防范经济犯罪宣传日”“12·2全国交通安全日”“平安课堂 开学第一课”等主题法治宣传活动；将电视、广播、报刊等大众新闻媒体与“两微一端一抖”新媒体相结合，及时报道黑恶势力犯罪、经济犯罪、毒品犯罪、交通违法犯罪等典型案例；通过举办警民恳谈会等方式开展普法宣讲，通报与群众生活密切相关的盗窃、诈骗、危险驾驶等常见高发性案件，及时回应社会关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698" w:type="dxa"/>
            <w:vAlign w:val="center"/>
          </w:tcPr>
          <w:p>
            <w:pPr>
              <w:spacing w:line="300" w:lineRule="exact"/>
              <w:jc w:val="center"/>
              <w:rPr>
                <w:rFonts w:hint="default" w:eastAsia="方正仿宋_GBK"/>
                <w:sz w:val="24"/>
                <w:lang w:val="en-US" w:eastAsia="zh-CN"/>
              </w:rPr>
            </w:pPr>
            <w:r>
              <w:rPr>
                <w:rFonts w:hint="eastAsia" w:eastAsia="方正仿宋_GBK"/>
                <w:sz w:val="24"/>
                <w:lang w:val="en-US" w:eastAsia="zh-CN"/>
              </w:rPr>
              <w:t>20</w:t>
            </w:r>
          </w:p>
        </w:tc>
        <w:tc>
          <w:tcPr>
            <w:tcW w:w="1635" w:type="dxa"/>
            <w:vAlign w:val="center"/>
          </w:tcPr>
          <w:p>
            <w:pPr>
              <w:spacing w:line="300" w:lineRule="exact"/>
              <w:jc w:val="center"/>
              <w:rPr>
                <w:rFonts w:eastAsia="方正仿宋_GBK"/>
                <w:sz w:val="24"/>
              </w:rPr>
            </w:pPr>
            <w:r>
              <w:rPr>
                <w:rFonts w:hint="eastAsia" w:eastAsia="方正仿宋_GBK"/>
                <w:sz w:val="24"/>
              </w:rPr>
              <w:t>区民政局</w:t>
            </w:r>
          </w:p>
        </w:tc>
        <w:tc>
          <w:tcPr>
            <w:tcW w:w="5430" w:type="dxa"/>
            <w:vAlign w:val="center"/>
          </w:tcPr>
          <w:p>
            <w:pPr>
              <w:spacing w:line="28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刑法、民法典、刑事诉讼法、民事诉讼法、行政诉讼法、行政复议法、城市居民委员会组织法、村民委员会组织法、老年人权益保障法、慈善法、殡葬管理条例、社会团体登记管理条例、基金会管理条例、婚姻登记条例、城市居民最低生活保障条例、行政区划管理条例、彩票管理条例、地名管理条例、社会救助暂行办法、重庆市城乡居民最低生活保障条例、重庆市老年人权益保障条例、重庆市殡葬管理条例、重庆市养老机构管理办法等</w:t>
            </w:r>
          </w:p>
        </w:tc>
        <w:tc>
          <w:tcPr>
            <w:tcW w:w="1851" w:type="dxa"/>
            <w:vAlign w:val="center"/>
          </w:tcPr>
          <w:p>
            <w:pPr>
              <w:spacing w:line="280" w:lineRule="exact"/>
              <w:jc w:val="left"/>
              <w:rPr>
                <w:rFonts w:eastAsia="方正仿宋_GBK"/>
                <w:sz w:val="24"/>
              </w:rPr>
            </w:pPr>
            <w:r>
              <w:rPr>
                <w:rFonts w:hint="eastAsia" w:eastAsia="方正仿宋_GBK"/>
                <w:sz w:val="24"/>
              </w:rPr>
              <w:t>民政行政系统干部职工、社会组织、困难群众；社会公众</w:t>
            </w:r>
          </w:p>
        </w:tc>
        <w:tc>
          <w:tcPr>
            <w:tcW w:w="4714" w:type="dxa"/>
            <w:vAlign w:val="center"/>
          </w:tcPr>
          <w:p>
            <w:pPr>
              <w:spacing w:line="280" w:lineRule="exact"/>
              <w:jc w:val="left"/>
              <w:rPr>
                <w:rFonts w:eastAsia="方正仿宋_GBK"/>
                <w:sz w:val="24"/>
              </w:rPr>
            </w:pPr>
            <w:r>
              <w:rPr>
                <w:rFonts w:hint="eastAsia" w:eastAsia="方正仿宋_GBK"/>
                <w:sz w:val="24"/>
                <w:lang w:val="zh-CN"/>
              </w:rPr>
              <w:t>开展多种形式的法治教育，组织专题学习，举办法治讲座和培训班；深入开展民政法规政策宣传月活动，广泛宣传民政低保、临时救助、特困人员供养、孤残儿童救助、养老服务等相关法律法规和政策；结合清明节、社工日、慈善日、志愿者服务日、重阳节等重要节点，组织开展形式多样的民政业务法律法规宣传周、宣传日活动；推动法治文化产品创作和展演展播，利用门户网站、微信公众号等媒体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2</w:t>
            </w:r>
            <w:r>
              <w:rPr>
                <w:rFonts w:hint="eastAsia" w:eastAsia="方正仿宋_GBK"/>
                <w:sz w:val="24"/>
                <w:lang w:val="en-US" w:eastAsia="zh-CN"/>
              </w:rPr>
              <w:t>1</w:t>
            </w:r>
          </w:p>
        </w:tc>
        <w:tc>
          <w:tcPr>
            <w:tcW w:w="1635" w:type="dxa"/>
            <w:vAlign w:val="center"/>
          </w:tcPr>
          <w:p>
            <w:pPr>
              <w:spacing w:line="340" w:lineRule="exact"/>
              <w:jc w:val="center"/>
              <w:rPr>
                <w:rFonts w:eastAsia="方正仿宋_GBK"/>
                <w:sz w:val="24"/>
              </w:rPr>
            </w:pPr>
            <w:r>
              <w:rPr>
                <w:rFonts w:hint="eastAsia" w:eastAsia="方正仿宋_GBK"/>
                <w:sz w:val="24"/>
              </w:rPr>
              <w:t>区司法局</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、宪法、刑法、民法典、刑事诉讼法、民事诉讼法、行政诉讼法、行政复议法、禁毒法、律师法、公证法、人民调解法、社区矫正法、法律援助条例、重庆市司法鉴定条例等</w:t>
            </w:r>
          </w:p>
        </w:tc>
        <w:tc>
          <w:tcPr>
            <w:tcW w:w="1851" w:type="dxa"/>
            <w:vAlign w:val="center"/>
          </w:tcPr>
          <w:p>
            <w:pPr>
              <w:spacing w:line="340" w:lineRule="exact"/>
              <w:jc w:val="left"/>
              <w:rPr>
                <w:rFonts w:eastAsia="方正仿宋_GBK"/>
                <w:sz w:val="24"/>
              </w:rPr>
            </w:pPr>
            <w:r>
              <w:rPr>
                <w:rFonts w:hint="eastAsia" w:eastAsia="方正仿宋_GBK"/>
                <w:sz w:val="24"/>
              </w:rPr>
              <w:t>司法行政系统干部职工、服刑人员；社会公众</w:t>
            </w:r>
          </w:p>
        </w:tc>
        <w:tc>
          <w:tcPr>
            <w:tcW w:w="4714" w:type="dxa"/>
            <w:vAlign w:val="center"/>
          </w:tcPr>
          <w:p>
            <w:pPr>
              <w:spacing w:line="340" w:lineRule="exact"/>
              <w:jc w:val="left"/>
              <w:rPr>
                <w:rFonts w:eastAsia="方正仿宋_GBK"/>
                <w:sz w:val="24"/>
              </w:rPr>
            </w:pPr>
            <w:r>
              <w:rPr>
                <w:rFonts w:hint="eastAsia" w:eastAsia="方正仿宋_GBK"/>
                <w:sz w:val="24"/>
              </w:rPr>
              <w:t>起草有关法治建设的重要文稿；开展多种形式的法治教育，组织专题学习，举办法治讲座和培训班；开展主题普法宣传活动，开展“我执法我普法”宣讲、旁听庭审等以案释法活动；组织新提任领导干部参加法治理论知识考试；推动法治文化产品创作和展演展播，利用传统媒体和新媒体开展</w:t>
            </w:r>
            <w:r>
              <w:rPr>
                <w:rFonts w:hint="eastAsia" w:eastAsia="方正仿宋_GBK"/>
                <w:sz w:val="24"/>
                <w:lang w:eastAsia="zh-CN"/>
              </w:rPr>
              <w:t>普法</w:t>
            </w:r>
            <w:r>
              <w:rPr>
                <w:rFonts w:hint="eastAsia" w:eastAsia="方正仿宋_GBK"/>
                <w:sz w:val="24"/>
              </w:rPr>
              <w:t>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2</w:t>
            </w:r>
            <w:r>
              <w:rPr>
                <w:rFonts w:hint="eastAsia" w:eastAsia="方正仿宋_GBK"/>
                <w:sz w:val="24"/>
                <w:lang w:val="en-US" w:eastAsia="zh-CN"/>
              </w:rPr>
              <w:t>2</w:t>
            </w:r>
          </w:p>
        </w:tc>
        <w:tc>
          <w:tcPr>
            <w:tcW w:w="1635" w:type="dxa"/>
            <w:vAlign w:val="center"/>
          </w:tcPr>
          <w:p>
            <w:pPr>
              <w:spacing w:line="340" w:lineRule="exact"/>
              <w:jc w:val="center"/>
              <w:rPr>
                <w:rFonts w:eastAsia="方正仿宋_GBK"/>
                <w:sz w:val="24"/>
              </w:rPr>
            </w:pPr>
            <w:r>
              <w:rPr>
                <w:rFonts w:hint="eastAsia" w:eastAsia="方正仿宋_GBK"/>
                <w:sz w:val="24"/>
              </w:rPr>
              <w:t>区财政局</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预算法、政府采购法、资产评估法、会计法、注册会计师法、预算法实施条例、国家金库条例、政府采购法实施条例、国有资产评估管理办法、总会计师条例、企业财务会计报告条例、财政违法行为处罚处分条例、国家赔偿费用管理条例、重庆市市级预算审查监督条例、重庆市行政事业性收费管理条例、重庆市罚款和没收财物管理条例、重庆市实施《中华人民共和国国家赔偿法》办法、行政单位财务规则、事业单位会计准则、代理记账管理办法、资产评估行业财政监督管理办法、政府采购货物和服务招标投标管理办法、会计师事务所执业许可和监督管理办法、政府采购质疑和投诉办法、重庆市财政票据管理办法等</w:t>
            </w:r>
          </w:p>
        </w:tc>
        <w:tc>
          <w:tcPr>
            <w:tcW w:w="1851" w:type="dxa"/>
            <w:vAlign w:val="center"/>
          </w:tcPr>
          <w:p>
            <w:pPr>
              <w:spacing w:line="340" w:lineRule="exact"/>
              <w:jc w:val="left"/>
              <w:rPr>
                <w:rFonts w:eastAsia="方正仿宋_GBK"/>
                <w:sz w:val="24"/>
              </w:rPr>
            </w:pPr>
            <w:r>
              <w:rPr>
                <w:rFonts w:hint="eastAsia" w:eastAsia="方正仿宋_GBK"/>
                <w:sz w:val="24"/>
              </w:rPr>
              <w:t>财政系统干部职工、区级预算单位财务人员、企业财务人员；社会公众</w:t>
            </w:r>
          </w:p>
        </w:tc>
        <w:tc>
          <w:tcPr>
            <w:tcW w:w="4714" w:type="dxa"/>
            <w:vAlign w:val="center"/>
          </w:tcPr>
          <w:p>
            <w:pPr>
              <w:spacing w:line="340" w:lineRule="exact"/>
              <w:jc w:val="left"/>
              <w:rPr>
                <w:rFonts w:eastAsia="方正仿宋_GBK"/>
                <w:sz w:val="24"/>
              </w:rPr>
            </w:pPr>
            <w:r>
              <w:rPr>
                <w:rFonts w:hint="eastAsia" w:eastAsia="方正仿宋_GBK"/>
                <w:sz w:val="24"/>
              </w:rPr>
              <w:t>开展多种形式的法治教育，组织专题学习，举办法治讲座和培训班；开展主题普法宣传活动，开展旁听庭审等以案释法活动；推动法治文化产品创作和展演展播；利用门户网站、微信公众号等新媒体开展宣传。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2</w:t>
            </w:r>
            <w:r>
              <w:rPr>
                <w:rFonts w:hint="eastAsia" w:eastAsia="方正仿宋_GBK"/>
                <w:sz w:val="24"/>
                <w:lang w:val="en-US" w:eastAsia="zh-CN"/>
              </w:rPr>
              <w:t>3</w:t>
            </w:r>
          </w:p>
        </w:tc>
        <w:tc>
          <w:tcPr>
            <w:tcW w:w="1635" w:type="dxa"/>
            <w:vAlign w:val="center"/>
          </w:tcPr>
          <w:p>
            <w:pPr>
              <w:spacing w:line="300" w:lineRule="exact"/>
              <w:jc w:val="center"/>
              <w:rPr>
                <w:rFonts w:eastAsia="方正仿宋_GBK"/>
                <w:sz w:val="24"/>
              </w:rPr>
            </w:pPr>
            <w:r>
              <w:rPr>
                <w:rFonts w:hint="eastAsia" w:eastAsia="方正仿宋_GBK"/>
                <w:sz w:val="24"/>
              </w:rPr>
              <w:t>区人力</w:t>
            </w:r>
          </w:p>
          <w:p>
            <w:pPr>
              <w:spacing w:line="300" w:lineRule="exact"/>
              <w:jc w:val="center"/>
              <w:rPr>
                <w:rFonts w:eastAsia="方正仿宋_GBK"/>
                <w:sz w:val="24"/>
              </w:rPr>
            </w:pPr>
            <w:r>
              <w:rPr>
                <w:rFonts w:hint="eastAsia" w:eastAsia="方正仿宋_GBK"/>
                <w:sz w:val="24"/>
              </w:rPr>
              <w:t>社保局</w:t>
            </w:r>
          </w:p>
        </w:tc>
        <w:tc>
          <w:tcPr>
            <w:tcW w:w="5430" w:type="dxa"/>
            <w:vAlign w:val="center"/>
          </w:tcPr>
          <w:p>
            <w:pPr>
              <w:spacing w:line="29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劳动法、劳动合同法、就业促进法、社会保险法、职业教育法、劳动合同法实施条例、保障农民工工资支付条例、劳动争议调解仲裁法、劳动保障监察条例、失业保险条例、工伤保险条例、事业单位人事管理条例、人力资源市场暂行条例、重庆市劳动保障监察条例、重庆市集体合同条例、重庆市失业保险条例、重庆市就业促进条例、重庆市职工权益保障条例、重庆市职业教育条例、重庆市劳动争议调解仲裁办法、重庆市专业技术人员继续教育条例等</w:t>
            </w:r>
          </w:p>
        </w:tc>
        <w:tc>
          <w:tcPr>
            <w:tcW w:w="1851" w:type="dxa"/>
            <w:vAlign w:val="center"/>
          </w:tcPr>
          <w:p>
            <w:pPr>
              <w:spacing w:line="300" w:lineRule="exact"/>
              <w:jc w:val="left"/>
              <w:rPr>
                <w:rFonts w:eastAsia="方正仿宋_GBK"/>
                <w:sz w:val="24"/>
              </w:rPr>
            </w:pPr>
            <w:r>
              <w:rPr>
                <w:rFonts w:hint="eastAsia" w:eastAsia="方正仿宋_GBK"/>
                <w:sz w:val="24"/>
              </w:rPr>
              <w:t>人力社保系统干部职工；企事业单位工作人员、专业技术人员、农民工及其他社会公众</w:t>
            </w:r>
          </w:p>
        </w:tc>
        <w:tc>
          <w:tcPr>
            <w:tcW w:w="4714" w:type="dxa"/>
            <w:vAlign w:val="center"/>
          </w:tcPr>
          <w:p>
            <w:pPr>
              <w:spacing w:line="300" w:lineRule="exact"/>
              <w:jc w:val="left"/>
              <w:rPr>
                <w:rFonts w:eastAsia="方正仿宋_GBK"/>
                <w:sz w:val="24"/>
              </w:rPr>
            </w:pPr>
            <w:r>
              <w:rPr>
                <w:rFonts w:hint="eastAsia" w:eastAsia="方正仿宋_GBK"/>
                <w:sz w:val="24"/>
              </w:rPr>
              <w:t>举办法治讲座及培训班；开展主题普法宣传月、“法律八进”等活动；开展专题普法教育活动；开展旁听庭审、案例研讨等以案释法活动；开展人力社保法治知识竞赛活动；利用“12333”电话热线、报刊杂志、网络等开展法治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2</w:t>
            </w:r>
            <w:r>
              <w:rPr>
                <w:rFonts w:hint="eastAsia" w:eastAsia="方正仿宋_GBK"/>
                <w:sz w:val="24"/>
                <w:lang w:val="en-US" w:eastAsia="zh-CN"/>
              </w:rPr>
              <w:t>4</w:t>
            </w:r>
          </w:p>
        </w:tc>
        <w:tc>
          <w:tcPr>
            <w:tcW w:w="1635" w:type="dxa"/>
            <w:vAlign w:val="center"/>
          </w:tcPr>
          <w:p>
            <w:pPr>
              <w:spacing w:line="300" w:lineRule="exact"/>
              <w:jc w:val="center"/>
              <w:rPr>
                <w:rFonts w:eastAsia="方正仿宋_GBK"/>
                <w:sz w:val="24"/>
              </w:rPr>
            </w:pPr>
            <w:r>
              <w:rPr>
                <w:rFonts w:hint="eastAsia" w:eastAsia="方正仿宋_GBK"/>
                <w:sz w:val="24"/>
              </w:rPr>
              <w:t>区规划自然</w:t>
            </w:r>
          </w:p>
          <w:p>
            <w:pPr>
              <w:spacing w:line="300" w:lineRule="exact"/>
              <w:jc w:val="center"/>
              <w:rPr>
                <w:rFonts w:eastAsia="方正仿宋_GBK"/>
                <w:sz w:val="24"/>
              </w:rPr>
            </w:pPr>
            <w:r>
              <w:rPr>
                <w:rFonts w:hint="eastAsia" w:eastAsia="方正仿宋_GBK"/>
                <w:sz w:val="24"/>
              </w:rPr>
              <w:t>资源局</w:t>
            </w:r>
          </w:p>
        </w:tc>
        <w:tc>
          <w:tcPr>
            <w:tcW w:w="5430" w:type="dxa"/>
            <w:vAlign w:val="center"/>
          </w:tcPr>
          <w:p>
            <w:pPr>
              <w:spacing w:line="29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城乡规划法、土地管理法及实施条例、测绘法、矿产资源法、基本农田保护条例、地质灾害防治条例、不动产登记暂行条例、重庆市土地房屋权属登记条例、重庆市矿产资源管理条例、重庆市土地管理规定、测绘成果管理条例、测量标志保护条例、基础测绘条例、地图管理条例、地图审核管理规定、重庆市历史文化名城名镇名村保护条例、重庆市城乡规划条例、重庆市测绘管理条例等</w:t>
            </w:r>
          </w:p>
        </w:tc>
        <w:tc>
          <w:tcPr>
            <w:tcW w:w="1851" w:type="dxa"/>
            <w:vAlign w:val="center"/>
          </w:tcPr>
          <w:p>
            <w:pPr>
              <w:spacing w:line="300" w:lineRule="exact"/>
              <w:jc w:val="left"/>
              <w:rPr>
                <w:rFonts w:eastAsia="方正仿宋_GBK"/>
                <w:sz w:val="24"/>
              </w:rPr>
            </w:pPr>
            <w:r>
              <w:rPr>
                <w:rFonts w:hint="eastAsia" w:eastAsia="方正仿宋_GBK"/>
                <w:sz w:val="24"/>
              </w:rPr>
              <w:t>规划自然资源系统干部职工；社会公众</w:t>
            </w:r>
          </w:p>
        </w:tc>
        <w:tc>
          <w:tcPr>
            <w:tcW w:w="4714" w:type="dxa"/>
            <w:vAlign w:val="center"/>
          </w:tcPr>
          <w:p>
            <w:pPr>
              <w:spacing w:line="300" w:lineRule="exact"/>
              <w:jc w:val="left"/>
              <w:rPr>
                <w:rFonts w:eastAsia="方正仿宋_GBK"/>
                <w:sz w:val="24"/>
              </w:rPr>
            </w:pPr>
            <w:r>
              <w:rPr>
                <w:rFonts w:hint="eastAsia" w:eastAsia="方正仿宋_GBK"/>
                <w:sz w:val="24"/>
              </w:rPr>
              <w:t>开展多种形式的法治教育，组织专题学习，采用指定阅读书目、讲座、研讨会、案例分析、指导意见等方式，大力开展宣传培训；按照“谁执法谁普法”“谁服务谁普法”要求，大力推进普法活动进机关、进学校、进企业、进社区、进乡村、进网络，引入“互联网+”思维，灵活运用网站、微信、手机APP、实物等方式开展法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2</w:t>
            </w:r>
            <w:r>
              <w:rPr>
                <w:rFonts w:hint="eastAsia" w:eastAsia="方正仿宋_GBK"/>
                <w:sz w:val="24"/>
                <w:lang w:val="en-US" w:eastAsia="zh-CN"/>
              </w:rPr>
              <w:t>5</w:t>
            </w:r>
          </w:p>
        </w:tc>
        <w:tc>
          <w:tcPr>
            <w:tcW w:w="1635" w:type="dxa"/>
            <w:vAlign w:val="center"/>
          </w:tcPr>
          <w:p>
            <w:pPr>
              <w:spacing w:line="300" w:lineRule="exact"/>
              <w:jc w:val="center"/>
              <w:rPr>
                <w:rFonts w:eastAsia="方正仿宋_GBK"/>
                <w:sz w:val="24"/>
              </w:rPr>
            </w:pPr>
            <w:r>
              <w:rPr>
                <w:rFonts w:hint="eastAsia" w:eastAsia="方正仿宋_GBK"/>
                <w:sz w:val="24"/>
              </w:rPr>
              <w:t>区生态</w:t>
            </w:r>
          </w:p>
          <w:p>
            <w:pPr>
              <w:spacing w:line="300" w:lineRule="exact"/>
              <w:jc w:val="center"/>
              <w:rPr>
                <w:rFonts w:eastAsia="方正仿宋_GBK"/>
                <w:sz w:val="24"/>
              </w:rPr>
            </w:pPr>
            <w:r>
              <w:rPr>
                <w:rFonts w:hint="eastAsia" w:eastAsia="方正仿宋_GBK"/>
                <w:sz w:val="24"/>
              </w:rPr>
              <w:t>环境局</w:t>
            </w:r>
          </w:p>
        </w:tc>
        <w:tc>
          <w:tcPr>
            <w:tcW w:w="5430" w:type="dxa"/>
            <w:vAlign w:val="center"/>
          </w:tcPr>
          <w:p>
            <w:pPr>
              <w:spacing w:line="29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、宪法、环境保护法、大气污染防治法、水污染防治法、土壤污染防治法、固体废物污染环境防治法、环境噪声污染防治法、核安全法、环境影响评价法、</w:t>
            </w:r>
            <w:r>
              <w:rPr>
                <w:rFonts w:hint="eastAsia" w:eastAsia="方正仿宋_GBK"/>
                <w:sz w:val="24"/>
                <w:lang w:val="zh-CN"/>
              </w:rPr>
              <w:t>建设项目环境保护管理条例、</w:t>
            </w:r>
            <w:r>
              <w:rPr>
                <w:rFonts w:hint="eastAsia" w:eastAsia="方正仿宋_GBK"/>
                <w:sz w:val="24"/>
              </w:rPr>
              <w:t>重庆市环境保护条例、</w:t>
            </w:r>
            <w:r>
              <w:rPr>
                <w:rFonts w:hint="eastAsia" w:eastAsia="方正仿宋_GBK"/>
                <w:sz w:val="24"/>
                <w:lang w:val="zh-CN"/>
              </w:rPr>
              <w:t>重庆市大气污染防治条例、重庆市环境噪声污染防治办法等</w:t>
            </w:r>
          </w:p>
        </w:tc>
        <w:tc>
          <w:tcPr>
            <w:tcW w:w="1851" w:type="dxa"/>
            <w:vAlign w:val="center"/>
          </w:tcPr>
          <w:p>
            <w:pPr>
              <w:spacing w:line="300" w:lineRule="exact"/>
              <w:jc w:val="left"/>
              <w:rPr>
                <w:rFonts w:eastAsia="方正仿宋_GBK"/>
                <w:sz w:val="24"/>
              </w:rPr>
            </w:pPr>
            <w:r>
              <w:rPr>
                <w:rFonts w:hint="eastAsia" w:eastAsia="方正仿宋_GBK"/>
                <w:sz w:val="24"/>
              </w:rPr>
              <w:t>生态环境系统干部职工、重点排污单位负责人；社会公众</w:t>
            </w:r>
          </w:p>
        </w:tc>
        <w:tc>
          <w:tcPr>
            <w:tcW w:w="4714" w:type="dxa"/>
            <w:vAlign w:val="center"/>
          </w:tcPr>
          <w:p>
            <w:pPr>
              <w:spacing w:line="300" w:lineRule="exact"/>
              <w:jc w:val="left"/>
              <w:rPr>
                <w:rFonts w:eastAsia="方正仿宋_GBK"/>
                <w:sz w:val="24"/>
              </w:rPr>
            </w:pPr>
            <w:r>
              <w:rPr>
                <w:rFonts w:hint="eastAsia" w:eastAsia="方正仿宋_GBK"/>
                <w:sz w:val="24"/>
              </w:rPr>
              <w:t>组织开展法治专题学习；举办法治讲座和培训；多形式开展“6·5”环保日、生态文明环保知识竞赛等普法宣传活动。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698" w:type="dxa"/>
            <w:vAlign w:val="center"/>
          </w:tcPr>
          <w:p>
            <w:pPr>
              <w:spacing w:line="320" w:lineRule="exact"/>
              <w:jc w:val="center"/>
              <w:rPr>
                <w:rFonts w:hint="eastAsia" w:eastAsia="方正仿宋_GBK"/>
                <w:sz w:val="24"/>
                <w:lang w:eastAsia="zh-CN"/>
              </w:rPr>
            </w:pPr>
            <w:r>
              <w:rPr>
                <w:rFonts w:hint="eastAsia" w:eastAsia="方正仿宋_GBK"/>
                <w:sz w:val="24"/>
              </w:rPr>
              <w:t>2</w:t>
            </w:r>
            <w:r>
              <w:rPr>
                <w:rFonts w:hint="eastAsia" w:eastAsia="方正仿宋_GBK"/>
                <w:sz w:val="24"/>
                <w:lang w:val="en-US" w:eastAsia="zh-CN"/>
              </w:rPr>
              <w:t>6</w:t>
            </w:r>
          </w:p>
        </w:tc>
        <w:tc>
          <w:tcPr>
            <w:tcW w:w="1635" w:type="dxa"/>
            <w:vAlign w:val="center"/>
          </w:tcPr>
          <w:p>
            <w:pPr>
              <w:spacing w:line="320" w:lineRule="exact"/>
              <w:jc w:val="center"/>
              <w:rPr>
                <w:rFonts w:eastAsia="方正仿宋_GBK"/>
                <w:sz w:val="24"/>
              </w:rPr>
            </w:pPr>
            <w:r>
              <w:rPr>
                <w:rFonts w:hint="eastAsia" w:eastAsia="方正仿宋_GBK"/>
                <w:sz w:val="24"/>
              </w:rPr>
              <w:t>区住房城乡</w:t>
            </w:r>
          </w:p>
          <w:p>
            <w:pPr>
              <w:spacing w:line="320" w:lineRule="exact"/>
              <w:jc w:val="center"/>
              <w:rPr>
                <w:rFonts w:eastAsia="方正仿宋_GBK"/>
                <w:sz w:val="24"/>
              </w:rPr>
            </w:pPr>
            <w:r>
              <w:rPr>
                <w:rFonts w:hint="eastAsia" w:eastAsia="方正仿宋_GBK"/>
                <w:sz w:val="24"/>
              </w:rPr>
              <w:t>建委</w:t>
            </w:r>
          </w:p>
        </w:tc>
        <w:tc>
          <w:tcPr>
            <w:tcW w:w="5430" w:type="dxa"/>
            <w:vAlign w:val="center"/>
          </w:tcPr>
          <w:p>
            <w:pPr>
              <w:spacing w:line="32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民法典、建筑法、物权法、建设工程质量管理条例、建设工程安全生产管理条例、重庆市建筑管理条例、重庆市物业管理条例、重庆市建设工程勘察设计管理条例、重庆市村镇规划建设管理条例、重庆市建设工程安全生产管理办法、重庆市城镇房地产交易管理条例等</w:t>
            </w:r>
          </w:p>
        </w:tc>
        <w:tc>
          <w:tcPr>
            <w:tcW w:w="1851" w:type="dxa"/>
            <w:vAlign w:val="center"/>
          </w:tcPr>
          <w:p>
            <w:pPr>
              <w:spacing w:line="320" w:lineRule="exact"/>
              <w:jc w:val="left"/>
              <w:rPr>
                <w:rFonts w:eastAsia="方正仿宋_GBK"/>
                <w:sz w:val="24"/>
              </w:rPr>
            </w:pPr>
            <w:r>
              <w:rPr>
                <w:rFonts w:hint="eastAsia" w:eastAsia="方正仿宋_GBK"/>
                <w:sz w:val="24"/>
              </w:rPr>
              <w:t>住房城乡建设系统干部职工、行政管理对象、行业从业人员；社会公众</w:t>
            </w:r>
          </w:p>
        </w:tc>
        <w:tc>
          <w:tcPr>
            <w:tcW w:w="4714" w:type="dxa"/>
            <w:vAlign w:val="center"/>
          </w:tcPr>
          <w:p>
            <w:pPr>
              <w:spacing w:line="320" w:lineRule="exact"/>
              <w:jc w:val="left"/>
              <w:rPr>
                <w:rFonts w:eastAsia="方正仿宋_GBK"/>
                <w:sz w:val="24"/>
              </w:rPr>
            </w:pPr>
            <w:r>
              <w:rPr>
                <w:rFonts w:hint="eastAsia" w:eastAsia="方正仿宋_GBK"/>
                <w:sz w:val="24"/>
              </w:rPr>
              <w:t>开展多种形式的法治宣传教育，组织专题学习，举办法治讲座和培训班；开展主题普法宣传活动，开展“我执法我普法”宣讲、旁听庭审等以案释法活动；推动法治文化产品创作和展演展播，利用广播、电视、报刊、网站等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trPr>
        <w:tc>
          <w:tcPr>
            <w:tcW w:w="698" w:type="dxa"/>
            <w:vAlign w:val="center"/>
          </w:tcPr>
          <w:p>
            <w:pPr>
              <w:spacing w:line="320" w:lineRule="exact"/>
              <w:jc w:val="center"/>
              <w:rPr>
                <w:rFonts w:hint="eastAsia" w:eastAsia="方正仿宋_GBK"/>
                <w:sz w:val="24"/>
                <w:lang w:eastAsia="zh-CN"/>
              </w:rPr>
            </w:pPr>
            <w:r>
              <w:rPr>
                <w:rFonts w:hint="eastAsia" w:eastAsia="方正仿宋_GBK"/>
                <w:sz w:val="24"/>
              </w:rPr>
              <w:t>2</w:t>
            </w:r>
            <w:r>
              <w:rPr>
                <w:rFonts w:hint="eastAsia" w:eastAsia="方正仿宋_GBK"/>
                <w:sz w:val="24"/>
                <w:lang w:val="en-US" w:eastAsia="zh-CN"/>
              </w:rPr>
              <w:t>7</w:t>
            </w:r>
          </w:p>
        </w:tc>
        <w:tc>
          <w:tcPr>
            <w:tcW w:w="1635" w:type="dxa"/>
            <w:vAlign w:val="center"/>
          </w:tcPr>
          <w:p>
            <w:pPr>
              <w:spacing w:line="320" w:lineRule="exact"/>
              <w:jc w:val="center"/>
              <w:rPr>
                <w:rFonts w:eastAsia="方正仿宋_GBK"/>
                <w:sz w:val="24"/>
              </w:rPr>
            </w:pPr>
            <w:r>
              <w:rPr>
                <w:rFonts w:hint="eastAsia" w:eastAsia="方正仿宋_GBK"/>
                <w:sz w:val="24"/>
              </w:rPr>
              <w:t>区城管局</w:t>
            </w:r>
          </w:p>
        </w:tc>
        <w:tc>
          <w:tcPr>
            <w:tcW w:w="5430" w:type="dxa"/>
            <w:vAlign w:val="center"/>
          </w:tcPr>
          <w:p>
            <w:pPr>
              <w:spacing w:line="32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城市道路管理条例、城市市容和环境卫生管理条例、城市供水条例、城镇排水与污水处理条例、城市绿化条例、城市照明管理规定、城市生活垃圾管理办法、城市建筑垃圾管理规定、城市管理执法办法、重庆市市政设施管理条例、重庆市市容环境卫生管理条例、重庆市城市供水节水管理条例、重庆市户外广告管理条例、重庆市城市园林绿化条例、重庆市公园管理条例、重庆市停车场管理办法、重庆市户外招牌管理办法、重庆市城市排水设施管理办法、重庆市城市道路照明设施管理实施办法、重庆市主城区城市快速路管理办法、重庆市城市污水处理费征收管理办法、重庆市城市生活垃圾处置费征收管理办法、重庆市餐厨垃圾管理办法、重庆市生活垃圾分类管理办法等</w:t>
            </w:r>
          </w:p>
        </w:tc>
        <w:tc>
          <w:tcPr>
            <w:tcW w:w="1851" w:type="dxa"/>
            <w:vAlign w:val="center"/>
          </w:tcPr>
          <w:p>
            <w:pPr>
              <w:spacing w:line="320" w:lineRule="exact"/>
              <w:jc w:val="left"/>
              <w:rPr>
                <w:rFonts w:eastAsia="方正仿宋_GBK"/>
                <w:sz w:val="24"/>
              </w:rPr>
            </w:pPr>
            <w:r>
              <w:rPr>
                <w:rFonts w:hint="eastAsia" w:eastAsia="方正仿宋_GBK"/>
                <w:sz w:val="24"/>
              </w:rPr>
              <w:t>城市管理系统干部职工、城市管理领域从业人员、城市管理相对人；社会公众</w:t>
            </w:r>
          </w:p>
        </w:tc>
        <w:tc>
          <w:tcPr>
            <w:tcW w:w="4714" w:type="dxa"/>
            <w:vAlign w:val="center"/>
          </w:tcPr>
          <w:p>
            <w:pPr>
              <w:spacing w:line="320" w:lineRule="exact"/>
              <w:jc w:val="left"/>
              <w:rPr>
                <w:rFonts w:eastAsia="方正仿宋_GBK"/>
                <w:sz w:val="24"/>
              </w:rPr>
            </w:pPr>
            <w:r>
              <w:rPr>
                <w:rFonts w:hint="eastAsia" w:eastAsia="方正仿宋_GBK"/>
                <w:sz w:val="24"/>
              </w:rPr>
              <w:t>举办法治讲座和培训，组织干部职工参加全市法治理论知识考试，组织相关领导干部参加法院旁听庭审；开展“3·19”城市管理服务主题周法治宣传活动；在城市管理执法中推行全程说理式执法；充分利用门户网站、微信公众号等新媒体开展普法宣传；推动城市管理领域法治文化作品创作和展演展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2</w:t>
            </w:r>
            <w:r>
              <w:rPr>
                <w:rFonts w:hint="eastAsia" w:eastAsia="方正仿宋_GBK"/>
                <w:sz w:val="24"/>
                <w:lang w:val="en-US" w:eastAsia="zh-CN"/>
              </w:rPr>
              <w:t>8</w:t>
            </w:r>
          </w:p>
        </w:tc>
        <w:tc>
          <w:tcPr>
            <w:tcW w:w="1635" w:type="dxa"/>
            <w:vAlign w:val="center"/>
          </w:tcPr>
          <w:p>
            <w:pPr>
              <w:spacing w:line="340" w:lineRule="exact"/>
              <w:jc w:val="center"/>
              <w:rPr>
                <w:rFonts w:eastAsia="方正仿宋_GBK"/>
                <w:sz w:val="24"/>
              </w:rPr>
            </w:pPr>
            <w:r>
              <w:rPr>
                <w:rFonts w:hint="eastAsia" w:eastAsia="方正仿宋_GBK"/>
                <w:sz w:val="24"/>
              </w:rPr>
              <w:t>区交通局</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道路交通安全法、公路法、港口法、航道法、安全生产法、水污染防治法、行政处罚法、行政强制法、公路安全保护条例、道路运输条例、国内水路运输管理条例、内河交通安全管理条例、建设工程质量管理条例、建设工程安全生产管理条例、重庆市公路管理条例、重庆市道路运输管理条例、重庆市公共汽车客运条例、重庆市港口条例、重庆市水上交通安全管理条例、重庆市民用航空条例等</w:t>
            </w:r>
          </w:p>
        </w:tc>
        <w:tc>
          <w:tcPr>
            <w:tcW w:w="1851" w:type="dxa"/>
            <w:vAlign w:val="center"/>
          </w:tcPr>
          <w:p>
            <w:pPr>
              <w:spacing w:line="340" w:lineRule="exact"/>
              <w:jc w:val="left"/>
              <w:rPr>
                <w:rFonts w:eastAsia="方正仿宋_GBK"/>
                <w:sz w:val="24"/>
              </w:rPr>
            </w:pPr>
            <w:r>
              <w:rPr>
                <w:rFonts w:hint="eastAsia" w:eastAsia="方正仿宋_GBK"/>
                <w:sz w:val="24"/>
              </w:rPr>
              <w:t>交通行政系统干部职工、交通运输从业人员、交通参与人；社会公众</w:t>
            </w:r>
          </w:p>
        </w:tc>
        <w:tc>
          <w:tcPr>
            <w:tcW w:w="4714" w:type="dxa"/>
            <w:vAlign w:val="center"/>
          </w:tcPr>
          <w:p>
            <w:pPr>
              <w:spacing w:line="340" w:lineRule="exact"/>
              <w:jc w:val="left"/>
              <w:rPr>
                <w:rFonts w:eastAsia="方正仿宋_GBK"/>
                <w:sz w:val="24"/>
              </w:rPr>
            </w:pPr>
            <w:r>
              <w:rPr>
                <w:rFonts w:hint="eastAsia" w:eastAsia="方正仿宋_GBK"/>
                <w:sz w:val="24"/>
              </w:rPr>
              <w:t>围绕</w:t>
            </w:r>
            <w:r>
              <w:rPr>
                <w:rFonts w:hint="eastAsia" w:eastAsia="方正仿宋_GBK"/>
                <w:sz w:val="24"/>
                <w:lang w:eastAsia="zh-CN"/>
              </w:rPr>
              <w:t>生态环境保护、</w:t>
            </w:r>
            <w:r>
              <w:rPr>
                <w:rFonts w:hint="eastAsia" w:eastAsia="方正仿宋_GBK"/>
                <w:sz w:val="24"/>
              </w:rPr>
              <w:t>优化营商环境</w:t>
            </w:r>
            <w:r>
              <w:rPr>
                <w:rFonts w:hint="eastAsia" w:eastAsia="方正仿宋_GBK"/>
                <w:sz w:val="24"/>
                <w:lang w:eastAsia="zh-CN"/>
              </w:rPr>
              <w:t>和</w:t>
            </w:r>
            <w:r>
              <w:rPr>
                <w:rFonts w:hint="eastAsia" w:eastAsia="方正仿宋_GBK"/>
                <w:sz w:val="24"/>
              </w:rPr>
              <w:t>新颁布修订法律法规开展普法宣传；认真开展宪法主题宣传活动；抓好重点普法对象法治宣传教育，着力提升领导干部法治意识，加强国家工作人员法治宣传教育，积极开展市民法治素养提升行动；深化落实“谁执法谁普法”普法责任制，完善以案释法制度，丰富宣传形式内容；深入推进社会主义法治文化建设，加强普法依法治理工作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698" w:type="dxa"/>
            <w:vAlign w:val="center"/>
          </w:tcPr>
          <w:p>
            <w:pPr>
              <w:spacing w:line="340" w:lineRule="exact"/>
              <w:jc w:val="center"/>
              <w:rPr>
                <w:rFonts w:hint="default" w:eastAsia="方正仿宋_GBK"/>
                <w:sz w:val="24"/>
                <w:lang w:val="en-US" w:eastAsia="zh-CN"/>
              </w:rPr>
            </w:pPr>
            <w:r>
              <w:rPr>
                <w:rFonts w:hint="eastAsia" w:eastAsia="方正仿宋_GBK"/>
                <w:sz w:val="24"/>
                <w:lang w:val="en-US" w:eastAsia="zh-CN"/>
              </w:rPr>
              <w:t>29</w:t>
            </w:r>
          </w:p>
        </w:tc>
        <w:tc>
          <w:tcPr>
            <w:tcW w:w="1635" w:type="dxa"/>
            <w:vAlign w:val="center"/>
          </w:tcPr>
          <w:p>
            <w:pPr>
              <w:spacing w:line="340" w:lineRule="exact"/>
              <w:jc w:val="center"/>
              <w:rPr>
                <w:rFonts w:eastAsia="方正仿宋_GBK"/>
                <w:sz w:val="24"/>
              </w:rPr>
            </w:pPr>
            <w:r>
              <w:rPr>
                <w:rFonts w:hint="eastAsia" w:eastAsia="方正仿宋_GBK"/>
                <w:sz w:val="24"/>
              </w:rPr>
              <w:t>区水利局</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水法、防洪法、水土保持法、河道管理条例、长江河道采砂管理条例、取水许可和水资源费征收管理条例、水库大坝安全管理条例、大中型水利水电工程建设征地补偿和移民安置条例、水文条例、重庆市水资源管理条例、重庆市水利工程管理条例、重庆市河道管理条例、重庆市水文条例、重庆市河道采砂管理办法、重庆市实施《中华人民共和国水土保持法》办法、重庆市村镇供水条例等</w:t>
            </w:r>
          </w:p>
        </w:tc>
        <w:tc>
          <w:tcPr>
            <w:tcW w:w="1851" w:type="dxa"/>
            <w:vAlign w:val="center"/>
          </w:tcPr>
          <w:p>
            <w:pPr>
              <w:spacing w:line="340" w:lineRule="exact"/>
              <w:jc w:val="left"/>
              <w:rPr>
                <w:rFonts w:eastAsia="方正仿宋_GBK"/>
                <w:sz w:val="24"/>
              </w:rPr>
            </w:pPr>
            <w:r>
              <w:rPr>
                <w:rFonts w:hint="eastAsia" w:eastAsia="方正仿宋_GBK"/>
                <w:sz w:val="24"/>
              </w:rPr>
              <w:t>水利系统干部职工、生产建设单位；社会公众</w:t>
            </w:r>
          </w:p>
        </w:tc>
        <w:tc>
          <w:tcPr>
            <w:tcW w:w="4714" w:type="dxa"/>
            <w:vAlign w:val="center"/>
          </w:tcPr>
          <w:p>
            <w:pPr>
              <w:spacing w:line="340" w:lineRule="exact"/>
              <w:rPr>
                <w:rFonts w:eastAsia="方正仿宋_GBK"/>
                <w:sz w:val="24"/>
              </w:rPr>
            </w:pPr>
            <w:r>
              <w:rPr>
                <w:rFonts w:hint="eastAsia" w:eastAsia="方正仿宋_GBK"/>
                <w:sz w:val="24"/>
              </w:rPr>
              <w:t>组织全系统学习</w:t>
            </w:r>
            <w:r>
              <w:rPr>
                <w:rFonts w:hint="eastAsia" w:eastAsia="方正仿宋_GBK"/>
                <w:sz w:val="24"/>
                <w:lang w:eastAsia="zh-CN"/>
              </w:rPr>
              <w:t>习近平法治思想</w:t>
            </w:r>
            <w:r>
              <w:rPr>
                <w:rFonts w:hint="eastAsia" w:eastAsia="方正仿宋_GBK"/>
                <w:sz w:val="24"/>
              </w:rPr>
              <w:t>；举办专题法治讲座和培训班，对宪法、水法律法规等重点普法内容进行培训；结合“世界水日”“中国水周”进行水法律法规宣传教育；开展“我执法我普法”活动，在工作和执法过程中进行普法宣传。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3</w:t>
            </w:r>
            <w:r>
              <w:rPr>
                <w:rFonts w:hint="eastAsia" w:eastAsia="方正仿宋_GBK"/>
                <w:sz w:val="24"/>
                <w:lang w:val="en-US" w:eastAsia="zh-CN"/>
              </w:rPr>
              <w:t>0</w:t>
            </w:r>
          </w:p>
        </w:tc>
        <w:tc>
          <w:tcPr>
            <w:tcW w:w="1635" w:type="dxa"/>
            <w:vAlign w:val="center"/>
          </w:tcPr>
          <w:p>
            <w:pPr>
              <w:spacing w:line="300" w:lineRule="exact"/>
              <w:jc w:val="center"/>
              <w:rPr>
                <w:rFonts w:eastAsia="方正仿宋_GBK"/>
                <w:sz w:val="24"/>
              </w:rPr>
            </w:pPr>
            <w:r>
              <w:rPr>
                <w:rFonts w:hint="eastAsia" w:eastAsia="方正仿宋_GBK"/>
                <w:sz w:val="24"/>
              </w:rPr>
              <w:t>区农业</w:t>
            </w:r>
          </w:p>
          <w:p>
            <w:pPr>
              <w:spacing w:line="300" w:lineRule="exact"/>
              <w:jc w:val="center"/>
              <w:rPr>
                <w:rFonts w:eastAsia="方正仿宋_GBK"/>
                <w:sz w:val="24"/>
              </w:rPr>
            </w:pPr>
            <w:r>
              <w:rPr>
                <w:rFonts w:hint="eastAsia" w:eastAsia="方正仿宋_GBK"/>
                <w:sz w:val="24"/>
              </w:rPr>
              <w:t>农村委</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、宪法、农业法、</w:t>
            </w:r>
            <w:r>
              <w:rPr>
                <w:rFonts w:hint="eastAsia" w:eastAsia="方正仿宋_GBK"/>
                <w:sz w:val="24"/>
                <w:lang w:eastAsia="zh-CN"/>
              </w:rPr>
              <w:t>乡村振兴促进法、</w:t>
            </w:r>
            <w:r>
              <w:rPr>
                <w:rFonts w:hint="eastAsia" w:eastAsia="方正仿宋_GBK"/>
                <w:sz w:val="24"/>
              </w:rPr>
              <w:t>畜牧法、渔业法、农村土地承包法、农产品质量安全法、种子法、农业技术推广法、动物防疫法、农业机械化促进法、中国共产党农村工作条例、重大动物疫情应急条例、动物检疫管理办法、农药管理条例、农业转基因生物安全管理条例、饲料和饲料添加剂管理条例、兽药管理条例、基本农田保护条例、重庆市实施《中华人民共和国渔业法》办法、重庆市农业机械安全监理及事故处理条例、重庆市植物检疫条例、重庆市动物防疫条例等</w:t>
            </w:r>
          </w:p>
        </w:tc>
        <w:tc>
          <w:tcPr>
            <w:tcW w:w="1851" w:type="dxa"/>
            <w:vAlign w:val="center"/>
          </w:tcPr>
          <w:p>
            <w:pPr>
              <w:spacing w:line="300" w:lineRule="exact"/>
              <w:jc w:val="left"/>
              <w:rPr>
                <w:rFonts w:eastAsia="方正仿宋_GBK"/>
                <w:sz w:val="24"/>
              </w:rPr>
            </w:pPr>
            <w:r>
              <w:rPr>
                <w:rFonts w:hint="eastAsia" w:eastAsia="方正仿宋_GBK"/>
                <w:sz w:val="24"/>
              </w:rPr>
              <w:t>农业农村系统干部职工、农民群众；社会公众</w:t>
            </w:r>
          </w:p>
        </w:tc>
        <w:tc>
          <w:tcPr>
            <w:tcW w:w="4714" w:type="dxa"/>
            <w:vAlign w:val="center"/>
          </w:tcPr>
          <w:p>
            <w:pPr>
              <w:spacing w:line="300" w:lineRule="exact"/>
              <w:jc w:val="left"/>
              <w:rPr>
                <w:rFonts w:eastAsia="方正仿宋_GBK"/>
                <w:sz w:val="24"/>
              </w:rPr>
            </w:pPr>
            <w:r>
              <w:rPr>
                <w:rFonts w:hint="eastAsia" w:eastAsia="方正仿宋_GBK"/>
                <w:sz w:val="24"/>
              </w:rPr>
              <w:t>开展多种形式的法治教育，组织专题学习，举办法治讲座和培训班；开展主题普法宣传活动，开展“我执法我普法”宣讲、旁听庭审等以案释法活动。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698" w:type="dxa"/>
            <w:vAlign w:val="center"/>
          </w:tcPr>
          <w:p>
            <w:pPr>
              <w:spacing w:line="300" w:lineRule="exact"/>
              <w:jc w:val="center"/>
              <w:rPr>
                <w:rFonts w:hint="default" w:eastAsia="方正仿宋_GBK"/>
                <w:sz w:val="24"/>
                <w:highlight w:val="yellow"/>
                <w:lang w:val="en-US" w:eastAsia="zh-CN"/>
              </w:rPr>
            </w:pPr>
            <w:r>
              <w:rPr>
                <w:rFonts w:hint="eastAsia" w:eastAsia="方正仿宋_GBK"/>
                <w:sz w:val="24"/>
                <w:highlight w:val="none"/>
                <w:lang w:val="en-US" w:eastAsia="zh-CN"/>
              </w:rPr>
              <w:t>31</w:t>
            </w:r>
          </w:p>
        </w:tc>
        <w:tc>
          <w:tcPr>
            <w:tcW w:w="1635" w:type="dxa"/>
            <w:vAlign w:val="center"/>
          </w:tcPr>
          <w:p>
            <w:pPr>
              <w:spacing w:line="300" w:lineRule="exact"/>
              <w:jc w:val="center"/>
              <w:rPr>
                <w:rFonts w:eastAsia="方正仿宋_GBK"/>
                <w:sz w:val="24"/>
                <w:highlight w:val="yellow"/>
              </w:rPr>
            </w:pPr>
            <w:r>
              <w:rPr>
                <w:rFonts w:hint="eastAsia" w:eastAsia="方正仿宋_GBK"/>
                <w:sz w:val="24"/>
                <w:highlight w:val="none"/>
              </w:rPr>
              <w:t>区商务委</w:t>
            </w:r>
          </w:p>
        </w:tc>
        <w:tc>
          <w:tcPr>
            <w:tcW w:w="5430" w:type="dxa"/>
            <w:vAlign w:val="center"/>
          </w:tcPr>
          <w:p>
            <w:pPr>
              <w:spacing w:line="300" w:lineRule="exact"/>
              <w:jc w:val="left"/>
              <w:rPr>
                <w:rFonts w:eastAsia="方正仿宋_GBK"/>
                <w:sz w:val="24"/>
                <w:highlight w:val="yellow"/>
              </w:rPr>
            </w:pPr>
            <w:r>
              <w:rPr>
                <w:rFonts w:hint="eastAsia" w:eastAsia="方正仿宋_GBK" w:cs="方正仿宋_GBK"/>
                <w:b w:val="0"/>
                <w:bCs w:val="0"/>
                <w:sz w:val="24"/>
                <w:szCs w:val="24"/>
              </w:rPr>
              <w:t>习近平法治思想、宪法、外商投资法、对外贸易法、电子商务法、汽车销售管理办法、单用途商业预付卡管理办法（试行）、重庆市促进开放条例等</w:t>
            </w:r>
          </w:p>
        </w:tc>
        <w:tc>
          <w:tcPr>
            <w:tcW w:w="1851" w:type="dxa"/>
            <w:vAlign w:val="center"/>
          </w:tcPr>
          <w:p>
            <w:pPr>
              <w:spacing w:line="300" w:lineRule="exact"/>
              <w:jc w:val="left"/>
              <w:rPr>
                <w:rFonts w:eastAsia="方正仿宋_GBK"/>
                <w:sz w:val="24"/>
                <w:highlight w:val="yellow"/>
              </w:rPr>
            </w:pPr>
            <w:r>
              <w:rPr>
                <w:rFonts w:hint="eastAsia" w:eastAsia="方正仿宋_GBK"/>
                <w:sz w:val="24"/>
                <w:highlight w:val="none"/>
              </w:rPr>
              <w:t>商务系统干部职工、商务行业企业；社会公众</w:t>
            </w:r>
          </w:p>
        </w:tc>
        <w:tc>
          <w:tcPr>
            <w:tcW w:w="4714" w:type="dxa"/>
            <w:vAlign w:val="center"/>
          </w:tcPr>
          <w:p>
            <w:pPr>
              <w:spacing w:line="300" w:lineRule="exact"/>
              <w:jc w:val="left"/>
              <w:rPr>
                <w:rFonts w:eastAsia="方正仿宋_GBK"/>
                <w:sz w:val="24"/>
                <w:highlight w:val="yellow"/>
              </w:rPr>
            </w:pPr>
            <w:r>
              <w:rPr>
                <w:rFonts w:hint="eastAsia" w:eastAsia="方正仿宋_GBK" w:cs="方正仿宋_GBK"/>
                <w:b w:val="0"/>
                <w:bCs w:val="0"/>
                <w:sz w:val="24"/>
                <w:szCs w:val="24"/>
              </w:rPr>
              <w:t>开展多种形式的法治教育，组织专题学习，开展重点法律、重点行业普法宣传活动；开展《外商投资法》专题宣传活动；利用门户网站开展普法宣传等。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3</w:t>
            </w:r>
            <w:r>
              <w:rPr>
                <w:rFonts w:hint="eastAsia" w:eastAsia="方正仿宋_GBK"/>
                <w:sz w:val="24"/>
                <w:lang w:val="en-US" w:eastAsia="zh-CN"/>
              </w:rPr>
              <w:t>2</w:t>
            </w:r>
          </w:p>
        </w:tc>
        <w:tc>
          <w:tcPr>
            <w:tcW w:w="1635" w:type="dxa"/>
            <w:vAlign w:val="center"/>
          </w:tcPr>
          <w:p>
            <w:pPr>
              <w:spacing w:line="300" w:lineRule="exact"/>
              <w:jc w:val="center"/>
              <w:rPr>
                <w:rFonts w:eastAsia="方正仿宋_GBK"/>
                <w:sz w:val="24"/>
              </w:rPr>
            </w:pPr>
            <w:r>
              <w:rPr>
                <w:rFonts w:hint="eastAsia" w:eastAsia="方正仿宋_GBK"/>
                <w:sz w:val="24"/>
              </w:rPr>
              <w:t>区文化</w:t>
            </w:r>
          </w:p>
          <w:p>
            <w:pPr>
              <w:spacing w:line="300" w:lineRule="exact"/>
              <w:jc w:val="center"/>
              <w:rPr>
                <w:rFonts w:eastAsia="方正仿宋_GBK"/>
                <w:sz w:val="24"/>
              </w:rPr>
            </w:pPr>
            <w:r>
              <w:rPr>
                <w:rFonts w:hint="eastAsia" w:eastAsia="方正仿宋_GBK"/>
                <w:sz w:val="24"/>
              </w:rPr>
              <w:t>旅游委</w:t>
            </w:r>
          </w:p>
        </w:tc>
        <w:tc>
          <w:tcPr>
            <w:tcW w:w="5430" w:type="dxa"/>
            <w:vAlign w:val="center"/>
          </w:tcPr>
          <w:p>
            <w:pPr>
              <w:spacing w:line="300" w:lineRule="exact"/>
              <w:jc w:val="left"/>
              <w:rPr>
                <w:rFonts w:eastAsia="方正仿宋_GBK"/>
                <w:sz w:val="24"/>
              </w:rPr>
            </w:pPr>
            <w:r>
              <w:rPr>
                <w:rFonts w:hint="eastAsia" w:eastAsia="方正仿宋_GBK"/>
                <w:kern w:val="0"/>
                <w:sz w:val="24"/>
                <w:lang w:eastAsia="zh-CN"/>
              </w:rPr>
              <w:t>习近平法治思想</w:t>
            </w:r>
            <w:r>
              <w:rPr>
                <w:rFonts w:hint="eastAsia" w:eastAsia="方正仿宋_GBK"/>
                <w:kern w:val="0"/>
                <w:sz w:val="24"/>
              </w:rPr>
              <w:t>、宪法、公共文化服务保障法、旅游法、文物保护法、非物质文化遗产法、水下文物保护管理条例、营业性演出管理条例、重庆市旅游条例、重庆市实施《中华人民共和国文物保护法》办法、重庆市非物质文化遗产条例、未成年人节目管理规定、旅游投诉处理办法等</w:t>
            </w:r>
          </w:p>
        </w:tc>
        <w:tc>
          <w:tcPr>
            <w:tcW w:w="1851" w:type="dxa"/>
            <w:vAlign w:val="center"/>
          </w:tcPr>
          <w:p>
            <w:pPr>
              <w:spacing w:line="300" w:lineRule="exact"/>
              <w:jc w:val="left"/>
              <w:rPr>
                <w:rFonts w:eastAsia="方正仿宋_GBK"/>
                <w:sz w:val="24"/>
              </w:rPr>
            </w:pPr>
            <w:r>
              <w:rPr>
                <w:rFonts w:hint="eastAsia" w:eastAsia="方正仿宋_GBK"/>
                <w:kern w:val="0"/>
                <w:sz w:val="24"/>
              </w:rPr>
              <w:t>文化旅游系统干部职工、文化旅游企业和文化旅游从业人员；社会公众</w:t>
            </w:r>
          </w:p>
        </w:tc>
        <w:tc>
          <w:tcPr>
            <w:tcW w:w="4714" w:type="dxa"/>
            <w:vAlign w:val="center"/>
          </w:tcPr>
          <w:p>
            <w:pPr>
              <w:spacing w:line="300" w:lineRule="exact"/>
              <w:jc w:val="left"/>
              <w:rPr>
                <w:rFonts w:eastAsia="方正仿宋_GBK"/>
                <w:sz w:val="24"/>
              </w:rPr>
            </w:pPr>
            <w:r>
              <w:rPr>
                <w:rFonts w:hint="eastAsia" w:eastAsia="方正仿宋_GBK"/>
                <w:kern w:val="0"/>
                <w:sz w:val="24"/>
              </w:rPr>
              <w:t>开展多种形式的法治教育，组织专题学习，举办法治讲座和培训班；落实“谁执法谁普法”普法责任制，把普法融入各项管理服务中；开展群众性法治文化活动，引导扶持文艺单位和文艺工作者创作法治题材作品并开展展演、展览活动；加强旅游法律法规普法宣讲，开展文明旅游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698" w:type="dxa"/>
            <w:vAlign w:val="center"/>
          </w:tcPr>
          <w:p>
            <w:pPr>
              <w:spacing w:line="270" w:lineRule="exact"/>
              <w:jc w:val="center"/>
              <w:rPr>
                <w:rFonts w:hint="eastAsia" w:eastAsia="方正仿宋_GBK"/>
                <w:sz w:val="24"/>
                <w:lang w:eastAsia="zh-CN"/>
              </w:rPr>
            </w:pPr>
            <w:r>
              <w:rPr>
                <w:rFonts w:hint="eastAsia" w:eastAsia="方正仿宋_GBK"/>
                <w:sz w:val="24"/>
              </w:rPr>
              <w:t>3</w:t>
            </w:r>
            <w:r>
              <w:rPr>
                <w:rFonts w:hint="eastAsia" w:eastAsia="方正仿宋_GBK"/>
                <w:sz w:val="24"/>
                <w:lang w:val="en-US" w:eastAsia="zh-CN"/>
              </w:rPr>
              <w:t>3</w:t>
            </w:r>
          </w:p>
        </w:tc>
        <w:tc>
          <w:tcPr>
            <w:tcW w:w="1635" w:type="dxa"/>
            <w:vAlign w:val="center"/>
          </w:tcPr>
          <w:p>
            <w:pPr>
              <w:spacing w:line="270" w:lineRule="exact"/>
              <w:jc w:val="center"/>
              <w:rPr>
                <w:rFonts w:eastAsia="方正仿宋_GBK"/>
                <w:sz w:val="24"/>
              </w:rPr>
            </w:pPr>
            <w:r>
              <w:rPr>
                <w:rFonts w:hint="eastAsia" w:eastAsia="方正仿宋_GBK"/>
                <w:sz w:val="24"/>
              </w:rPr>
              <w:t>区卫生</w:t>
            </w:r>
          </w:p>
          <w:p>
            <w:pPr>
              <w:spacing w:line="270" w:lineRule="exact"/>
              <w:jc w:val="center"/>
              <w:rPr>
                <w:rFonts w:eastAsia="方正仿宋_GBK"/>
                <w:sz w:val="24"/>
              </w:rPr>
            </w:pPr>
            <w:r>
              <w:rPr>
                <w:rFonts w:hint="eastAsia" w:eastAsia="方正仿宋_GBK"/>
                <w:sz w:val="24"/>
              </w:rPr>
              <w:t>健康委</w:t>
            </w:r>
          </w:p>
        </w:tc>
        <w:tc>
          <w:tcPr>
            <w:tcW w:w="5430" w:type="dxa"/>
            <w:vAlign w:val="center"/>
          </w:tcPr>
          <w:p>
            <w:pPr>
              <w:spacing w:line="270" w:lineRule="exact"/>
              <w:jc w:val="left"/>
              <w:rPr>
                <w:rFonts w:eastAsia="方正仿宋_GBK"/>
                <w:sz w:val="24"/>
              </w:rPr>
            </w:pPr>
            <w:r>
              <w:rPr>
                <w:rFonts w:hint="eastAsia" w:eastAsia="方正仿宋_GBK"/>
                <w:kern w:val="0"/>
                <w:sz w:val="24"/>
                <w:lang w:eastAsia="zh-CN"/>
              </w:rPr>
              <w:t>习近平法治思想</w:t>
            </w:r>
            <w:r>
              <w:rPr>
                <w:rFonts w:hint="eastAsia" w:eastAsia="方正仿宋_GBK"/>
                <w:kern w:val="0"/>
                <w:sz w:val="24"/>
              </w:rPr>
              <w:t>、宪法、</w:t>
            </w:r>
            <w:r>
              <w:rPr>
                <w:rFonts w:hint="eastAsia" w:eastAsia="方正仿宋_GBK"/>
                <w:sz w:val="24"/>
              </w:rPr>
              <w:t>传染病防治法、母婴保健法、精神卫生法、献血法、执业医师法、职业病防治法、人口与计划生育法、中医药法、公共场所卫生管理条例、艾滋病防治条例、尘肺病防治条例、中药品种保护条例、医疗事故处理条例、突发公共卫生事件应急条例、人体器官移植条例、社会抚养费征收管理办法、医疗废物管理条例、流动人口计划生育工作条例、重庆市预防控制性病艾滋病条例、重庆市中医条例、重庆市献血条例、重庆市医疗机构管理条例、重庆市爱国卫生条例、重庆市遗体和人体器官捐献条例、重庆市人口与计划生育条例等</w:t>
            </w:r>
          </w:p>
        </w:tc>
        <w:tc>
          <w:tcPr>
            <w:tcW w:w="1851" w:type="dxa"/>
            <w:vAlign w:val="center"/>
          </w:tcPr>
          <w:p>
            <w:pPr>
              <w:spacing w:line="270" w:lineRule="exact"/>
              <w:jc w:val="left"/>
              <w:rPr>
                <w:rFonts w:eastAsia="方正仿宋_GBK"/>
                <w:sz w:val="24"/>
              </w:rPr>
            </w:pPr>
            <w:r>
              <w:rPr>
                <w:rFonts w:hint="eastAsia" w:eastAsia="方正仿宋_GBK"/>
                <w:sz w:val="24"/>
              </w:rPr>
              <w:t>卫生健康系统干部职工、就医群众；社会公众</w:t>
            </w:r>
          </w:p>
        </w:tc>
        <w:tc>
          <w:tcPr>
            <w:tcW w:w="4714" w:type="dxa"/>
            <w:vAlign w:val="center"/>
          </w:tcPr>
          <w:p>
            <w:pPr>
              <w:spacing w:line="270" w:lineRule="exact"/>
              <w:jc w:val="left"/>
              <w:rPr>
                <w:rFonts w:eastAsia="方正仿宋_GBK"/>
                <w:sz w:val="24"/>
              </w:rPr>
            </w:pPr>
            <w:r>
              <w:rPr>
                <w:rFonts w:hint="eastAsia" w:eastAsia="方正仿宋_GBK"/>
                <w:sz w:val="24"/>
              </w:rPr>
              <w:t>开展多种形式的法治教育，组织专题学习，举办法治讲座和培训班；开展主题普法宣传活动，利用报刊杂志等传统媒体和新媒体开展法治宣传，开展“你点名我监督”执法与普法相结合的活动。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698" w:type="dxa"/>
            <w:vAlign w:val="center"/>
          </w:tcPr>
          <w:p>
            <w:pPr>
              <w:spacing w:line="270" w:lineRule="exact"/>
              <w:jc w:val="center"/>
              <w:rPr>
                <w:rFonts w:hint="eastAsia" w:eastAsia="方正仿宋_GBK"/>
                <w:sz w:val="24"/>
                <w:lang w:eastAsia="zh-CN"/>
              </w:rPr>
            </w:pPr>
            <w:r>
              <w:rPr>
                <w:rFonts w:hint="eastAsia" w:eastAsia="方正仿宋_GBK"/>
                <w:sz w:val="24"/>
              </w:rPr>
              <w:t>3</w:t>
            </w:r>
            <w:r>
              <w:rPr>
                <w:rFonts w:hint="eastAsia" w:eastAsia="方正仿宋_GBK"/>
                <w:sz w:val="24"/>
                <w:lang w:val="en-US" w:eastAsia="zh-CN"/>
              </w:rPr>
              <w:t>4</w:t>
            </w:r>
          </w:p>
        </w:tc>
        <w:tc>
          <w:tcPr>
            <w:tcW w:w="1635" w:type="dxa"/>
            <w:vAlign w:val="center"/>
          </w:tcPr>
          <w:p>
            <w:pPr>
              <w:spacing w:line="270" w:lineRule="exact"/>
              <w:jc w:val="center"/>
              <w:rPr>
                <w:rFonts w:eastAsia="方正仿宋_GBK"/>
                <w:sz w:val="24"/>
              </w:rPr>
            </w:pPr>
            <w:r>
              <w:rPr>
                <w:rFonts w:hint="eastAsia" w:eastAsia="方正仿宋_GBK"/>
                <w:sz w:val="24"/>
              </w:rPr>
              <w:t>区退役军人</w:t>
            </w:r>
          </w:p>
          <w:p>
            <w:pPr>
              <w:spacing w:line="270" w:lineRule="exact"/>
              <w:jc w:val="center"/>
              <w:rPr>
                <w:rFonts w:eastAsia="方正仿宋_GBK"/>
                <w:sz w:val="24"/>
              </w:rPr>
            </w:pPr>
            <w:r>
              <w:rPr>
                <w:rFonts w:hint="eastAsia" w:eastAsia="方正仿宋_GBK"/>
                <w:sz w:val="24"/>
              </w:rPr>
              <w:t>事务局</w:t>
            </w:r>
          </w:p>
        </w:tc>
        <w:tc>
          <w:tcPr>
            <w:tcW w:w="5430" w:type="dxa"/>
            <w:vAlign w:val="center"/>
          </w:tcPr>
          <w:p>
            <w:pPr>
              <w:spacing w:line="270" w:lineRule="exact"/>
              <w:jc w:val="left"/>
              <w:rPr>
                <w:rFonts w:eastAsia="方正仿宋_GBK"/>
                <w:sz w:val="24"/>
              </w:rPr>
            </w:pPr>
            <w:r>
              <w:rPr>
                <w:rFonts w:hint="eastAsia" w:eastAsia="方正仿宋_GBK"/>
                <w:kern w:val="0"/>
                <w:sz w:val="24"/>
                <w:lang w:eastAsia="zh-CN"/>
              </w:rPr>
              <w:t>习近平法治思想</w:t>
            </w:r>
            <w:r>
              <w:rPr>
                <w:rFonts w:hint="eastAsia" w:eastAsia="方正仿宋_GBK"/>
                <w:kern w:val="0"/>
                <w:sz w:val="24"/>
              </w:rPr>
              <w:t>、宪法、</w:t>
            </w:r>
            <w:r>
              <w:rPr>
                <w:rFonts w:hint="eastAsia" w:eastAsia="方正仿宋_GBK"/>
                <w:sz w:val="24"/>
              </w:rPr>
              <w:t>国防法、兵役法、英雄烈士保护法、烈士纪念设施保护管理办法、军队转业干部安置暂行办法、烈士公祭办法、烈士安葬办法、民用运力国防动员条例、军人抚恤优待条例、烈士褒扬条例、退役士兵安置条例等</w:t>
            </w:r>
          </w:p>
        </w:tc>
        <w:tc>
          <w:tcPr>
            <w:tcW w:w="1851" w:type="dxa"/>
            <w:vAlign w:val="center"/>
          </w:tcPr>
          <w:p>
            <w:pPr>
              <w:spacing w:line="270" w:lineRule="exact"/>
              <w:jc w:val="left"/>
              <w:rPr>
                <w:rFonts w:eastAsia="方正仿宋_GBK"/>
                <w:sz w:val="24"/>
              </w:rPr>
            </w:pPr>
            <w:r>
              <w:rPr>
                <w:rFonts w:hint="eastAsia" w:eastAsia="方正仿宋_GBK"/>
                <w:sz w:val="24"/>
              </w:rPr>
              <w:t>退役军人事务系统干部职工、退役军人；社会公众</w:t>
            </w:r>
          </w:p>
        </w:tc>
        <w:tc>
          <w:tcPr>
            <w:tcW w:w="4714" w:type="dxa"/>
            <w:vAlign w:val="center"/>
          </w:tcPr>
          <w:p>
            <w:pPr>
              <w:spacing w:line="270" w:lineRule="exact"/>
              <w:jc w:val="left"/>
              <w:rPr>
                <w:rFonts w:eastAsia="方正仿宋_GBK"/>
                <w:sz w:val="24"/>
              </w:rPr>
            </w:pPr>
            <w:r>
              <w:rPr>
                <w:rFonts w:hint="eastAsia" w:eastAsia="方正仿宋_GBK"/>
                <w:sz w:val="24"/>
              </w:rPr>
              <w:t>开展多种形式的法治教育，组织专题学习，举办法治讲座和培训班；开展主题普法宣传活动，开展“我执法我普法”宣讲、旁听庭审等以案释法活动。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698" w:type="dxa"/>
            <w:vAlign w:val="center"/>
          </w:tcPr>
          <w:p>
            <w:pPr>
              <w:spacing w:line="270" w:lineRule="exact"/>
              <w:jc w:val="center"/>
              <w:rPr>
                <w:rFonts w:hint="eastAsia" w:eastAsia="方正仿宋_GBK"/>
                <w:sz w:val="24"/>
                <w:lang w:eastAsia="zh-CN"/>
              </w:rPr>
            </w:pPr>
            <w:r>
              <w:rPr>
                <w:rFonts w:hint="eastAsia" w:eastAsia="方正仿宋_GBK"/>
                <w:sz w:val="24"/>
              </w:rPr>
              <w:t>3</w:t>
            </w:r>
            <w:r>
              <w:rPr>
                <w:rFonts w:hint="eastAsia" w:eastAsia="方正仿宋_GBK"/>
                <w:sz w:val="24"/>
                <w:lang w:val="en-US" w:eastAsia="zh-CN"/>
              </w:rPr>
              <w:t>5</w:t>
            </w:r>
          </w:p>
        </w:tc>
        <w:tc>
          <w:tcPr>
            <w:tcW w:w="1635" w:type="dxa"/>
            <w:vAlign w:val="center"/>
          </w:tcPr>
          <w:p>
            <w:pPr>
              <w:spacing w:line="270" w:lineRule="exact"/>
              <w:jc w:val="center"/>
              <w:rPr>
                <w:rFonts w:eastAsia="方正仿宋_GBK"/>
                <w:sz w:val="24"/>
              </w:rPr>
            </w:pPr>
            <w:r>
              <w:rPr>
                <w:rFonts w:hint="eastAsia" w:eastAsia="方正仿宋_GBK"/>
                <w:sz w:val="24"/>
              </w:rPr>
              <w:t>区应急局</w:t>
            </w:r>
          </w:p>
        </w:tc>
        <w:tc>
          <w:tcPr>
            <w:tcW w:w="5430" w:type="dxa"/>
            <w:vAlign w:val="center"/>
          </w:tcPr>
          <w:p>
            <w:pPr>
              <w:spacing w:line="270" w:lineRule="exact"/>
              <w:jc w:val="left"/>
              <w:rPr>
                <w:rFonts w:eastAsia="方正仿宋_GBK"/>
                <w:sz w:val="24"/>
              </w:rPr>
            </w:pPr>
            <w:r>
              <w:rPr>
                <w:rFonts w:hint="eastAsia" w:eastAsia="方正仿宋_GBK"/>
                <w:kern w:val="0"/>
                <w:sz w:val="24"/>
                <w:lang w:eastAsia="zh-CN"/>
              </w:rPr>
              <w:t>习近平法治思想</w:t>
            </w:r>
            <w:r>
              <w:rPr>
                <w:rFonts w:hint="eastAsia" w:eastAsia="方正仿宋_GBK"/>
                <w:kern w:val="0"/>
                <w:sz w:val="24"/>
              </w:rPr>
              <w:t>、宪法、</w:t>
            </w:r>
            <w:r>
              <w:rPr>
                <w:rFonts w:hint="eastAsia" w:eastAsia="方正仿宋_GBK"/>
                <w:sz w:val="24"/>
              </w:rPr>
              <w:t>安全生产法、煤炭法、矿山安全法、消防法、生产安全事故报告和调查处理条例、生产安全事故应急条例、安全生产许可证条例、矿山安全法实施条例、重庆市安全生产条例、重庆市突发事件应对条例等</w:t>
            </w:r>
          </w:p>
        </w:tc>
        <w:tc>
          <w:tcPr>
            <w:tcW w:w="1851" w:type="dxa"/>
            <w:vAlign w:val="center"/>
          </w:tcPr>
          <w:p>
            <w:pPr>
              <w:spacing w:line="270" w:lineRule="exact"/>
              <w:jc w:val="left"/>
              <w:rPr>
                <w:rFonts w:eastAsia="方正仿宋_GBK"/>
                <w:sz w:val="24"/>
              </w:rPr>
            </w:pPr>
            <w:r>
              <w:rPr>
                <w:rFonts w:hint="eastAsia" w:eastAsia="方正仿宋_GBK"/>
                <w:sz w:val="24"/>
              </w:rPr>
              <w:t>应急系统干部职工、生产经营单位；社会公众</w:t>
            </w:r>
          </w:p>
        </w:tc>
        <w:tc>
          <w:tcPr>
            <w:tcW w:w="4714" w:type="dxa"/>
            <w:vAlign w:val="center"/>
          </w:tcPr>
          <w:p>
            <w:pPr>
              <w:spacing w:line="270" w:lineRule="exact"/>
              <w:jc w:val="left"/>
              <w:rPr>
                <w:rFonts w:eastAsia="方正仿宋_GBK"/>
                <w:sz w:val="24"/>
              </w:rPr>
            </w:pPr>
            <w:r>
              <w:rPr>
                <w:rFonts w:hint="eastAsia" w:hAnsi="方正仿宋_GBK" w:eastAsia="方正仿宋_GBK" w:cs="方正仿宋_GBK"/>
                <w:sz w:val="24"/>
              </w:rPr>
              <w:t>开展多种形式的法治教育，组织专题学习，举办法治讲座和培训班；开展主题普法宣传活动，在綦江日报和綦江电视台进行宣传报道；围绕应急管理法律法规制作专题宣传片，利用綦江应急微信公众号推送，并宣传报道应急管理有关法律法规、我区学习贯彻措施和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3</w:t>
            </w:r>
            <w:r>
              <w:rPr>
                <w:rFonts w:hint="eastAsia" w:eastAsia="方正仿宋_GBK"/>
                <w:sz w:val="24"/>
                <w:lang w:val="en-US" w:eastAsia="zh-CN"/>
              </w:rPr>
              <w:t>6</w:t>
            </w:r>
          </w:p>
        </w:tc>
        <w:tc>
          <w:tcPr>
            <w:tcW w:w="1635" w:type="dxa"/>
            <w:vAlign w:val="center"/>
          </w:tcPr>
          <w:p>
            <w:pPr>
              <w:spacing w:line="340" w:lineRule="exact"/>
              <w:jc w:val="center"/>
              <w:rPr>
                <w:rFonts w:eastAsia="方正仿宋_GBK"/>
                <w:sz w:val="24"/>
              </w:rPr>
            </w:pPr>
            <w:r>
              <w:rPr>
                <w:rFonts w:hint="eastAsia" w:eastAsia="方正仿宋_GBK"/>
                <w:sz w:val="24"/>
              </w:rPr>
              <w:t>区审计局</w:t>
            </w:r>
          </w:p>
        </w:tc>
        <w:tc>
          <w:tcPr>
            <w:tcW w:w="5430" w:type="dxa"/>
            <w:vAlign w:val="center"/>
          </w:tcPr>
          <w:p>
            <w:pPr>
              <w:spacing w:line="340" w:lineRule="exact"/>
              <w:jc w:val="left"/>
              <w:rPr>
                <w:rFonts w:eastAsia="方正仿宋_GBK"/>
                <w:sz w:val="24"/>
              </w:rPr>
            </w:pPr>
            <w:r>
              <w:rPr>
                <w:rFonts w:hint="eastAsia" w:eastAsia="方正仿宋_GBK"/>
                <w:kern w:val="0"/>
                <w:sz w:val="24"/>
                <w:lang w:eastAsia="zh-CN"/>
              </w:rPr>
              <w:t>习近平法治思想</w:t>
            </w:r>
            <w:r>
              <w:rPr>
                <w:rFonts w:hint="eastAsia" w:eastAsia="方正仿宋_GBK"/>
                <w:kern w:val="0"/>
                <w:sz w:val="24"/>
              </w:rPr>
              <w:t>、宪法、审计法及实施条例、财政违法行为处罚处分条例、国家审计准则、党政主要领导干部和国有企事业单位主要领导人员经济责任审计规定、审计署关于内部审计工作的规定、重庆市审计监督条例、重庆市公共投资建设项目审计办法等</w:t>
            </w:r>
          </w:p>
        </w:tc>
        <w:tc>
          <w:tcPr>
            <w:tcW w:w="1851" w:type="dxa"/>
            <w:vAlign w:val="center"/>
          </w:tcPr>
          <w:p>
            <w:pPr>
              <w:spacing w:line="340" w:lineRule="exact"/>
              <w:jc w:val="left"/>
              <w:rPr>
                <w:rFonts w:eastAsia="方正仿宋_GBK"/>
                <w:sz w:val="24"/>
              </w:rPr>
            </w:pPr>
            <w:r>
              <w:rPr>
                <w:rFonts w:hint="eastAsia" w:eastAsia="方正仿宋_GBK"/>
                <w:kern w:val="0"/>
                <w:sz w:val="24"/>
              </w:rPr>
              <w:t>审计系统干部职工、被审计对象；社会公众</w:t>
            </w:r>
          </w:p>
        </w:tc>
        <w:tc>
          <w:tcPr>
            <w:tcW w:w="4714" w:type="dxa"/>
            <w:vAlign w:val="center"/>
          </w:tcPr>
          <w:p>
            <w:pPr>
              <w:spacing w:line="340" w:lineRule="exact"/>
              <w:jc w:val="left"/>
              <w:rPr>
                <w:rFonts w:eastAsia="方正仿宋_GBK"/>
                <w:sz w:val="24"/>
              </w:rPr>
            </w:pPr>
            <w:r>
              <w:rPr>
                <w:rFonts w:hint="eastAsia" w:eastAsia="方正仿宋_GBK"/>
                <w:kern w:val="0"/>
                <w:sz w:val="24"/>
              </w:rPr>
              <w:t>开展多种形式的法治教育，组织专题学习，举办法治讲座和培训；开展“三月法治宣传月”等主题普法宣传活动，利用官方网站等开展法治宣传，结合审计项目实施有针对性地宣讲审计法律法规和财经纪律。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3</w:t>
            </w:r>
            <w:r>
              <w:rPr>
                <w:rFonts w:hint="eastAsia" w:eastAsia="方正仿宋_GBK"/>
                <w:sz w:val="24"/>
                <w:lang w:val="en-US" w:eastAsia="zh-CN"/>
              </w:rPr>
              <w:t>7</w:t>
            </w:r>
          </w:p>
        </w:tc>
        <w:tc>
          <w:tcPr>
            <w:tcW w:w="1635" w:type="dxa"/>
            <w:vAlign w:val="center"/>
          </w:tcPr>
          <w:p>
            <w:pPr>
              <w:spacing w:line="340" w:lineRule="exact"/>
              <w:jc w:val="center"/>
              <w:rPr>
                <w:rFonts w:eastAsia="方正仿宋_GBK"/>
                <w:sz w:val="24"/>
              </w:rPr>
            </w:pPr>
            <w:r>
              <w:rPr>
                <w:rFonts w:hint="eastAsia" w:eastAsia="方正仿宋_GBK"/>
                <w:sz w:val="24"/>
              </w:rPr>
              <w:t>区政府外办</w:t>
            </w:r>
          </w:p>
        </w:tc>
        <w:tc>
          <w:tcPr>
            <w:tcW w:w="5430" w:type="dxa"/>
            <w:vAlign w:val="center"/>
          </w:tcPr>
          <w:p>
            <w:pPr>
              <w:spacing w:line="340" w:lineRule="exact"/>
              <w:jc w:val="left"/>
              <w:rPr>
                <w:rFonts w:eastAsia="方正仿宋_GBK"/>
                <w:sz w:val="24"/>
              </w:rPr>
            </w:pPr>
            <w:r>
              <w:rPr>
                <w:rFonts w:hint="eastAsia" w:eastAsia="方正仿宋_GBK"/>
                <w:kern w:val="0"/>
                <w:sz w:val="24"/>
                <w:lang w:eastAsia="zh-CN"/>
              </w:rPr>
              <w:t>习近平法治思想</w:t>
            </w:r>
            <w:r>
              <w:rPr>
                <w:rFonts w:hint="eastAsia" w:eastAsia="方正仿宋_GBK"/>
                <w:kern w:val="0"/>
                <w:sz w:val="24"/>
              </w:rPr>
              <w:t>、宪法、</w:t>
            </w:r>
            <w:r>
              <w:rPr>
                <w:rFonts w:hint="eastAsia" w:eastAsia="方正仿宋_GBK"/>
                <w:sz w:val="24"/>
              </w:rPr>
              <w:t>中华人民共和国香港特别行政区基本法、中华人民共和国澳门特别行政区基本法等</w:t>
            </w:r>
          </w:p>
        </w:tc>
        <w:tc>
          <w:tcPr>
            <w:tcW w:w="1851" w:type="dxa"/>
            <w:vAlign w:val="center"/>
          </w:tcPr>
          <w:p>
            <w:pPr>
              <w:spacing w:line="340" w:lineRule="exact"/>
              <w:jc w:val="left"/>
              <w:rPr>
                <w:rFonts w:eastAsia="方正仿宋_GBK"/>
                <w:sz w:val="24"/>
              </w:rPr>
            </w:pPr>
            <w:r>
              <w:rPr>
                <w:rFonts w:hint="eastAsia" w:eastAsia="方正仿宋_GBK"/>
                <w:sz w:val="24"/>
              </w:rPr>
              <w:t>各级党政、外事行政系统干部职工；社会公众</w:t>
            </w:r>
          </w:p>
        </w:tc>
        <w:tc>
          <w:tcPr>
            <w:tcW w:w="4714" w:type="dxa"/>
            <w:vAlign w:val="center"/>
          </w:tcPr>
          <w:p>
            <w:pPr>
              <w:spacing w:line="340" w:lineRule="exact"/>
              <w:jc w:val="left"/>
              <w:rPr>
                <w:rFonts w:eastAsia="方正仿宋_GBK"/>
                <w:sz w:val="24"/>
              </w:rPr>
            </w:pPr>
            <w:r>
              <w:rPr>
                <w:rFonts w:hint="eastAsia" w:eastAsia="方正仿宋_GBK"/>
                <w:sz w:val="24"/>
              </w:rPr>
              <w:t>开展多种形式的法治教育，组织专题学习，举办法治讲座和培训班；开展主题普法宣传活动；推动法治文化产品创作和展演展播，利用报刊杂志等传统媒体和网站、微信等新媒体开展宣传。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3</w:t>
            </w:r>
            <w:r>
              <w:rPr>
                <w:rFonts w:hint="eastAsia" w:eastAsia="方正仿宋_GBK"/>
                <w:sz w:val="24"/>
                <w:lang w:val="en-US" w:eastAsia="zh-CN"/>
              </w:rPr>
              <w:t>8</w:t>
            </w:r>
          </w:p>
        </w:tc>
        <w:tc>
          <w:tcPr>
            <w:tcW w:w="1635" w:type="dxa"/>
            <w:vAlign w:val="center"/>
          </w:tcPr>
          <w:p>
            <w:pPr>
              <w:spacing w:line="340" w:lineRule="exact"/>
              <w:jc w:val="center"/>
              <w:rPr>
                <w:rFonts w:eastAsia="方正仿宋_GBK"/>
                <w:sz w:val="24"/>
              </w:rPr>
            </w:pPr>
            <w:r>
              <w:rPr>
                <w:rFonts w:hint="eastAsia" w:eastAsia="方正仿宋_GBK"/>
                <w:sz w:val="24"/>
              </w:rPr>
              <w:t>区国资委</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、宪法、企业国有资产法、公司法、合同法、劳动合同法、企业国有资产监督管理暂行条例、企业国有资产产权登记管理办法、国有资产评估管理办法、重庆市厂务公开条例、重庆市职工权益保障条例等</w:t>
            </w:r>
          </w:p>
        </w:tc>
        <w:tc>
          <w:tcPr>
            <w:tcW w:w="1851" w:type="dxa"/>
            <w:vAlign w:val="center"/>
          </w:tcPr>
          <w:p>
            <w:pPr>
              <w:spacing w:line="340" w:lineRule="exact"/>
              <w:jc w:val="left"/>
              <w:rPr>
                <w:rFonts w:eastAsia="方正仿宋_GBK"/>
                <w:sz w:val="24"/>
              </w:rPr>
            </w:pPr>
            <w:r>
              <w:rPr>
                <w:rFonts w:hint="eastAsia" w:eastAsia="方正仿宋_GBK"/>
                <w:sz w:val="24"/>
              </w:rPr>
              <w:t>区国资委干部职工；区</w:t>
            </w:r>
            <w:r>
              <w:rPr>
                <w:rFonts w:hint="eastAsia" w:eastAsia="方正仿宋_GBK"/>
                <w:spacing w:val="-4"/>
                <w:sz w:val="24"/>
              </w:rPr>
              <w:t>属国有重点企业、中央及外地在綦大型企业干部职工</w:t>
            </w:r>
          </w:p>
        </w:tc>
        <w:tc>
          <w:tcPr>
            <w:tcW w:w="4714" w:type="dxa"/>
            <w:vAlign w:val="center"/>
          </w:tcPr>
          <w:p>
            <w:pPr>
              <w:spacing w:line="340" w:lineRule="exact"/>
              <w:jc w:val="left"/>
              <w:rPr>
                <w:rFonts w:eastAsia="方正仿宋_GBK"/>
                <w:sz w:val="24"/>
              </w:rPr>
            </w:pPr>
            <w:r>
              <w:rPr>
                <w:rFonts w:hint="eastAsia" w:eastAsia="方正仿宋_GBK"/>
                <w:sz w:val="24"/>
              </w:rPr>
              <w:t>开展多种形式的法治教育，组织企业参加国务院国资委“法治讲堂”学习；组织开展主题普法宣传活动、法治考试、旁听庭审等活动；督促企业利用线上、线下宣传窗口开展法治宣传教育。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98" w:type="dxa"/>
            <w:vAlign w:val="center"/>
          </w:tcPr>
          <w:p>
            <w:pPr>
              <w:spacing w:line="360" w:lineRule="exact"/>
              <w:jc w:val="center"/>
              <w:rPr>
                <w:rFonts w:hint="default" w:eastAsia="方正仿宋_GBK"/>
                <w:sz w:val="24"/>
                <w:lang w:val="en-US" w:eastAsia="zh-CN"/>
              </w:rPr>
            </w:pPr>
            <w:r>
              <w:rPr>
                <w:rFonts w:hint="eastAsia" w:eastAsia="方正仿宋_GBK"/>
                <w:sz w:val="24"/>
                <w:lang w:val="en-US" w:eastAsia="zh-CN"/>
              </w:rPr>
              <w:t>39</w:t>
            </w:r>
          </w:p>
        </w:tc>
        <w:tc>
          <w:tcPr>
            <w:tcW w:w="1635" w:type="dxa"/>
            <w:vAlign w:val="center"/>
          </w:tcPr>
          <w:p>
            <w:pPr>
              <w:spacing w:line="360" w:lineRule="exact"/>
              <w:jc w:val="center"/>
              <w:rPr>
                <w:rFonts w:eastAsia="方正仿宋_GBK"/>
                <w:sz w:val="24"/>
              </w:rPr>
            </w:pPr>
            <w:r>
              <w:rPr>
                <w:rFonts w:hint="eastAsia" w:eastAsia="方正仿宋_GBK"/>
                <w:sz w:val="24"/>
              </w:rPr>
              <w:t>区市场</w:t>
            </w:r>
          </w:p>
          <w:p>
            <w:pPr>
              <w:spacing w:line="360" w:lineRule="exact"/>
              <w:jc w:val="center"/>
              <w:rPr>
                <w:rFonts w:eastAsia="方正仿宋_GBK"/>
                <w:sz w:val="24"/>
              </w:rPr>
            </w:pPr>
            <w:r>
              <w:rPr>
                <w:rFonts w:hint="eastAsia" w:eastAsia="方正仿宋_GBK"/>
                <w:sz w:val="24"/>
              </w:rPr>
              <w:t>监管局</w:t>
            </w:r>
          </w:p>
        </w:tc>
        <w:tc>
          <w:tcPr>
            <w:tcW w:w="5430" w:type="dxa"/>
            <w:vAlign w:val="center"/>
          </w:tcPr>
          <w:p>
            <w:pPr>
              <w:spacing w:line="360" w:lineRule="exact"/>
              <w:jc w:val="left"/>
              <w:rPr>
                <w:rFonts w:eastAsia="方正仿宋_GBK"/>
                <w:sz w:val="24"/>
              </w:rPr>
            </w:pPr>
            <w:r>
              <w:rPr>
                <w:rFonts w:hint="eastAsia" w:eastAsia="方正仿宋_GBK"/>
                <w:sz w:val="24"/>
                <w:szCs w:val="24"/>
                <w:lang w:eastAsia="zh-CN"/>
              </w:rPr>
              <w:t>习近平法治思想</w:t>
            </w:r>
            <w:r>
              <w:rPr>
                <w:rFonts w:hint="eastAsia" w:eastAsia="方正仿宋_GBK"/>
                <w:sz w:val="24"/>
                <w:szCs w:val="24"/>
              </w:rPr>
              <w:t>、</w:t>
            </w:r>
            <w:r>
              <w:rPr>
                <w:rFonts w:hint="eastAsia" w:eastAsia="方正仿宋_GBK"/>
                <w:spacing w:val="-6"/>
                <w:sz w:val="24"/>
              </w:rPr>
              <w:t>宪法、公司法、商标法及实施条例、产品质量法、反不正当竞争法、反垄断法、消费者权益保护法、广告法、企业信息公示暂行条例、计量法及实施细则、标准化法、特种设备安全法、认证认可条例、工业产品生产许可证管理条例、食品安全法及实施条例、药品管理法及实施条例、医疗器械监督管理条例、重庆市企业信用信息管理办法、价格法、重</w:t>
            </w:r>
            <w:r>
              <w:rPr>
                <w:rFonts w:hint="eastAsia" w:eastAsia="方正仿宋_GBK"/>
                <w:sz w:val="24"/>
              </w:rPr>
              <w:t>庆市</w:t>
            </w:r>
            <w:r>
              <w:rPr>
                <w:rFonts w:hint="eastAsia" w:eastAsia="方正仿宋_GBK"/>
                <w:spacing w:val="-6"/>
                <w:sz w:val="24"/>
              </w:rPr>
              <w:t>行政事业性收费管理条例、专利法及实施细则等</w:t>
            </w:r>
          </w:p>
        </w:tc>
        <w:tc>
          <w:tcPr>
            <w:tcW w:w="1851" w:type="dxa"/>
            <w:vAlign w:val="center"/>
          </w:tcPr>
          <w:p>
            <w:pPr>
              <w:spacing w:line="360" w:lineRule="exact"/>
              <w:jc w:val="left"/>
              <w:rPr>
                <w:rFonts w:eastAsia="方正仿宋_GBK"/>
                <w:sz w:val="24"/>
              </w:rPr>
            </w:pPr>
            <w:r>
              <w:rPr>
                <w:rFonts w:hint="eastAsia" w:eastAsia="方正仿宋_GBK"/>
                <w:sz w:val="24"/>
              </w:rPr>
              <w:t>市场监管系统干部职工；</w:t>
            </w:r>
            <w:r>
              <w:rPr>
                <w:rFonts w:hint="eastAsia" w:eastAsia="方正仿宋_GBK"/>
                <w:sz w:val="24"/>
                <w:lang w:val="zh-CN"/>
              </w:rPr>
              <w:t>各类市场主体、消费者；</w:t>
            </w:r>
            <w:r>
              <w:rPr>
                <w:rFonts w:hint="eastAsia" w:eastAsia="方正仿宋_GBK"/>
                <w:sz w:val="24"/>
              </w:rPr>
              <w:t>社会公众</w:t>
            </w:r>
          </w:p>
        </w:tc>
        <w:tc>
          <w:tcPr>
            <w:tcW w:w="4714" w:type="dxa"/>
            <w:vAlign w:val="center"/>
          </w:tcPr>
          <w:p>
            <w:pPr>
              <w:spacing w:line="360" w:lineRule="exact"/>
              <w:jc w:val="left"/>
              <w:rPr>
                <w:rFonts w:eastAsia="方正仿宋_GBK"/>
                <w:sz w:val="24"/>
              </w:rPr>
            </w:pPr>
            <w:r>
              <w:rPr>
                <w:rFonts w:hint="eastAsia" w:eastAsia="方正仿宋_GBK"/>
                <w:sz w:val="24"/>
              </w:rPr>
              <w:t>开展多种形式的法治教育，组织专题学习，举办法治讲座和培训班；利用“</w:t>
            </w:r>
            <w:r>
              <w:rPr>
                <w:rFonts w:hint="eastAsia" w:eastAsia="方正仿宋_GBK"/>
                <w:sz w:val="24"/>
                <w:lang w:val="zh-CN"/>
              </w:rPr>
              <w:t>3</w:t>
            </w:r>
            <w:r>
              <w:rPr>
                <w:rFonts w:hint="eastAsia" w:eastAsia="方正仿宋_GBK"/>
                <w:sz w:val="24"/>
              </w:rPr>
              <w:t>·</w:t>
            </w:r>
            <w:r>
              <w:rPr>
                <w:rFonts w:hint="eastAsia" w:eastAsia="方正仿宋_GBK"/>
                <w:sz w:val="24"/>
                <w:lang w:val="zh-CN"/>
              </w:rPr>
              <w:t>15</w:t>
            </w:r>
            <w:r>
              <w:rPr>
                <w:rFonts w:hint="eastAsia" w:eastAsia="方正仿宋_GBK"/>
                <w:sz w:val="24"/>
              </w:rPr>
              <w:t>”</w:t>
            </w:r>
            <w:r>
              <w:rPr>
                <w:rFonts w:hint="eastAsia" w:eastAsia="方正仿宋_GBK"/>
                <w:sz w:val="24"/>
                <w:lang w:val="zh-CN"/>
              </w:rPr>
              <w:t>消费者权益日、“</w:t>
            </w:r>
            <w:r>
              <w:rPr>
                <w:rFonts w:hint="eastAsia" w:eastAsia="方正仿宋_GBK"/>
                <w:sz w:val="24"/>
              </w:rPr>
              <w:t>4·26</w:t>
            </w:r>
            <w:r>
              <w:rPr>
                <w:rFonts w:hint="eastAsia" w:eastAsia="方正仿宋_GBK"/>
                <w:sz w:val="24"/>
                <w:lang w:val="zh-CN"/>
              </w:rPr>
              <w:t>”</w:t>
            </w:r>
            <w:r>
              <w:rPr>
                <w:rFonts w:hint="eastAsia" w:eastAsia="方正仿宋_GBK"/>
                <w:sz w:val="24"/>
              </w:rPr>
              <w:t>知识产权日、“</w:t>
            </w:r>
            <w:r>
              <w:rPr>
                <w:rFonts w:hint="eastAsia" w:eastAsia="方正仿宋_GBK"/>
                <w:sz w:val="24"/>
                <w:lang w:val="zh-CN"/>
              </w:rPr>
              <w:t>5</w:t>
            </w:r>
            <w:r>
              <w:rPr>
                <w:rFonts w:hint="eastAsia" w:eastAsia="方正仿宋_GBK"/>
                <w:sz w:val="24"/>
              </w:rPr>
              <w:t>·</w:t>
            </w:r>
            <w:r>
              <w:rPr>
                <w:rFonts w:hint="eastAsia" w:eastAsia="方正仿宋_GBK"/>
                <w:sz w:val="24"/>
                <w:lang w:val="zh-CN"/>
              </w:rPr>
              <w:t>20</w:t>
            </w:r>
            <w:r>
              <w:rPr>
                <w:rFonts w:hint="eastAsia" w:eastAsia="方正仿宋_GBK"/>
                <w:sz w:val="24"/>
              </w:rPr>
              <w:t>”</w:t>
            </w:r>
            <w:r>
              <w:rPr>
                <w:rFonts w:hint="eastAsia" w:eastAsia="方正仿宋_GBK"/>
                <w:sz w:val="24"/>
                <w:lang w:val="zh-CN"/>
              </w:rPr>
              <w:t>世界</w:t>
            </w:r>
            <w:r>
              <w:rPr>
                <w:rFonts w:hint="eastAsia" w:eastAsia="方正仿宋_GBK"/>
                <w:spacing w:val="6"/>
                <w:sz w:val="24"/>
                <w:szCs w:val="24"/>
                <w:lang w:val="zh-CN"/>
              </w:rPr>
              <w:t>计量日、“6</w:t>
            </w:r>
            <w:r>
              <w:rPr>
                <w:rFonts w:hint="eastAsia" w:eastAsia="方正仿宋_GBK"/>
                <w:spacing w:val="6"/>
                <w:sz w:val="24"/>
                <w:szCs w:val="24"/>
              </w:rPr>
              <w:t>·</w:t>
            </w:r>
            <w:r>
              <w:rPr>
                <w:rFonts w:hint="eastAsia" w:eastAsia="方正仿宋_GBK"/>
                <w:spacing w:val="6"/>
                <w:sz w:val="24"/>
                <w:szCs w:val="24"/>
                <w:lang w:val="zh-CN"/>
              </w:rPr>
              <w:t>9”世界认证认可日、“12</w:t>
            </w:r>
            <w:r>
              <w:rPr>
                <w:rFonts w:hint="eastAsia" w:eastAsia="方正仿宋_GBK"/>
                <w:spacing w:val="6"/>
                <w:sz w:val="24"/>
                <w:szCs w:val="24"/>
              </w:rPr>
              <w:t>·</w:t>
            </w:r>
            <w:r>
              <w:rPr>
                <w:rFonts w:hint="eastAsia" w:eastAsia="方正仿宋_GBK"/>
                <w:spacing w:val="6"/>
                <w:sz w:val="24"/>
                <w:szCs w:val="24"/>
                <w:lang w:val="zh-CN"/>
              </w:rPr>
              <w:t>4</w:t>
            </w:r>
            <w:r>
              <w:rPr>
                <w:rFonts w:hint="eastAsia" w:eastAsia="方正仿宋_GBK"/>
                <w:sz w:val="24"/>
                <w:lang w:val="zh-CN"/>
              </w:rPr>
              <w:t>”国家宪法日等节点</w:t>
            </w:r>
            <w:r>
              <w:rPr>
                <w:rFonts w:hint="eastAsia" w:eastAsia="方正仿宋_GBK"/>
                <w:sz w:val="24"/>
              </w:rPr>
              <w:t>开展主题普法宣传活动；推动法治文化产品创作和展演展播，利用传统媒体和新媒体开展普法宣传。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7" w:hRule="atLeast"/>
        </w:trPr>
        <w:tc>
          <w:tcPr>
            <w:tcW w:w="698" w:type="dxa"/>
            <w:vAlign w:val="center"/>
          </w:tcPr>
          <w:p>
            <w:pPr>
              <w:spacing w:line="36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0</w:t>
            </w:r>
          </w:p>
        </w:tc>
        <w:tc>
          <w:tcPr>
            <w:tcW w:w="1635" w:type="dxa"/>
            <w:vAlign w:val="center"/>
          </w:tcPr>
          <w:p>
            <w:pPr>
              <w:spacing w:line="360" w:lineRule="exact"/>
              <w:jc w:val="center"/>
              <w:rPr>
                <w:rFonts w:hint="eastAsia" w:eastAsia="方正仿宋_GBK"/>
                <w:sz w:val="24"/>
                <w:lang w:eastAsia="zh-CN"/>
              </w:rPr>
            </w:pPr>
            <w:r>
              <w:rPr>
                <w:rFonts w:hint="eastAsia" w:eastAsia="方正仿宋_GBK"/>
                <w:sz w:val="24"/>
              </w:rPr>
              <w:t>区</w:t>
            </w:r>
            <w:r>
              <w:rPr>
                <w:rFonts w:hint="eastAsia" w:eastAsia="方正仿宋_GBK"/>
                <w:sz w:val="24"/>
                <w:lang w:eastAsia="zh-CN"/>
              </w:rPr>
              <w:t>文化旅游委</w:t>
            </w:r>
          </w:p>
        </w:tc>
        <w:tc>
          <w:tcPr>
            <w:tcW w:w="5430" w:type="dxa"/>
            <w:vAlign w:val="center"/>
          </w:tcPr>
          <w:p>
            <w:pPr>
              <w:spacing w:line="36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、宪法、体育法、全民健身条例、反兴奋剂条例、公共文化体育设施条例、重庆市全民健身条例、重庆市公共体育场馆条例、重庆市体育市场管理条例等</w:t>
            </w:r>
          </w:p>
        </w:tc>
        <w:tc>
          <w:tcPr>
            <w:tcW w:w="1851" w:type="dxa"/>
            <w:vAlign w:val="center"/>
          </w:tcPr>
          <w:p>
            <w:pPr>
              <w:spacing w:line="360" w:lineRule="exact"/>
              <w:jc w:val="left"/>
              <w:rPr>
                <w:rFonts w:eastAsia="方正仿宋_GBK"/>
                <w:sz w:val="24"/>
              </w:rPr>
            </w:pPr>
            <w:r>
              <w:rPr>
                <w:rFonts w:hint="eastAsia" w:eastAsia="方正仿宋_GBK"/>
                <w:sz w:val="24"/>
              </w:rPr>
              <w:t>区</w:t>
            </w:r>
            <w:r>
              <w:rPr>
                <w:rFonts w:hint="eastAsia" w:eastAsia="方正仿宋_GBK"/>
                <w:sz w:val="24"/>
                <w:lang w:eastAsia="zh-CN"/>
              </w:rPr>
              <w:t>文化旅游委</w:t>
            </w:r>
            <w:r>
              <w:rPr>
                <w:rFonts w:hint="eastAsia" w:eastAsia="方正仿宋_GBK"/>
                <w:sz w:val="24"/>
              </w:rPr>
              <w:t>机关；社会公众</w:t>
            </w:r>
          </w:p>
        </w:tc>
        <w:tc>
          <w:tcPr>
            <w:tcW w:w="4714" w:type="dxa"/>
            <w:vAlign w:val="center"/>
          </w:tcPr>
          <w:p>
            <w:pPr>
              <w:spacing w:line="360" w:lineRule="exact"/>
              <w:jc w:val="left"/>
              <w:rPr>
                <w:rFonts w:eastAsia="方正仿宋_GBK"/>
                <w:sz w:val="24"/>
              </w:rPr>
            </w:pPr>
            <w:r>
              <w:rPr>
                <w:rFonts w:hint="eastAsia" w:eastAsia="方正仿宋_GBK"/>
                <w:sz w:val="24"/>
                <w:lang w:eastAsia="zh-CN"/>
              </w:rPr>
              <w:t>宣传</w:t>
            </w:r>
            <w:r>
              <w:rPr>
                <w:rFonts w:hint="eastAsia" w:eastAsia="方正仿宋_GBK"/>
                <w:sz w:val="24"/>
              </w:rPr>
              <w:t>《重庆市全民健身条例》</w:t>
            </w:r>
            <w:r>
              <w:rPr>
                <w:rFonts w:hint="eastAsia" w:eastAsia="方正仿宋_GBK"/>
                <w:sz w:val="24"/>
                <w:lang w:eastAsia="zh-CN"/>
              </w:rPr>
              <w:t>等法律法规。</w:t>
            </w:r>
            <w:r>
              <w:rPr>
                <w:rFonts w:hint="eastAsia" w:eastAsia="方正仿宋_GBK"/>
                <w:sz w:val="24"/>
              </w:rPr>
              <w:t>通过《綦江日报》、大美綦江等媒体对相关法律法规进行宣传；组织相关法律法规宣讲团，在各街镇开展宣讲工作；将法律法规相关内容纳入各类体育工作培训班的教学大纲，对相关内容进行宣传贯彻；制作《重庆市全民健身条例》宣传展板、海报、手册等宣传资料，发放给全区基层单位和市民，并在赛事活动现场、人口聚集区、商圈等地点开展集中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5" w:hRule="atLeast"/>
        </w:trPr>
        <w:tc>
          <w:tcPr>
            <w:tcW w:w="698" w:type="dxa"/>
            <w:vAlign w:val="center"/>
          </w:tcPr>
          <w:p>
            <w:pPr>
              <w:spacing w:line="36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1</w:t>
            </w:r>
          </w:p>
        </w:tc>
        <w:tc>
          <w:tcPr>
            <w:tcW w:w="1635" w:type="dxa"/>
            <w:vAlign w:val="center"/>
          </w:tcPr>
          <w:p>
            <w:pPr>
              <w:spacing w:line="360" w:lineRule="exact"/>
              <w:jc w:val="center"/>
              <w:rPr>
                <w:rFonts w:eastAsia="方正仿宋_GBK"/>
                <w:sz w:val="24"/>
              </w:rPr>
            </w:pPr>
            <w:r>
              <w:rPr>
                <w:rFonts w:hint="eastAsia" w:eastAsia="方正仿宋_GBK"/>
                <w:sz w:val="24"/>
              </w:rPr>
              <w:t>区统计局</w:t>
            </w:r>
          </w:p>
        </w:tc>
        <w:tc>
          <w:tcPr>
            <w:tcW w:w="5430" w:type="dxa"/>
            <w:vAlign w:val="center"/>
          </w:tcPr>
          <w:p>
            <w:pPr>
              <w:spacing w:line="36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统计法及实施条例、全国经济普查条例、全国农业普查条例、全国人口普查条例、重庆市统计管理条例、关于深化统计管理体制改革提高统计数据真实性的意见、统计违纪违法责任人处分处理建议办法、防范和惩治统计造假、弄虚作假督察工作规定</w:t>
            </w:r>
            <w:r>
              <w:rPr>
                <w:rFonts w:hint="eastAsia" w:eastAsia="方正仿宋_GBK"/>
                <w:sz w:val="24"/>
                <w:lang w:eastAsia="zh-CN"/>
              </w:rPr>
              <w:t>、关于更加有效发挥统计监督职能作用的意见</w:t>
            </w:r>
            <w:r>
              <w:rPr>
                <w:rFonts w:hint="eastAsia" w:eastAsia="方正仿宋_GBK"/>
                <w:sz w:val="24"/>
              </w:rPr>
              <w:t>等</w:t>
            </w:r>
          </w:p>
        </w:tc>
        <w:tc>
          <w:tcPr>
            <w:tcW w:w="1851" w:type="dxa"/>
            <w:vAlign w:val="center"/>
          </w:tcPr>
          <w:p>
            <w:pPr>
              <w:spacing w:line="360" w:lineRule="exact"/>
              <w:jc w:val="left"/>
              <w:rPr>
                <w:rFonts w:eastAsia="方正仿宋_GBK"/>
                <w:sz w:val="24"/>
              </w:rPr>
            </w:pPr>
            <w:r>
              <w:rPr>
                <w:rFonts w:hint="eastAsia" w:eastAsia="方正仿宋_GBK"/>
                <w:sz w:val="24"/>
              </w:rPr>
              <w:t>统计系统干部职工、党委政府和企事业单位相关领导及统计从业人员、统计调查对象；社会公众</w:t>
            </w:r>
          </w:p>
        </w:tc>
        <w:tc>
          <w:tcPr>
            <w:tcW w:w="4714" w:type="dxa"/>
            <w:vAlign w:val="center"/>
          </w:tcPr>
          <w:p>
            <w:pPr>
              <w:spacing w:line="360" w:lineRule="exact"/>
              <w:jc w:val="left"/>
              <w:rPr>
                <w:rFonts w:eastAsia="方正仿宋_GBK"/>
                <w:sz w:val="24"/>
              </w:rPr>
            </w:pPr>
            <w:r>
              <w:rPr>
                <w:rFonts w:hint="eastAsia" w:eastAsia="方正仿宋_GBK"/>
                <w:sz w:val="24"/>
              </w:rPr>
              <w:t>建</w:t>
            </w:r>
            <w:r>
              <w:rPr>
                <w:rFonts w:hint="eastAsia" w:eastAsia="方正仿宋_GBK"/>
                <w:sz w:val="24"/>
                <w:szCs w:val="24"/>
              </w:rPr>
              <w:t>立领导干部、统计业务骨干、统计系统人员学法机制；举办统计法治讲座和培训班；持续推进统计法治宣传教育进党校、进党政机关，完善统计法治宣讲课件；结合法治宣传月、“12·4”国家宪法日、“12·8”《统计法》颁布纪念日、经济普查、人口普查、农业普查等重大活动，开展相关法律法规的宣传教育活动；在统计执法实践中广泛开展以案释法工作，将统计法治宣传教育渗透到统计执法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698" w:type="dxa"/>
            <w:vAlign w:val="center"/>
          </w:tcPr>
          <w:p>
            <w:pPr>
              <w:spacing w:line="36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2</w:t>
            </w:r>
          </w:p>
        </w:tc>
        <w:tc>
          <w:tcPr>
            <w:tcW w:w="1635" w:type="dxa"/>
            <w:vAlign w:val="center"/>
          </w:tcPr>
          <w:p>
            <w:pPr>
              <w:spacing w:line="360" w:lineRule="exact"/>
              <w:jc w:val="center"/>
              <w:rPr>
                <w:rFonts w:hint="eastAsia" w:eastAsia="方正仿宋_GBK"/>
                <w:sz w:val="24"/>
                <w:lang w:eastAsia="zh-CN"/>
              </w:rPr>
            </w:pPr>
            <w:r>
              <w:rPr>
                <w:rFonts w:hint="eastAsia" w:eastAsia="方正仿宋_GBK"/>
                <w:sz w:val="24"/>
              </w:rPr>
              <w:t>区</w:t>
            </w:r>
            <w:r>
              <w:rPr>
                <w:rFonts w:hint="eastAsia" w:eastAsia="方正仿宋_GBK"/>
                <w:sz w:val="24"/>
                <w:lang w:eastAsia="zh-CN"/>
              </w:rPr>
              <w:t>乡村振兴局</w:t>
            </w:r>
          </w:p>
        </w:tc>
        <w:tc>
          <w:tcPr>
            <w:tcW w:w="5430" w:type="dxa"/>
            <w:vAlign w:val="center"/>
          </w:tcPr>
          <w:p>
            <w:pPr>
              <w:spacing w:line="36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w:t>
            </w:r>
            <w:r>
              <w:rPr>
                <w:rFonts w:hint="eastAsia" w:eastAsia="方正仿宋_GBK"/>
                <w:sz w:val="24"/>
                <w:lang w:eastAsia="zh-CN"/>
              </w:rPr>
              <w:t>乡村振兴促进法、重庆市财政衔接推进乡村振兴补助资金管理实施办法等</w:t>
            </w:r>
          </w:p>
        </w:tc>
        <w:tc>
          <w:tcPr>
            <w:tcW w:w="1851" w:type="dxa"/>
            <w:vAlign w:val="center"/>
          </w:tcPr>
          <w:p>
            <w:pPr>
              <w:spacing w:line="360" w:lineRule="exact"/>
              <w:jc w:val="left"/>
              <w:rPr>
                <w:rFonts w:eastAsia="方正仿宋_GBK"/>
                <w:sz w:val="24"/>
              </w:rPr>
            </w:pPr>
            <w:r>
              <w:rPr>
                <w:rFonts w:hint="eastAsia" w:eastAsia="方正仿宋_GBK"/>
                <w:sz w:val="24"/>
              </w:rPr>
              <w:t>系统干部职工；</w:t>
            </w:r>
            <w:r>
              <w:rPr>
                <w:rFonts w:hint="eastAsia" w:eastAsia="方正仿宋_GBK"/>
                <w:sz w:val="24"/>
                <w:lang w:eastAsia="zh-CN"/>
              </w:rPr>
              <w:t>农村</w:t>
            </w:r>
            <w:r>
              <w:rPr>
                <w:rFonts w:hint="eastAsia" w:eastAsia="方正仿宋_GBK"/>
                <w:sz w:val="24"/>
              </w:rPr>
              <w:t>地区群众</w:t>
            </w:r>
          </w:p>
        </w:tc>
        <w:tc>
          <w:tcPr>
            <w:tcW w:w="4714" w:type="dxa"/>
            <w:vAlign w:val="center"/>
          </w:tcPr>
          <w:p>
            <w:pPr>
              <w:spacing w:line="360" w:lineRule="exact"/>
              <w:jc w:val="left"/>
              <w:rPr>
                <w:rFonts w:eastAsia="方正仿宋_GBK"/>
                <w:sz w:val="24"/>
              </w:rPr>
            </w:pPr>
            <w:r>
              <w:rPr>
                <w:rFonts w:hint="eastAsia" w:eastAsia="方正仿宋_GBK"/>
                <w:sz w:val="24"/>
              </w:rPr>
              <w:t>开展多种形式的法治教育，组织专题学习，举办法治讲座和培训班；开展主题普法宣传，开展“我执法我普法”宣讲、旁听庭审等以案释法活动；推动法治文化产品创作和展演展播，利用报刊杂志和门户网站、微信公众号等媒体开展</w:t>
            </w:r>
            <w:r>
              <w:rPr>
                <w:rFonts w:hint="eastAsia" w:eastAsia="方正仿宋_GBK"/>
                <w:sz w:val="24"/>
                <w:lang w:eastAsia="zh-CN"/>
              </w:rPr>
              <w:t>乡村振兴法律</w:t>
            </w:r>
            <w:r>
              <w:rPr>
                <w:rFonts w:hint="eastAsia" w:eastAsia="方正仿宋_GBK"/>
                <w:sz w:val="24"/>
              </w:rPr>
              <w:t>法规宣传。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698" w:type="dxa"/>
            <w:vAlign w:val="center"/>
          </w:tcPr>
          <w:p>
            <w:pPr>
              <w:spacing w:line="32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3</w:t>
            </w:r>
          </w:p>
        </w:tc>
        <w:tc>
          <w:tcPr>
            <w:tcW w:w="1635" w:type="dxa"/>
            <w:vAlign w:val="center"/>
          </w:tcPr>
          <w:p>
            <w:pPr>
              <w:spacing w:line="320" w:lineRule="exact"/>
              <w:jc w:val="center"/>
              <w:rPr>
                <w:rFonts w:eastAsia="方正仿宋_GBK"/>
                <w:sz w:val="24"/>
              </w:rPr>
            </w:pPr>
            <w:r>
              <w:rPr>
                <w:rFonts w:hint="eastAsia" w:eastAsia="方正仿宋_GBK"/>
                <w:sz w:val="24"/>
              </w:rPr>
              <w:t>区医保局</w:t>
            </w:r>
          </w:p>
        </w:tc>
        <w:tc>
          <w:tcPr>
            <w:tcW w:w="5430" w:type="dxa"/>
            <w:vAlign w:val="center"/>
          </w:tcPr>
          <w:p>
            <w:pPr>
              <w:spacing w:line="32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、宪法、重庆市职工生育保险暂行办法等</w:t>
            </w:r>
          </w:p>
        </w:tc>
        <w:tc>
          <w:tcPr>
            <w:tcW w:w="1851" w:type="dxa"/>
            <w:vAlign w:val="center"/>
          </w:tcPr>
          <w:p>
            <w:pPr>
              <w:spacing w:line="320" w:lineRule="exact"/>
              <w:jc w:val="left"/>
              <w:rPr>
                <w:rFonts w:eastAsia="方正仿宋_GBK"/>
                <w:sz w:val="24"/>
              </w:rPr>
            </w:pPr>
            <w:r>
              <w:rPr>
                <w:rFonts w:hint="eastAsia" w:eastAsia="方正仿宋_GBK"/>
                <w:sz w:val="24"/>
              </w:rPr>
              <w:t>医保系统干部职工、各类参保主体；社会公众</w:t>
            </w:r>
          </w:p>
        </w:tc>
        <w:tc>
          <w:tcPr>
            <w:tcW w:w="4714" w:type="dxa"/>
            <w:vAlign w:val="center"/>
          </w:tcPr>
          <w:p>
            <w:pPr>
              <w:spacing w:line="320" w:lineRule="exact"/>
              <w:jc w:val="left"/>
              <w:rPr>
                <w:rFonts w:eastAsia="方正仿宋_GBK"/>
                <w:sz w:val="24"/>
              </w:rPr>
            </w:pPr>
            <w:r>
              <w:rPr>
                <w:rFonts w:hint="eastAsia" w:eastAsia="方正仿宋_GBK"/>
                <w:sz w:val="24"/>
              </w:rPr>
              <w:t>面向参保单位，组织各种形式的专题学习，举办培训班，印发宣传资料；面向参保人和社会公众，通过协议医疗机构张贴宣传资料，利用报刊、杂志、电视等传统媒体和微信公众号等新媒体开展宣传，在新规划建设的医保信息系统内开辟普法专栏；面向医保系统干部职工，组织法律知识竞赛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698" w:type="dxa"/>
            <w:vAlign w:val="center"/>
          </w:tcPr>
          <w:p>
            <w:pPr>
              <w:spacing w:line="32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4</w:t>
            </w:r>
          </w:p>
        </w:tc>
        <w:tc>
          <w:tcPr>
            <w:tcW w:w="1635" w:type="dxa"/>
            <w:vAlign w:val="center"/>
          </w:tcPr>
          <w:p>
            <w:pPr>
              <w:spacing w:line="320" w:lineRule="exact"/>
              <w:jc w:val="center"/>
              <w:rPr>
                <w:rFonts w:eastAsia="方正仿宋_GBK"/>
                <w:sz w:val="24"/>
              </w:rPr>
            </w:pPr>
            <w:r>
              <w:rPr>
                <w:rFonts w:hint="eastAsia" w:eastAsia="方正仿宋_GBK"/>
                <w:sz w:val="24"/>
              </w:rPr>
              <w:t>区机关</w:t>
            </w:r>
          </w:p>
          <w:p>
            <w:pPr>
              <w:spacing w:line="320" w:lineRule="exact"/>
              <w:jc w:val="center"/>
              <w:rPr>
                <w:rFonts w:eastAsia="方正仿宋_GBK"/>
                <w:sz w:val="24"/>
              </w:rPr>
            </w:pPr>
            <w:r>
              <w:rPr>
                <w:rFonts w:hint="eastAsia" w:eastAsia="方正仿宋_GBK"/>
                <w:sz w:val="24"/>
              </w:rPr>
              <w:t>事务中心</w:t>
            </w:r>
          </w:p>
        </w:tc>
        <w:tc>
          <w:tcPr>
            <w:tcW w:w="5430" w:type="dxa"/>
            <w:vAlign w:val="center"/>
          </w:tcPr>
          <w:p>
            <w:pPr>
              <w:spacing w:line="32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、宪法、机关事务管理条例、公共机构节能条例等</w:t>
            </w:r>
          </w:p>
        </w:tc>
        <w:tc>
          <w:tcPr>
            <w:tcW w:w="1851" w:type="dxa"/>
            <w:vAlign w:val="center"/>
          </w:tcPr>
          <w:p>
            <w:pPr>
              <w:spacing w:line="320" w:lineRule="exact"/>
              <w:jc w:val="left"/>
              <w:rPr>
                <w:rFonts w:eastAsia="方正仿宋_GBK"/>
                <w:sz w:val="24"/>
              </w:rPr>
            </w:pPr>
            <w:r>
              <w:rPr>
                <w:rFonts w:hint="eastAsia" w:eastAsia="方正仿宋_GBK"/>
                <w:sz w:val="24"/>
              </w:rPr>
              <w:t>机关事务系统干部职工、区机关事务工作服务对象</w:t>
            </w:r>
          </w:p>
        </w:tc>
        <w:tc>
          <w:tcPr>
            <w:tcW w:w="4714" w:type="dxa"/>
            <w:vAlign w:val="center"/>
          </w:tcPr>
          <w:p>
            <w:pPr>
              <w:spacing w:line="320" w:lineRule="exact"/>
              <w:jc w:val="left"/>
              <w:rPr>
                <w:rFonts w:eastAsia="方正仿宋_GBK"/>
                <w:sz w:val="24"/>
              </w:rPr>
            </w:pPr>
            <w:r>
              <w:rPr>
                <w:rFonts w:hint="eastAsia" w:eastAsia="方正仿宋_GBK"/>
                <w:sz w:val="24"/>
              </w:rPr>
              <w:t>组织专题学习，举办法治讲座和培训班；开展主题普法宣传活动，在本单位张贴悬挂普法横幅标语；利用报刊杂志等传统媒体和微信公众号等新媒体方式进行宣传。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698" w:type="dxa"/>
            <w:vAlign w:val="center"/>
          </w:tcPr>
          <w:p>
            <w:pPr>
              <w:spacing w:line="32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5</w:t>
            </w:r>
          </w:p>
        </w:tc>
        <w:tc>
          <w:tcPr>
            <w:tcW w:w="1635" w:type="dxa"/>
            <w:vAlign w:val="center"/>
          </w:tcPr>
          <w:p>
            <w:pPr>
              <w:spacing w:line="320" w:lineRule="exact"/>
              <w:jc w:val="center"/>
              <w:rPr>
                <w:rFonts w:eastAsia="方正仿宋_GBK"/>
                <w:sz w:val="24"/>
              </w:rPr>
            </w:pPr>
            <w:r>
              <w:rPr>
                <w:rFonts w:hint="eastAsia" w:eastAsia="方正仿宋_GBK"/>
                <w:sz w:val="24"/>
              </w:rPr>
              <w:t>区国资委</w:t>
            </w:r>
          </w:p>
        </w:tc>
        <w:tc>
          <w:tcPr>
            <w:tcW w:w="5430" w:type="dxa"/>
            <w:vAlign w:val="center"/>
          </w:tcPr>
          <w:p>
            <w:pPr>
              <w:spacing w:line="320" w:lineRule="exact"/>
              <w:jc w:val="left"/>
              <w:rPr>
                <w:rFonts w:eastAsia="方正仿宋_GBK"/>
                <w:sz w:val="24"/>
              </w:rPr>
            </w:pPr>
            <w:r>
              <w:rPr>
                <w:rFonts w:hint="eastAsia" w:eastAsia="方正仿宋_GBK"/>
                <w:kern w:val="0"/>
                <w:sz w:val="24"/>
                <w:lang w:eastAsia="zh-CN"/>
              </w:rPr>
              <w:t>习近平法治思想</w:t>
            </w:r>
            <w:r>
              <w:rPr>
                <w:rFonts w:hint="eastAsia" w:eastAsia="方正仿宋_GBK"/>
                <w:kern w:val="0"/>
                <w:sz w:val="24"/>
              </w:rPr>
              <w:t>、宪法、商业银行法、证券法、证券投资基金法、保险法、票据法等</w:t>
            </w:r>
          </w:p>
        </w:tc>
        <w:tc>
          <w:tcPr>
            <w:tcW w:w="1851" w:type="dxa"/>
            <w:vAlign w:val="center"/>
          </w:tcPr>
          <w:p>
            <w:pPr>
              <w:spacing w:line="320" w:lineRule="exact"/>
              <w:jc w:val="left"/>
              <w:rPr>
                <w:rFonts w:eastAsia="方正仿宋_GBK"/>
                <w:sz w:val="24"/>
              </w:rPr>
            </w:pPr>
            <w:r>
              <w:rPr>
                <w:rFonts w:hint="eastAsia" w:eastAsia="方正仿宋_GBK"/>
                <w:kern w:val="0"/>
                <w:sz w:val="24"/>
              </w:rPr>
              <w:t>本系统干部职工、管理对象；社会公众</w:t>
            </w:r>
          </w:p>
        </w:tc>
        <w:tc>
          <w:tcPr>
            <w:tcW w:w="4714" w:type="dxa"/>
            <w:vAlign w:val="center"/>
          </w:tcPr>
          <w:p>
            <w:pPr>
              <w:spacing w:line="320" w:lineRule="exact"/>
              <w:jc w:val="left"/>
              <w:rPr>
                <w:rFonts w:eastAsia="方正仿宋_GBK"/>
                <w:sz w:val="24"/>
              </w:rPr>
            </w:pPr>
            <w:r>
              <w:rPr>
                <w:rFonts w:hint="eastAsia" w:eastAsia="方正仿宋_GBK"/>
                <w:kern w:val="0"/>
                <w:sz w:val="24"/>
              </w:rPr>
              <w:t>开展多种形式的法治教育，组织法治专题学习和考试，组织法治讲座和培训班；开展打击非法集资、打击经济犯罪等主题普法宣传活动，开展旁听庭审等以案释法活动；利用发放宣传材料、电视公益广告、短信、宣传展板、LED大屏等方式开展普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698" w:type="dxa"/>
            <w:vAlign w:val="center"/>
          </w:tcPr>
          <w:p>
            <w:pPr>
              <w:spacing w:line="32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6</w:t>
            </w:r>
          </w:p>
        </w:tc>
        <w:tc>
          <w:tcPr>
            <w:tcW w:w="1635" w:type="dxa"/>
            <w:vAlign w:val="center"/>
          </w:tcPr>
          <w:p>
            <w:pPr>
              <w:spacing w:line="320" w:lineRule="exact"/>
              <w:jc w:val="center"/>
              <w:rPr>
                <w:rFonts w:eastAsia="方正仿宋_GBK"/>
                <w:sz w:val="24"/>
              </w:rPr>
            </w:pPr>
            <w:r>
              <w:rPr>
                <w:rFonts w:hint="eastAsia" w:eastAsia="方正仿宋_GBK"/>
                <w:sz w:val="24"/>
              </w:rPr>
              <w:t>区信访办</w:t>
            </w:r>
          </w:p>
        </w:tc>
        <w:tc>
          <w:tcPr>
            <w:tcW w:w="5430" w:type="dxa"/>
            <w:vAlign w:val="center"/>
          </w:tcPr>
          <w:p>
            <w:pPr>
              <w:spacing w:line="32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、宪法、信访</w:t>
            </w:r>
            <w:r>
              <w:rPr>
                <w:rFonts w:hint="eastAsia" w:eastAsia="方正仿宋_GBK"/>
                <w:sz w:val="24"/>
                <w:lang w:eastAsia="zh-CN"/>
              </w:rPr>
              <w:t>工作</w:t>
            </w:r>
            <w:r>
              <w:rPr>
                <w:rFonts w:hint="eastAsia" w:eastAsia="方正仿宋_GBK"/>
                <w:sz w:val="24"/>
              </w:rPr>
              <w:t>条例等</w:t>
            </w:r>
          </w:p>
        </w:tc>
        <w:tc>
          <w:tcPr>
            <w:tcW w:w="1851" w:type="dxa"/>
            <w:vAlign w:val="center"/>
          </w:tcPr>
          <w:p>
            <w:pPr>
              <w:spacing w:line="320" w:lineRule="exact"/>
              <w:jc w:val="left"/>
              <w:rPr>
                <w:rFonts w:eastAsia="方正仿宋_GBK"/>
                <w:sz w:val="24"/>
              </w:rPr>
            </w:pPr>
            <w:r>
              <w:rPr>
                <w:rFonts w:hint="eastAsia" w:eastAsia="方正仿宋_GBK"/>
                <w:sz w:val="24"/>
              </w:rPr>
              <w:t>信访系统干部职工、信访群众；社会公众</w:t>
            </w:r>
          </w:p>
        </w:tc>
        <w:tc>
          <w:tcPr>
            <w:tcW w:w="4714" w:type="dxa"/>
            <w:vAlign w:val="center"/>
          </w:tcPr>
          <w:p>
            <w:pPr>
              <w:spacing w:line="320" w:lineRule="exact"/>
              <w:jc w:val="left"/>
              <w:rPr>
                <w:rFonts w:eastAsia="方正仿宋_GBK"/>
                <w:sz w:val="24"/>
              </w:rPr>
            </w:pPr>
            <w:r>
              <w:rPr>
                <w:rFonts w:hint="eastAsia" w:eastAsia="方正仿宋_GBK"/>
                <w:sz w:val="24"/>
                <w:lang w:eastAsia="zh-CN"/>
              </w:rPr>
              <w:t>开展《信访工作条例》集中宣传月活动；</w:t>
            </w:r>
            <w:r>
              <w:rPr>
                <w:rFonts w:hint="eastAsia" w:eastAsia="方正仿宋_GBK"/>
                <w:sz w:val="24"/>
              </w:rPr>
              <w:t>统一使用普法宣传标语、视频和挂图开展法治宣传；开展“国家安全日”主题普法宣传活动；依托依法分类处理信访诉求工作，采取以案说法等形式引导群众依法反映信访诉求；加大对重点人员的教育疏导和依法处理力度，提升普法工作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7</w:t>
            </w:r>
          </w:p>
        </w:tc>
        <w:tc>
          <w:tcPr>
            <w:tcW w:w="1635" w:type="dxa"/>
            <w:vAlign w:val="center"/>
          </w:tcPr>
          <w:p>
            <w:pPr>
              <w:spacing w:line="300" w:lineRule="exact"/>
              <w:jc w:val="center"/>
              <w:rPr>
                <w:rFonts w:eastAsia="方正仿宋_GBK"/>
                <w:sz w:val="24"/>
              </w:rPr>
            </w:pPr>
            <w:r>
              <w:rPr>
                <w:rFonts w:hint="eastAsia" w:eastAsia="方正仿宋_GBK"/>
                <w:sz w:val="24"/>
              </w:rPr>
              <w:t>区大数据</w:t>
            </w:r>
          </w:p>
          <w:p>
            <w:pPr>
              <w:spacing w:line="300" w:lineRule="exact"/>
              <w:jc w:val="center"/>
              <w:rPr>
                <w:rFonts w:eastAsia="方正仿宋_GBK"/>
                <w:sz w:val="24"/>
              </w:rPr>
            </w:pPr>
            <w:r>
              <w:rPr>
                <w:rFonts w:hint="eastAsia" w:eastAsia="方正仿宋_GBK"/>
                <w:sz w:val="24"/>
              </w:rPr>
              <w:t>发展局</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、宪法、重庆市政务数据资源管理暂行办法等</w:t>
            </w:r>
          </w:p>
        </w:tc>
        <w:tc>
          <w:tcPr>
            <w:tcW w:w="1851" w:type="dxa"/>
            <w:vAlign w:val="center"/>
          </w:tcPr>
          <w:p>
            <w:pPr>
              <w:spacing w:line="300" w:lineRule="exact"/>
              <w:jc w:val="left"/>
              <w:rPr>
                <w:rFonts w:eastAsia="方正仿宋_GBK"/>
                <w:sz w:val="24"/>
              </w:rPr>
            </w:pPr>
            <w:r>
              <w:rPr>
                <w:rFonts w:hint="eastAsia" w:eastAsia="方正仿宋_GBK"/>
                <w:sz w:val="24"/>
              </w:rPr>
              <w:t>本部门干部职工；全区政务部门干部职工</w:t>
            </w:r>
          </w:p>
        </w:tc>
        <w:tc>
          <w:tcPr>
            <w:tcW w:w="4714" w:type="dxa"/>
            <w:vAlign w:val="center"/>
          </w:tcPr>
          <w:p>
            <w:pPr>
              <w:spacing w:line="300" w:lineRule="exact"/>
              <w:jc w:val="left"/>
              <w:rPr>
                <w:rFonts w:eastAsia="方正仿宋_GBK"/>
                <w:sz w:val="24"/>
              </w:rPr>
            </w:pPr>
            <w:r>
              <w:rPr>
                <w:rFonts w:hint="eastAsia" w:eastAsia="方正仿宋_GBK"/>
                <w:sz w:val="24"/>
              </w:rPr>
              <w:t>开展多种形式的法治教育，组织专题学习，邀请法律专家进行普法专题讲座；开展主题普法宣传活动，做好普法宣讲工作；按层级、分批次、有计划地推进政务数据新规章的宣传贯彻。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4</w:t>
            </w:r>
            <w:r>
              <w:rPr>
                <w:rFonts w:hint="eastAsia" w:eastAsia="方正仿宋_GBK"/>
                <w:sz w:val="24"/>
                <w:lang w:val="en-US" w:eastAsia="zh-CN"/>
              </w:rPr>
              <w:t>8</w:t>
            </w:r>
          </w:p>
        </w:tc>
        <w:tc>
          <w:tcPr>
            <w:tcW w:w="1635" w:type="dxa"/>
            <w:vAlign w:val="center"/>
          </w:tcPr>
          <w:p>
            <w:pPr>
              <w:spacing w:line="300" w:lineRule="exact"/>
              <w:jc w:val="center"/>
              <w:rPr>
                <w:rFonts w:eastAsia="方正仿宋_GBK"/>
                <w:color w:val="000000"/>
                <w:sz w:val="24"/>
              </w:rPr>
            </w:pPr>
            <w:r>
              <w:rPr>
                <w:rFonts w:hint="eastAsia" w:eastAsia="方正仿宋_GBK"/>
                <w:color w:val="000000"/>
                <w:sz w:val="24"/>
              </w:rPr>
              <w:t>区物流办</w:t>
            </w:r>
          </w:p>
        </w:tc>
        <w:tc>
          <w:tcPr>
            <w:tcW w:w="5430" w:type="dxa"/>
            <w:vAlign w:val="center"/>
          </w:tcPr>
          <w:p>
            <w:pPr>
              <w:spacing w:line="300" w:lineRule="exact"/>
              <w:jc w:val="left"/>
              <w:rPr>
                <w:rFonts w:eastAsia="方正仿宋_GBK"/>
                <w:color w:val="000000"/>
                <w:sz w:val="24"/>
              </w:rPr>
            </w:pPr>
            <w:r>
              <w:rPr>
                <w:rFonts w:hint="eastAsia" w:eastAsia="方正仿宋_GBK"/>
                <w:sz w:val="24"/>
                <w:lang w:eastAsia="zh-CN"/>
              </w:rPr>
              <w:t>习近平法治思想</w:t>
            </w:r>
            <w:r>
              <w:rPr>
                <w:rFonts w:hint="eastAsia" w:eastAsia="方正仿宋_GBK"/>
                <w:sz w:val="24"/>
              </w:rPr>
              <w:t>、宪法、海商法、铁路货物运输管理规则、中国民用航空货物国际运输规则等</w:t>
            </w:r>
          </w:p>
        </w:tc>
        <w:tc>
          <w:tcPr>
            <w:tcW w:w="1851" w:type="dxa"/>
            <w:vAlign w:val="center"/>
          </w:tcPr>
          <w:p>
            <w:pPr>
              <w:spacing w:line="300" w:lineRule="exact"/>
              <w:jc w:val="left"/>
              <w:rPr>
                <w:rFonts w:eastAsia="方正仿宋_GBK"/>
                <w:color w:val="000000"/>
                <w:sz w:val="24"/>
              </w:rPr>
            </w:pPr>
            <w:r>
              <w:rPr>
                <w:rFonts w:hint="eastAsia" w:eastAsia="方正仿宋_GBK"/>
                <w:sz w:val="24"/>
              </w:rPr>
              <w:t>物流行政系统干部职工；仓储、物流、货运代理等企业</w:t>
            </w:r>
          </w:p>
        </w:tc>
        <w:tc>
          <w:tcPr>
            <w:tcW w:w="4714" w:type="dxa"/>
            <w:vAlign w:val="center"/>
          </w:tcPr>
          <w:p>
            <w:pPr>
              <w:spacing w:line="300" w:lineRule="exact"/>
              <w:jc w:val="left"/>
              <w:rPr>
                <w:rFonts w:eastAsia="方正仿宋_GBK"/>
                <w:color w:val="000000"/>
                <w:sz w:val="24"/>
              </w:rPr>
            </w:pPr>
            <w:r>
              <w:rPr>
                <w:rFonts w:hint="eastAsia" w:eastAsia="方正仿宋_GBK"/>
                <w:sz w:val="24"/>
              </w:rPr>
              <w:t>组织机关干部职工积极参加法治讲座；强化物流企业的法治教育培训，组织学法集中培训，将普法工作纳入相关企业年度考核内容。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698" w:type="dxa"/>
            <w:vAlign w:val="center"/>
          </w:tcPr>
          <w:p>
            <w:pPr>
              <w:spacing w:line="300" w:lineRule="exact"/>
              <w:jc w:val="center"/>
              <w:rPr>
                <w:rFonts w:hint="default" w:eastAsia="方正仿宋_GBK"/>
                <w:sz w:val="24"/>
                <w:lang w:val="en-US" w:eastAsia="zh-CN"/>
              </w:rPr>
            </w:pPr>
            <w:r>
              <w:rPr>
                <w:rFonts w:hint="eastAsia" w:eastAsia="方正仿宋_GBK"/>
                <w:sz w:val="24"/>
                <w:lang w:val="en-US" w:eastAsia="zh-CN"/>
              </w:rPr>
              <w:t>49</w:t>
            </w:r>
          </w:p>
        </w:tc>
        <w:tc>
          <w:tcPr>
            <w:tcW w:w="1635" w:type="dxa"/>
            <w:vAlign w:val="center"/>
          </w:tcPr>
          <w:p>
            <w:pPr>
              <w:spacing w:line="300" w:lineRule="exact"/>
              <w:jc w:val="center"/>
              <w:rPr>
                <w:rFonts w:eastAsia="方正仿宋_GBK"/>
                <w:color w:val="000000"/>
                <w:sz w:val="24"/>
              </w:rPr>
            </w:pPr>
            <w:r>
              <w:rPr>
                <w:rFonts w:hint="eastAsia" w:eastAsia="方正仿宋_GBK"/>
                <w:color w:val="000000"/>
                <w:sz w:val="24"/>
              </w:rPr>
              <w:t>区人民</w:t>
            </w:r>
          </w:p>
          <w:p>
            <w:pPr>
              <w:spacing w:line="300" w:lineRule="exact"/>
              <w:jc w:val="center"/>
              <w:rPr>
                <w:rFonts w:eastAsia="方正仿宋_GBK"/>
                <w:color w:val="000000"/>
                <w:sz w:val="24"/>
              </w:rPr>
            </w:pPr>
            <w:r>
              <w:rPr>
                <w:rFonts w:hint="eastAsia" w:eastAsia="方正仿宋_GBK"/>
                <w:color w:val="000000"/>
                <w:sz w:val="24"/>
              </w:rPr>
              <w:t>防空办</w:t>
            </w:r>
          </w:p>
        </w:tc>
        <w:tc>
          <w:tcPr>
            <w:tcW w:w="5430" w:type="dxa"/>
            <w:vAlign w:val="center"/>
          </w:tcPr>
          <w:p>
            <w:pPr>
              <w:spacing w:line="300" w:lineRule="exact"/>
              <w:jc w:val="left"/>
              <w:rPr>
                <w:rFonts w:eastAsia="方正仿宋_GBK"/>
                <w:color w:val="000000"/>
                <w:sz w:val="24"/>
              </w:rPr>
            </w:pPr>
            <w:r>
              <w:rPr>
                <w:rFonts w:hint="eastAsia" w:eastAsia="方正仿宋_GBK"/>
                <w:color w:val="000000"/>
                <w:sz w:val="24"/>
                <w:lang w:eastAsia="zh-CN"/>
              </w:rPr>
              <w:t>习近平法治思想</w:t>
            </w:r>
            <w:r>
              <w:rPr>
                <w:rFonts w:hint="eastAsia" w:eastAsia="方正仿宋_GBK"/>
                <w:color w:val="000000"/>
                <w:sz w:val="24"/>
              </w:rPr>
              <w:t>、宪法、人民防空法、国防教育法、国防动员法、重庆市人民防空条例、重庆市国防动员条例等</w:t>
            </w:r>
          </w:p>
        </w:tc>
        <w:tc>
          <w:tcPr>
            <w:tcW w:w="1851" w:type="dxa"/>
            <w:vAlign w:val="center"/>
          </w:tcPr>
          <w:p>
            <w:pPr>
              <w:spacing w:line="300" w:lineRule="exact"/>
              <w:jc w:val="left"/>
              <w:rPr>
                <w:rFonts w:eastAsia="方正仿宋_GBK"/>
                <w:color w:val="000000"/>
                <w:sz w:val="24"/>
              </w:rPr>
            </w:pPr>
            <w:r>
              <w:rPr>
                <w:rFonts w:hint="eastAsia" w:eastAsia="方正仿宋_GBK"/>
                <w:color w:val="000000"/>
                <w:sz w:val="24"/>
              </w:rPr>
              <w:t>人防系统干部职工、社会志愿者队伍；社会公众</w:t>
            </w:r>
          </w:p>
        </w:tc>
        <w:tc>
          <w:tcPr>
            <w:tcW w:w="4714" w:type="dxa"/>
            <w:vAlign w:val="center"/>
          </w:tcPr>
          <w:p>
            <w:pPr>
              <w:spacing w:line="300" w:lineRule="exact"/>
              <w:jc w:val="left"/>
              <w:rPr>
                <w:rFonts w:eastAsia="方正仿宋_GBK"/>
                <w:color w:val="000000"/>
                <w:sz w:val="24"/>
              </w:rPr>
            </w:pPr>
            <w:r>
              <w:rPr>
                <w:rFonts w:hint="eastAsia" w:eastAsia="方正仿宋_GBK"/>
                <w:color w:val="000000"/>
                <w:sz w:val="24"/>
              </w:rPr>
              <w:t>开展</w:t>
            </w:r>
            <w:r>
              <w:rPr>
                <w:rFonts w:hint="eastAsia" w:eastAsia="方正仿宋_GBK"/>
                <w:color w:val="000000"/>
                <w:spacing w:val="-2"/>
                <w:sz w:val="24"/>
              </w:rPr>
              <w:t>多种形式的法治教育，组织专题学习，举办法治讲座和培训班；开展主题普法宣传活动，开展“我执法我普法”宣讲、旁听庭审等以案释法活动；推动法治文化产品创作和展演展播，利用传统媒体和新媒体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0</w:t>
            </w:r>
          </w:p>
        </w:tc>
        <w:tc>
          <w:tcPr>
            <w:tcW w:w="1635" w:type="dxa"/>
            <w:vAlign w:val="center"/>
          </w:tcPr>
          <w:p>
            <w:pPr>
              <w:spacing w:line="300" w:lineRule="exact"/>
              <w:jc w:val="center"/>
              <w:rPr>
                <w:rFonts w:eastAsia="方正仿宋_GBK"/>
                <w:sz w:val="24"/>
              </w:rPr>
            </w:pPr>
            <w:r>
              <w:rPr>
                <w:rFonts w:hint="eastAsia" w:eastAsia="方正仿宋_GBK"/>
                <w:sz w:val="24"/>
              </w:rPr>
              <w:t>区供销</w:t>
            </w:r>
          </w:p>
          <w:p>
            <w:pPr>
              <w:spacing w:line="300" w:lineRule="exact"/>
              <w:jc w:val="center"/>
              <w:rPr>
                <w:rFonts w:eastAsia="方正仿宋_GBK"/>
                <w:sz w:val="24"/>
              </w:rPr>
            </w:pPr>
            <w:r>
              <w:rPr>
                <w:rFonts w:hint="eastAsia" w:eastAsia="方正仿宋_GBK"/>
                <w:sz w:val="24"/>
              </w:rPr>
              <w:t>合作社</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、宪法、农民专业合作社法、重庆市燃放烟花爆竹管理条例等</w:t>
            </w:r>
          </w:p>
        </w:tc>
        <w:tc>
          <w:tcPr>
            <w:tcW w:w="1851" w:type="dxa"/>
            <w:vAlign w:val="center"/>
          </w:tcPr>
          <w:p>
            <w:pPr>
              <w:spacing w:line="300" w:lineRule="exact"/>
              <w:jc w:val="left"/>
              <w:rPr>
                <w:rFonts w:eastAsia="方正仿宋_GBK"/>
                <w:sz w:val="24"/>
              </w:rPr>
            </w:pPr>
            <w:r>
              <w:rPr>
                <w:rFonts w:hint="eastAsia" w:eastAsia="方正仿宋_GBK"/>
                <w:spacing w:val="-8"/>
                <w:sz w:val="24"/>
              </w:rPr>
              <w:t>供销系统干部职工；供销系统领办的农民专业合作社理事长、监事长和经营管理人员；全区烟花爆竹企业及零售经营点从业人员；社会公</w:t>
            </w:r>
            <w:r>
              <w:rPr>
                <w:rFonts w:hint="eastAsia" w:eastAsia="方正仿宋_GBK"/>
                <w:sz w:val="24"/>
              </w:rPr>
              <w:t>众</w:t>
            </w:r>
          </w:p>
        </w:tc>
        <w:tc>
          <w:tcPr>
            <w:tcW w:w="4714" w:type="dxa"/>
            <w:vAlign w:val="center"/>
          </w:tcPr>
          <w:p>
            <w:pPr>
              <w:spacing w:line="300" w:lineRule="exact"/>
              <w:jc w:val="left"/>
              <w:rPr>
                <w:rFonts w:eastAsia="方正仿宋_GBK"/>
                <w:sz w:val="24"/>
              </w:rPr>
            </w:pPr>
            <w:r>
              <w:rPr>
                <w:rFonts w:hint="eastAsia" w:eastAsia="方正仿宋_GBK"/>
                <w:sz w:val="24"/>
              </w:rPr>
              <w:t>将普法宣传作为创建市级文明机关单位的重要内容，明确责任抓好落实；突出领导干部这个“关键少数”，开展多种形式的法治教育，组织专题学习，举办法治讲座和培训班；采取微信公众号网络推送、印发宣传资料、广场展板、橱窗公示等形式开展法治宣传；积极参与旁听庭审等以案释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1</w:t>
            </w:r>
          </w:p>
        </w:tc>
        <w:tc>
          <w:tcPr>
            <w:tcW w:w="1635" w:type="dxa"/>
            <w:vAlign w:val="center"/>
          </w:tcPr>
          <w:p>
            <w:pPr>
              <w:spacing w:line="300" w:lineRule="exact"/>
              <w:jc w:val="center"/>
              <w:rPr>
                <w:rFonts w:eastAsia="方正仿宋_GBK"/>
                <w:sz w:val="24"/>
              </w:rPr>
            </w:pPr>
            <w:r>
              <w:rPr>
                <w:rFonts w:hint="eastAsia" w:eastAsia="方正仿宋_GBK"/>
                <w:sz w:val="24"/>
              </w:rPr>
              <w:t>区法院</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、宪法、刑法、刑事诉讼法、民法典、民事诉讼法、行政诉讼法、国家赔偿法、未成年人保护法、预防未成年人犯罪法、法官法及其他相关法律法规等</w:t>
            </w:r>
          </w:p>
        </w:tc>
        <w:tc>
          <w:tcPr>
            <w:tcW w:w="1851" w:type="dxa"/>
            <w:vAlign w:val="center"/>
          </w:tcPr>
          <w:p>
            <w:pPr>
              <w:spacing w:line="300" w:lineRule="exact"/>
              <w:jc w:val="left"/>
              <w:rPr>
                <w:rFonts w:eastAsia="方正仿宋_GBK"/>
                <w:sz w:val="24"/>
              </w:rPr>
            </w:pPr>
            <w:r>
              <w:rPr>
                <w:rFonts w:hint="eastAsia" w:eastAsia="方正仿宋_GBK"/>
                <w:sz w:val="24"/>
              </w:rPr>
              <w:t>法院系统干部职工、党政机关工作人员；社会公众</w:t>
            </w:r>
          </w:p>
        </w:tc>
        <w:tc>
          <w:tcPr>
            <w:tcW w:w="4714" w:type="dxa"/>
            <w:vAlign w:val="center"/>
          </w:tcPr>
          <w:p>
            <w:pPr>
              <w:spacing w:line="300" w:lineRule="exact"/>
              <w:jc w:val="left"/>
              <w:rPr>
                <w:rFonts w:eastAsia="方正仿宋_GBK"/>
                <w:sz w:val="24"/>
              </w:rPr>
            </w:pPr>
            <w:r>
              <w:rPr>
                <w:rFonts w:hint="eastAsia" w:eastAsia="方正仿宋_GBK"/>
                <w:sz w:val="24"/>
              </w:rPr>
              <w:t>持续深入开展法律进机关、进乡村、进社区、进学校、进企业、进单位、进中介、进监所的“法律八进”活动；进一步发挥司法公开四大平台的普法作用；积极开展巡回审判，开展旁听庭审；充分利用法院门户网站以及微信公众号、微博，形成覆盖面广、渗透力强的普法网络，向社会公众发布典型案例、解读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2</w:t>
            </w:r>
          </w:p>
        </w:tc>
        <w:tc>
          <w:tcPr>
            <w:tcW w:w="1635" w:type="dxa"/>
            <w:vAlign w:val="center"/>
          </w:tcPr>
          <w:p>
            <w:pPr>
              <w:spacing w:line="300" w:lineRule="exact"/>
              <w:jc w:val="center"/>
              <w:rPr>
                <w:rFonts w:eastAsia="方正仿宋_GBK"/>
                <w:sz w:val="24"/>
              </w:rPr>
            </w:pPr>
            <w:r>
              <w:rPr>
                <w:rFonts w:hint="eastAsia" w:eastAsia="方正仿宋_GBK"/>
                <w:sz w:val="24"/>
              </w:rPr>
              <w:t>区检察院</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、宪法、刑法、刑事诉讼法、民法典、民事诉讼法、行政诉讼法、未成年人保护法、预防未成年人犯罪法、监察法、检察官法及其他相关法律法规等</w:t>
            </w:r>
          </w:p>
        </w:tc>
        <w:tc>
          <w:tcPr>
            <w:tcW w:w="1851" w:type="dxa"/>
            <w:vAlign w:val="center"/>
          </w:tcPr>
          <w:p>
            <w:pPr>
              <w:spacing w:line="300" w:lineRule="exact"/>
              <w:ind w:right="-35" w:rightChars="-11"/>
              <w:jc w:val="left"/>
              <w:rPr>
                <w:rFonts w:eastAsia="方正仿宋_GBK"/>
                <w:spacing w:val="-12"/>
                <w:sz w:val="24"/>
              </w:rPr>
            </w:pPr>
            <w:r>
              <w:rPr>
                <w:rFonts w:hint="eastAsia" w:eastAsia="方正仿宋_GBK"/>
                <w:spacing w:val="-12"/>
                <w:sz w:val="24"/>
              </w:rPr>
              <w:t>检察系统干部职工；村、社区留守老人、儿童；未成年人、残疾人；大中小学校师生及家长；民营企业管理者及员工；社会公众</w:t>
            </w:r>
          </w:p>
        </w:tc>
        <w:tc>
          <w:tcPr>
            <w:tcW w:w="4714" w:type="dxa"/>
            <w:vAlign w:val="center"/>
          </w:tcPr>
          <w:p>
            <w:pPr>
              <w:spacing w:line="300" w:lineRule="exact"/>
              <w:jc w:val="left"/>
              <w:rPr>
                <w:rFonts w:eastAsia="方正仿宋_GBK"/>
                <w:sz w:val="24"/>
              </w:rPr>
            </w:pPr>
            <w:r>
              <w:rPr>
                <w:rFonts w:hint="eastAsia" w:eastAsia="方正仿宋_GBK"/>
                <w:sz w:val="24"/>
              </w:rPr>
              <w:t>开展多种形式的法治宣传教育，举办专题学习和系列法治课；开展“莎姐大普法”活动，组织“莎姐”法治宣讲团进乡镇、社区、学校和企业开展以案释法；推出一批“莎姐”普法系列产品；用好“莎姐”普法预约菜单，利用“两微一端一网”等新媒体开展普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698" w:type="dxa"/>
            <w:vAlign w:val="center"/>
          </w:tcPr>
          <w:p>
            <w:pPr>
              <w:spacing w:line="30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3</w:t>
            </w:r>
          </w:p>
        </w:tc>
        <w:tc>
          <w:tcPr>
            <w:tcW w:w="1635" w:type="dxa"/>
            <w:vAlign w:val="center"/>
          </w:tcPr>
          <w:p>
            <w:pPr>
              <w:spacing w:line="300" w:lineRule="exact"/>
              <w:jc w:val="center"/>
              <w:rPr>
                <w:rFonts w:eastAsia="方正仿宋_GBK"/>
                <w:sz w:val="24"/>
              </w:rPr>
            </w:pPr>
            <w:r>
              <w:rPr>
                <w:rFonts w:hint="eastAsia" w:eastAsia="方正仿宋_GBK"/>
                <w:sz w:val="24"/>
              </w:rPr>
              <w:t>区工商联</w:t>
            </w:r>
          </w:p>
        </w:tc>
        <w:tc>
          <w:tcPr>
            <w:tcW w:w="5430" w:type="dxa"/>
            <w:vAlign w:val="center"/>
          </w:tcPr>
          <w:p>
            <w:pPr>
              <w:spacing w:line="30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、宪法、民法典、公司法、合伙企业法、个人独资企业法、劳动法、劳动合同法及实施条例、重庆市职工权益保障条例、重庆市中小企业促进条例等</w:t>
            </w:r>
          </w:p>
        </w:tc>
        <w:tc>
          <w:tcPr>
            <w:tcW w:w="1851" w:type="dxa"/>
            <w:vAlign w:val="center"/>
          </w:tcPr>
          <w:p>
            <w:pPr>
              <w:spacing w:line="300" w:lineRule="exact"/>
              <w:jc w:val="left"/>
              <w:rPr>
                <w:rFonts w:eastAsia="方正仿宋_GBK"/>
                <w:sz w:val="24"/>
              </w:rPr>
            </w:pPr>
            <w:r>
              <w:rPr>
                <w:rFonts w:hint="eastAsia" w:eastAsia="方正仿宋_GBK"/>
                <w:sz w:val="24"/>
              </w:rPr>
              <w:t>工商联系统干部职工；全区非公有制经济人士</w:t>
            </w:r>
          </w:p>
        </w:tc>
        <w:tc>
          <w:tcPr>
            <w:tcW w:w="4714" w:type="dxa"/>
            <w:vAlign w:val="center"/>
          </w:tcPr>
          <w:p>
            <w:pPr>
              <w:spacing w:line="300" w:lineRule="exact"/>
              <w:jc w:val="left"/>
              <w:rPr>
                <w:rFonts w:eastAsia="方正仿宋_GBK"/>
                <w:sz w:val="24"/>
                <w:szCs w:val="24"/>
              </w:rPr>
            </w:pPr>
            <w:r>
              <w:rPr>
                <w:rFonts w:hint="eastAsia" w:eastAsia="方正仿宋_GBK"/>
                <w:sz w:val="24"/>
                <w:szCs w:val="24"/>
              </w:rPr>
              <w:t>以法律进企业、进工商联所属商会、进工商联机关“法律三进”活动为载体，开展多种形式的法治教育；举办民营企业法治大讲坛等专题法治讲座和培训班，深入开展以“守法诚信”为主题的非公经济人士理想信念教育实践活动；利用报纸、网站等媒体开展法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4</w:t>
            </w:r>
          </w:p>
        </w:tc>
        <w:tc>
          <w:tcPr>
            <w:tcW w:w="1635" w:type="dxa"/>
            <w:vAlign w:val="center"/>
          </w:tcPr>
          <w:p>
            <w:pPr>
              <w:spacing w:line="340" w:lineRule="exact"/>
              <w:jc w:val="center"/>
              <w:rPr>
                <w:rFonts w:eastAsia="方正仿宋_GBK"/>
                <w:sz w:val="24"/>
              </w:rPr>
            </w:pPr>
            <w:r>
              <w:rPr>
                <w:rFonts w:hint="eastAsia" w:eastAsia="方正仿宋_GBK"/>
                <w:sz w:val="24"/>
              </w:rPr>
              <w:t>区总工会</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工会法、劳动法、劳动合同法及实施条例、劳动争议调解仲裁法、社会保险法、工伤保险条例、法律援助条例、工会基层组织选举工作条例、重庆市工会条例、重庆市职工权益保障条例、重庆市厂务公开条例、重庆市集体合同条例、重庆市法律援助条例等</w:t>
            </w:r>
          </w:p>
        </w:tc>
        <w:tc>
          <w:tcPr>
            <w:tcW w:w="1851" w:type="dxa"/>
            <w:vAlign w:val="center"/>
          </w:tcPr>
          <w:p>
            <w:pPr>
              <w:spacing w:line="340" w:lineRule="exact"/>
              <w:jc w:val="left"/>
              <w:rPr>
                <w:rFonts w:eastAsia="方正仿宋_GBK"/>
                <w:sz w:val="24"/>
              </w:rPr>
            </w:pPr>
            <w:r>
              <w:rPr>
                <w:rFonts w:hint="eastAsia" w:eastAsia="方正仿宋_GBK"/>
                <w:sz w:val="24"/>
              </w:rPr>
              <w:t>全区工会干部、全区职工</w:t>
            </w:r>
          </w:p>
        </w:tc>
        <w:tc>
          <w:tcPr>
            <w:tcW w:w="4714" w:type="dxa"/>
            <w:vAlign w:val="center"/>
          </w:tcPr>
          <w:p>
            <w:pPr>
              <w:spacing w:line="340" w:lineRule="exact"/>
              <w:jc w:val="left"/>
              <w:rPr>
                <w:rFonts w:eastAsia="方正仿宋_GBK"/>
                <w:sz w:val="24"/>
              </w:rPr>
            </w:pPr>
            <w:r>
              <w:rPr>
                <w:rFonts w:hint="eastAsia" w:eastAsia="方正仿宋_GBK"/>
                <w:sz w:val="24"/>
              </w:rPr>
              <w:t>充</w:t>
            </w:r>
            <w:r>
              <w:rPr>
                <w:rFonts w:hint="eastAsia" w:eastAsia="方正仿宋_GBK"/>
                <w:spacing w:val="4"/>
                <w:sz w:val="24"/>
              </w:rPr>
              <w:t>分利用各种新载体、新媒体，打造全新的普法宣传网络体系，开展多种形式的法治宣传；开展“尊法守法 携手筑梦”法律服务行动、“春风送法律 平安万里行”外出务工人员法治宣传活动等主题普法宣传活动；利用“5·1”国际劳动节、“12·4”国家宪法日、农民工日以及相关法律颁布实施纪念日等重要节点，开展形式多样、内容丰富的法治宣传活动；推动法治文化产品创作和展演展播，利用报刊杂志等传统媒体和官方网站、微信公众号等新媒体</w:t>
            </w:r>
            <w:r>
              <w:rPr>
                <w:rFonts w:hint="eastAsia" w:eastAsia="方正仿宋_GBK"/>
                <w:sz w:val="24"/>
              </w:rPr>
              <w:t>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5</w:t>
            </w:r>
          </w:p>
        </w:tc>
        <w:tc>
          <w:tcPr>
            <w:tcW w:w="1635" w:type="dxa"/>
            <w:vAlign w:val="center"/>
          </w:tcPr>
          <w:p>
            <w:pPr>
              <w:spacing w:line="340" w:lineRule="exact"/>
              <w:jc w:val="center"/>
              <w:rPr>
                <w:rFonts w:eastAsia="方正仿宋_GBK"/>
                <w:sz w:val="24"/>
              </w:rPr>
            </w:pPr>
            <w:r>
              <w:rPr>
                <w:rFonts w:hint="eastAsia" w:eastAsia="方正仿宋_GBK"/>
                <w:sz w:val="24"/>
              </w:rPr>
              <w:t>团区委</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、宪法、未成年人保护法、预防未成年人犯罪法、重庆市未成年人保护条例、重庆市志愿服务条例等</w:t>
            </w:r>
          </w:p>
        </w:tc>
        <w:tc>
          <w:tcPr>
            <w:tcW w:w="1851" w:type="dxa"/>
            <w:vAlign w:val="center"/>
          </w:tcPr>
          <w:p>
            <w:pPr>
              <w:spacing w:line="340" w:lineRule="exact"/>
              <w:jc w:val="left"/>
              <w:rPr>
                <w:rFonts w:eastAsia="方正仿宋_GBK"/>
                <w:sz w:val="24"/>
              </w:rPr>
            </w:pPr>
            <w:r>
              <w:rPr>
                <w:rFonts w:hint="eastAsia" w:eastAsia="方正仿宋_GBK"/>
                <w:sz w:val="24"/>
              </w:rPr>
              <w:t>青少年、团组织、志愿服务组织、青年社会组织、青年志愿者</w:t>
            </w:r>
          </w:p>
        </w:tc>
        <w:tc>
          <w:tcPr>
            <w:tcW w:w="4714" w:type="dxa"/>
            <w:vAlign w:val="center"/>
          </w:tcPr>
          <w:p>
            <w:pPr>
              <w:spacing w:line="340" w:lineRule="exact"/>
              <w:jc w:val="left"/>
              <w:rPr>
                <w:rFonts w:eastAsia="方正仿宋_GBK"/>
                <w:sz w:val="24"/>
              </w:rPr>
            </w:pPr>
            <w:r>
              <w:rPr>
                <w:rFonts w:hint="eastAsia" w:eastAsia="方正仿宋_GBK"/>
                <w:sz w:val="24"/>
              </w:rPr>
              <w:t>利用“3·5”学雷锋日、“6·26”国际禁毒日、“12·4”国家宪法日、“12·5”国际志愿者日等重要节点开展法治宣传教育活动；利用微信、微博等新媒体做好网上宣传推广；通过快板、情景剧、快闪等形式开展宣传教育活动；将普法与自护教育、志愿服务等工作结合开展；引导普法志愿者、青年社会组织共同参与青少年法治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6</w:t>
            </w:r>
          </w:p>
        </w:tc>
        <w:tc>
          <w:tcPr>
            <w:tcW w:w="1635" w:type="dxa"/>
            <w:vAlign w:val="center"/>
          </w:tcPr>
          <w:p>
            <w:pPr>
              <w:spacing w:line="340" w:lineRule="exact"/>
              <w:jc w:val="center"/>
              <w:rPr>
                <w:rFonts w:eastAsia="方正仿宋_GBK"/>
                <w:sz w:val="24"/>
              </w:rPr>
            </w:pPr>
            <w:r>
              <w:rPr>
                <w:rFonts w:hint="eastAsia" w:eastAsia="方正仿宋_GBK"/>
                <w:sz w:val="24"/>
              </w:rPr>
              <w:t>区妇联</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、宪法、妇女权益保障法、反家庭暴力法、家庭教育促进法、重庆市妇女权益保障条例、重庆市家庭教育促进条例等</w:t>
            </w:r>
          </w:p>
        </w:tc>
        <w:tc>
          <w:tcPr>
            <w:tcW w:w="1851" w:type="dxa"/>
            <w:vAlign w:val="center"/>
          </w:tcPr>
          <w:p>
            <w:pPr>
              <w:spacing w:line="340" w:lineRule="exact"/>
              <w:jc w:val="left"/>
              <w:rPr>
                <w:rFonts w:eastAsia="方正仿宋_GBK"/>
                <w:sz w:val="24"/>
              </w:rPr>
            </w:pPr>
            <w:r>
              <w:rPr>
                <w:rFonts w:hint="eastAsia" w:eastAsia="方正仿宋_GBK"/>
                <w:sz w:val="24"/>
              </w:rPr>
              <w:t>妇联系统干部职工；妇女群众</w:t>
            </w:r>
          </w:p>
        </w:tc>
        <w:tc>
          <w:tcPr>
            <w:tcW w:w="4714" w:type="dxa"/>
            <w:vAlign w:val="center"/>
          </w:tcPr>
          <w:p>
            <w:pPr>
              <w:spacing w:line="340" w:lineRule="exact"/>
              <w:rPr>
                <w:rFonts w:eastAsia="方正仿宋_GBK"/>
                <w:sz w:val="24"/>
              </w:rPr>
            </w:pPr>
            <w:r>
              <w:rPr>
                <w:rFonts w:hint="eastAsia" w:eastAsia="方正仿宋_GBK"/>
                <w:color w:val="000000" w:themeColor="text1"/>
                <w:sz w:val="24"/>
                <w14:textFill>
                  <w14:solidFill>
                    <w14:schemeClr w14:val="tx1"/>
                  </w14:solidFill>
                </w14:textFill>
              </w:rPr>
              <w:t>开展多种形式的法治教育，举办法治讲座和培训；开展“建设法治中国</w:t>
            </w:r>
            <w:r>
              <w:rPr>
                <w:rFonts w:hint="eastAsia" w:ascii="方正仿宋_GBK" w:hAnsi="方正仿宋_GBK" w:eastAsia="方正仿宋_GBK" w:cs="方正仿宋_GBK"/>
                <w:color w:val="000000" w:themeColor="text1"/>
                <w:sz w:val="24"/>
                <w14:textFill>
                  <w14:solidFill>
                    <w14:schemeClr w14:val="tx1"/>
                  </w14:solidFill>
                </w14:textFill>
              </w:rPr>
              <w:t>·</w:t>
            </w:r>
            <w:r>
              <w:rPr>
                <w:rFonts w:hint="eastAsia" w:eastAsia="方正仿宋_GBK"/>
                <w:color w:val="000000" w:themeColor="text1"/>
                <w:sz w:val="24"/>
                <w14:textFill>
                  <w14:solidFill>
                    <w14:schemeClr w14:val="tx1"/>
                  </w14:solidFill>
                </w14:textFill>
              </w:rPr>
              <w:t>巾帼在行动”</w:t>
            </w:r>
            <w:r>
              <w:rPr>
                <w:rFonts w:hint="eastAsia" w:eastAsia="方正仿宋_GBK"/>
                <w:color w:val="000000" w:themeColor="text1"/>
                <w:sz w:val="24"/>
                <w:lang w:eastAsia="zh-CN"/>
                <w14:textFill>
                  <w14:solidFill>
                    <w14:schemeClr w14:val="tx1"/>
                  </w14:solidFill>
                </w14:textFill>
              </w:rPr>
              <w:t>“</w:t>
            </w:r>
            <w:r>
              <w:rPr>
                <w:rFonts w:hint="eastAsia" w:eastAsia="方正仿宋_GBK"/>
                <w:color w:val="000000" w:themeColor="text1"/>
                <w:sz w:val="24"/>
                <w:lang w:val="en-US" w:eastAsia="zh-CN"/>
                <w14:textFill>
                  <w14:solidFill>
                    <w14:schemeClr w14:val="tx1"/>
                  </w14:solidFill>
                </w14:textFill>
              </w:rPr>
              <w:t>千万妇女大学法</w:t>
            </w:r>
            <w:r>
              <w:rPr>
                <w:rFonts w:hint="eastAsia" w:eastAsia="方正仿宋_GBK"/>
                <w:color w:val="000000" w:themeColor="text1"/>
                <w:sz w:val="24"/>
                <w:lang w:eastAsia="zh-CN"/>
                <w14:textFill>
                  <w14:solidFill>
                    <w14:schemeClr w14:val="tx1"/>
                  </w14:solidFill>
                </w14:textFill>
              </w:rPr>
              <w:t>”“</w:t>
            </w:r>
            <w:r>
              <w:rPr>
                <w:rFonts w:hint="eastAsia" w:eastAsia="方正仿宋_GBK"/>
                <w:color w:val="000000" w:themeColor="text1"/>
                <w:sz w:val="24"/>
                <w:lang w:val="en-US" w:eastAsia="zh-CN"/>
                <w14:textFill>
                  <w14:solidFill>
                    <w14:schemeClr w14:val="tx1"/>
                  </w14:solidFill>
                </w14:textFill>
              </w:rPr>
              <w:t>家庭普法</w:t>
            </w:r>
            <w:r>
              <w:rPr>
                <w:rFonts w:hint="eastAsia" w:eastAsia="方正仿宋_GBK"/>
                <w:color w:val="000000" w:themeColor="text1"/>
                <w:sz w:val="24"/>
                <w:lang w:eastAsia="zh-CN"/>
                <w14:textFill>
                  <w14:solidFill>
                    <w14:schemeClr w14:val="tx1"/>
                  </w14:solidFill>
                </w14:textFill>
              </w:rPr>
              <w:t>”</w:t>
            </w:r>
            <w:r>
              <w:rPr>
                <w:rFonts w:hint="eastAsia" w:eastAsia="方正仿宋_GBK"/>
                <w:color w:val="000000" w:themeColor="text1"/>
                <w:sz w:val="24"/>
                <w14:textFill>
                  <w14:solidFill>
                    <w14:schemeClr w14:val="tx1"/>
                  </w14:solidFill>
                </w14:textFill>
              </w:rPr>
              <w:t>活动；</w:t>
            </w:r>
            <w:r>
              <w:rPr>
                <w:rFonts w:hint="eastAsia" w:eastAsia="方正仿宋_GBK"/>
                <w:color w:val="000000" w:themeColor="text1"/>
                <w:sz w:val="24"/>
                <w:lang w:val="en-US" w:eastAsia="zh-CN"/>
                <w14:textFill>
                  <w14:solidFill>
                    <w14:schemeClr w14:val="tx1"/>
                  </w14:solidFill>
                </w14:textFill>
              </w:rPr>
              <w:t>线上线下多种形式</w:t>
            </w:r>
            <w:r>
              <w:rPr>
                <w:rFonts w:hint="eastAsia" w:eastAsia="方正仿宋_GBK"/>
                <w:color w:val="000000" w:themeColor="text1"/>
                <w:sz w:val="24"/>
                <w14:textFill>
                  <w14:solidFill>
                    <w14:schemeClr w14:val="tx1"/>
                  </w14:solidFill>
                </w14:textFill>
              </w:rPr>
              <w:t>开展普法宣传。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7</w:t>
            </w:r>
          </w:p>
        </w:tc>
        <w:tc>
          <w:tcPr>
            <w:tcW w:w="1635" w:type="dxa"/>
            <w:vAlign w:val="center"/>
          </w:tcPr>
          <w:p>
            <w:pPr>
              <w:spacing w:line="340" w:lineRule="exact"/>
              <w:jc w:val="center"/>
              <w:rPr>
                <w:rFonts w:eastAsia="方正仿宋_GBK"/>
                <w:sz w:val="24"/>
              </w:rPr>
            </w:pPr>
            <w:r>
              <w:rPr>
                <w:rFonts w:hint="eastAsia" w:eastAsia="方正仿宋_GBK"/>
                <w:sz w:val="24"/>
              </w:rPr>
              <w:t>区科协</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、宪法、科学技术普及法、重庆市科学技术普及条例、</w:t>
            </w:r>
            <w:r>
              <w:rPr>
                <w:rFonts w:hint="eastAsia" w:eastAsia="方正仿宋_GBK"/>
                <w:sz w:val="24"/>
                <w:lang w:val="zh-CN"/>
              </w:rPr>
              <w:t>全民科学素质行动计划纲要等</w:t>
            </w:r>
          </w:p>
        </w:tc>
        <w:tc>
          <w:tcPr>
            <w:tcW w:w="1851" w:type="dxa"/>
            <w:vAlign w:val="center"/>
          </w:tcPr>
          <w:p>
            <w:pPr>
              <w:spacing w:line="340" w:lineRule="exact"/>
              <w:jc w:val="left"/>
              <w:rPr>
                <w:rFonts w:eastAsia="方正仿宋_GBK"/>
                <w:sz w:val="24"/>
              </w:rPr>
            </w:pPr>
            <w:r>
              <w:rPr>
                <w:rFonts w:hint="eastAsia" w:eastAsia="方正仿宋_GBK"/>
                <w:sz w:val="24"/>
              </w:rPr>
              <w:t>科协系统干部职工、服务对象、科普工作者；社会公众</w:t>
            </w:r>
          </w:p>
        </w:tc>
        <w:tc>
          <w:tcPr>
            <w:tcW w:w="4714" w:type="dxa"/>
            <w:vAlign w:val="center"/>
          </w:tcPr>
          <w:p>
            <w:pPr>
              <w:spacing w:line="340" w:lineRule="exact"/>
              <w:jc w:val="left"/>
              <w:rPr>
                <w:rFonts w:eastAsia="方正仿宋_GBK"/>
                <w:sz w:val="24"/>
              </w:rPr>
            </w:pPr>
            <w:r>
              <w:rPr>
                <w:rFonts w:hint="eastAsia" w:eastAsia="方正仿宋_GBK"/>
                <w:sz w:val="24"/>
              </w:rPr>
              <w:t>开展多种形式的法治教育，组织专题学习，举办法治讲座；“科技活动周”期间，结合科学普及活动，广泛开展普法宣传活动；利用科普橱窗、科普馆、科普网站、微信公众号等开展法治宣传教育；开展反邪教警示教育法治宣传活动；开展“科技工作者日”系列活动；利用全国科普日开展多种形式的普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5</w:t>
            </w:r>
            <w:r>
              <w:rPr>
                <w:rFonts w:hint="eastAsia" w:eastAsia="方正仿宋_GBK"/>
                <w:sz w:val="24"/>
                <w:lang w:val="en-US" w:eastAsia="zh-CN"/>
              </w:rPr>
              <w:t>8</w:t>
            </w:r>
          </w:p>
        </w:tc>
        <w:tc>
          <w:tcPr>
            <w:tcW w:w="1635" w:type="dxa"/>
            <w:vAlign w:val="center"/>
          </w:tcPr>
          <w:p>
            <w:pPr>
              <w:spacing w:line="340" w:lineRule="exact"/>
              <w:jc w:val="center"/>
              <w:rPr>
                <w:rFonts w:eastAsia="方正仿宋_GBK"/>
                <w:sz w:val="24"/>
              </w:rPr>
            </w:pPr>
            <w:r>
              <w:rPr>
                <w:rFonts w:hint="eastAsia" w:eastAsia="方正仿宋_GBK"/>
                <w:sz w:val="24"/>
              </w:rPr>
              <w:t>区残联</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、宪法、残疾人保障法、残疾人就业条例、残疾人教育条例、残疾预防和残疾人康复条例、重庆市残疾人保障条例等</w:t>
            </w:r>
          </w:p>
        </w:tc>
        <w:tc>
          <w:tcPr>
            <w:tcW w:w="1851" w:type="dxa"/>
            <w:vAlign w:val="center"/>
          </w:tcPr>
          <w:p>
            <w:pPr>
              <w:spacing w:line="340" w:lineRule="exact"/>
              <w:jc w:val="left"/>
              <w:rPr>
                <w:rFonts w:eastAsia="方正仿宋_GBK"/>
                <w:sz w:val="24"/>
              </w:rPr>
            </w:pPr>
            <w:r>
              <w:rPr>
                <w:rFonts w:hint="eastAsia" w:eastAsia="方正仿宋_GBK"/>
                <w:sz w:val="24"/>
              </w:rPr>
              <w:t>残联系统干部职工、残疾群体、残疾人各专门协会</w:t>
            </w:r>
          </w:p>
        </w:tc>
        <w:tc>
          <w:tcPr>
            <w:tcW w:w="4714" w:type="dxa"/>
            <w:vAlign w:val="center"/>
          </w:tcPr>
          <w:p>
            <w:pPr>
              <w:spacing w:line="340" w:lineRule="exact"/>
              <w:jc w:val="left"/>
              <w:rPr>
                <w:rFonts w:eastAsia="方正仿宋_GBK"/>
                <w:sz w:val="24"/>
              </w:rPr>
            </w:pPr>
            <w:r>
              <w:rPr>
                <w:rFonts w:hint="eastAsia" w:eastAsia="方正仿宋_GBK"/>
                <w:sz w:val="24"/>
              </w:rPr>
              <w:t>开展“莎姐检察官 关爱残疾人”专项普法活动；开展“残健共融 德法相伴”教育实践普法活动；利用“全国助残日”等重要节点开展多种形式的普法活动。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698" w:type="dxa"/>
            <w:vAlign w:val="center"/>
          </w:tcPr>
          <w:p>
            <w:pPr>
              <w:spacing w:line="340" w:lineRule="exact"/>
              <w:jc w:val="center"/>
              <w:rPr>
                <w:rFonts w:hint="default" w:eastAsia="方正仿宋_GBK"/>
                <w:sz w:val="24"/>
                <w:lang w:val="en-US" w:eastAsia="zh-CN"/>
              </w:rPr>
            </w:pPr>
            <w:r>
              <w:rPr>
                <w:rFonts w:hint="eastAsia" w:eastAsia="方正仿宋_GBK"/>
                <w:sz w:val="24"/>
                <w:lang w:val="en-US" w:eastAsia="zh-CN"/>
              </w:rPr>
              <w:t>59</w:t>
            </w:r>
          </w:p>
        </w:tc>
        <w:tc>
          <w:tcPr>
            <w:tcW w:w="1635" w:type="dxa"/>
            <w:vAlign w:val="center"/>
          </w:tcPr>
          <w:p>
            <w:pPr>
              <w:spacing w:line="340" w:lineRule="exact"/>
              <w:jc w:val="center"/>
              <w:rPr>
                <w:rFonts w:eastAsia="方正仿宋_GBK"/>
                <w:sz w:val="24"/>
              </w:rPr>
            </w:pPr>
            <w:r>
              <w:rPr>
                <w:rFonts w:hint="eastAsia" w:eastAsia="方正仿宋_GBK"/>
                <w:sz w:val="24"/>
              </w:rPr>
              <w:t>区红十字会</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、宪法、红十字会法、重庆市遗体和人体器官捐献条例等</w:t>
            </w:r>
          </w:p>
        </w:tc>
        <w:tc>
          <w:tcPr>
            <w:tcW w:w="1851" w:type="dxa"/>
            <w:vAlign w:val="center"/>
          </w:tcPr>
          <w:p>
            <w:pPr>
              <w:spacing w:line="340" w:lineRule="exact"/>
              <w:jc w:val="left"/>
              <w:rPr>
                <w:rFonts w:eastAsia="方正仿宋_GBK"/>
                <w:sz w:val="24"/>
              </w:rPr>
            </w:pPr>
            <w:r>
              <w:rPr>
                <w:rFonts w:hint="eastAsia" w:eastAsia="方正仿宋_GBK"/>
                <w:sz w:val="24"/>
              </w:rPr>
              <w:t>红十字会系统干部职工、红十字志愿者、有关卫生医疗机构、器官捐献从业人员；社会公众</w:t>
            </w:r>
          </w:p>
        </w:tc>
        <w:tc>
          <w:tcPr>
            <w:tcW w:w="4714" w:type="dxa"/>
            <w:vAlign w:val="center"/>
          </w:tcPr>
          <w:p>
            <w:pPr>
              <w:spacing w:line="340" w:lineRule="exact"/>
              <w:jc w:val="left"/>
              <w:rPr>
                <w:rFonts w:eastAsia="方正仿宋_GBK"/>
                <w:sz w:val="24"/>
              </w:rPr>
            </w:pPr>
            <w:r>
              <w:rPr>
                <w:rFonts w:hint="eastAsia" w:eastAsia="方正仿宋_GBK"/>
                <w:sz w:val="24"/>
              </w:rPr>
              <w:t>开展</w:t>
            </w:r>
            <w:r>
              <w:rPr>
                <w:rFonts w:hint="eastAsia" w:eastAsia="方正仿宋_GBK"/>
                <w:spacing w:val="-2"/>
                <w:sz w:val="24"/>
              </w:rPr>
              <w:t>多种形式的公益宣传，开展“5</w:t>
            </w:r>
            <w:r>
              <w:rPr>
                <w:rFonts w:hint="eastAsia" w:eastAsia="方正仿宋_GBK"/>
                <w:sz w:val="24"/>
              </w:rPr>
              <w:t>·</w:t>
            </w:r>
            <w:r>
              <w:rPr>
                <w:rFonts w:hint="eastAsia" w:eastAsia="方正仿宋_GBK"/>
                <w:spacing w:val="-2"/>
                <w:sz w:val="24"/>
              </w:rPr>
              <w:t>8”世界红十字日主题宣传活动，开展“新时代人道力量”主题宣讲进党校、进机关、进社区活动；利用红十字会网站、公众号等媒体开展宣传；开展遗体和人体器官捐献公益宣传，组织开展缅怀纪念活动，开展“生命有</w:t>
            </w:r>
            <w:r>
              <w:rPr>
                <w:rFonts w:hint="eastAsia" w:eastAsia="方正仿宋_GBK"/>
                <w:sz w:val="24"/>
              </w:rPr>
              <w:t>约 大爱传递”主题志愿者活动。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6</w:t>
            </w:r>
            <w:r>
              <w:rPr>
                <w:rFonts w:hint="eastAsia" w:eastAsia="方正仿宋_GBK"/>
                <w:sz w:val="24"/>
                <w:lang w:val="en-US" w:eastAsia="zh-CN"/>
              </w:rPr>
              <w:t>0</w:t>
            </w:r>
          </w:p>
        </w:tc>
        <w:tc>
          <w:tcPr>
            <w:tcW w:w="1635" w:type="dxa"/>
            <w:vAlign w:val="center"/>
          </w:tcPr>
          <w:p>
            <w:pPr>
              <w:spacing w:line="340" w:lineRule="exact"/>
              <w:jc w:val="center"/>
              <w:rPr>
                <w:rFonts w:eastAsia="方正仿宋_GBK"/>
                <w:sz w:val="24"/>
              </w:rPr>
            </w:pPr>
            <w:r>
              <w:rPr>
                <w:rFonts w:hint="eastAsia" w:eastAsia="方正仿宋_GBK"/>
                <w:sz w:val="24"/>
              </w:rPr>
              <w:t>区关工委</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、宪法、未成年人保护法、预防未成年人犯罪法等</w:t>
            </w:r>
          </w:p>
        </w:tc>
        <w:tc>
          <w:tcPr>
            <w:tcW w:w="1851" w:type="dxa"/>
            <w:vAlign w:val="center"/>
          </w:tcPr>
          <w:p>
            <w:pPr>
              <w:spacing w:line="340" w:lineRule="exact"/>
              <w:jc w:val="left"/>
              <w:rPr>
                <w:rFonts w:eastAsia="方正仿宋_GBK"/>
                <w:sz w:val="24"/>
              </w:rPr>
            </w:pPr>
            <w:r>
              <w:rPr>
                <w:rFonts w:hint="eastAsia" w:eastAsia="方正仿宋_GBK"/>
                <w:sz w:val="24"/>
              </w:rPr>
              <w:t>青少年</w:t>
            </w:r>
          </w:p>
        </w:tc>
        <w:tc>
          <w:tcPr>
            <w:tcW w:w="4714" w:type="dxa"/>
            <w:vAlign w:val="center"/>
          </w:tcPr>
          <w:p>
            <w:pPr>
              <w:spacing w:line="340" w:lineRule="exact"/>
              <w:jc w:val="left"/>
              <w:rPr>
                <w:rFonts w:eastAsia="方正仿宋_GBK"/>
                <w:sz w:val="24"/>
              </w:rPr>
            </w:pPr>
            <w:r>
              <w:rPr>
                <w:rFonts w:hint="eastAsia" w:eastAsia="方正仿宋_GBK"/>
                <w:sz w:val="24"/>
              </w:rPr>
              <w:t>发动关工委法治团成员开展送法实践活动，邀请法律专业人士、“五老”及普法志愿者参与，组织进学校、进社区、进监所开展法治宣讲、关爱帮扶等活动；充分利用校园、街道、机关等公告宣传栏张贴普法教育挂图、推送法治教育知识；组织开展演讲辩论和法治知识比赛、书画创作、模拟法庭、小品表演，以及组织参观公安局、法院、检察院、监狱、教育矫治（戒毒）场所等形式多样的体验教育活动；充分运用新媒体新技术，使微信、微博、微电影、客户端等互联网技术更好地服务于青少年普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6</w:t>
            </w:r>
            <w:r>
              <w:rPr>
                <w:rFonts w:hint="eastAsia" w:eastAsia="方正仿宋_GBK"/>
                <w:sz w:val="24"/>
                <w:lang w:val="en-US" w:eastAsia="zh-CN"/>
              </w:rPr>
              <w:t>1</w:t>
            </w:r>
          </w:p>
        </w:tc>
        <w:tc>
          <w:tcPr>
            <w:tcW w:w="1635" w:type="dxa"/>
            <w:vAlign w:val="center"/>
          </w:tcPr>
          <w:p>
            <w:pPr>
              <w:spacing w:line="340" w:lineRule="exact"/>
              <w:jc w:val="center"/>
              <w:rPr>
                <w:rFonts w:eastAsia="方正仿宋_GBK"/>
                <w:color w:val="000000"/>
                <w:sz w:val="24"/>
              </w:rPr>
            </w:pPr>
            <w:r>
              <w:rPr>
                <w:rFonts w:hint="eastAsia" w:eastAsia="方正仿宋_GBK"/>
                <w:color w:val="000000"/>
                <w:sz w:val="24"/>
              </w:rPr>
              <w:t>区委国安办</w:t>
            </w:r>
          </w:p>
        </w:tc>
        <w:tc>
          <w:tcPr>
            <w:tcW w:w="5430" w:type="dxa"/>
            <w:vAlign w:val="center"/>
          </w:tcPr>
          <w:p>
            <w:pPr>
              <w:spacing w:line="340" w:lineRule="exact"/>
              <w:jc w:val="left"/>
              <w:rPr>
                <w:rFonts w:eastAsia="方正仿宋_GBK"/>
                <w:color w:val="000000"/>
                <w:sz w:val="24"/>
              </w:rPr>
            </w:pPr>
            <w:r>
              <w:rPr>
                <w:rFonts w:hint="eastAsia" w:eastAsia="方正仿宋_GBK"/>
                <w:color w:val="000000"/>
                <w:sz w:val="24"/>
                <w:lang w:eastAsia="zh-CN"/>
              </w:rPr>
              <w:t>习近平法治思想</w:t>
            </w:r>
            <w:r>
              <w:rPr>
                <w:rFonts w:hint="eastAsia" w:eastAsia="方正仿宋_GBK"/>
                <w:color w:val="000000"/>
                <w:sz w:val="24"/>
              </w:rPr>
              <w:t>、宪法、刑法、刑事诉讼法、国家安全法、反间谍法及实施细则、国家情报法、反恐怖主义法、出境入境管理法、重庆市实施国家安全法规定等</w:t>
            </w:r>
          </w:p>
        </w:tc>
        <w:tc>
          <w:tcPr>
            <w:tcW w:w="1851" w:type="dxa"/>
            <w:vAlign w:val="center"/>
          </w:tcPr>
          <w:p>
            <w:pPr>
              <w:spacing w:line="340" w:lineRule="exact"/>
              <w:jc w:val="left"/>
              <w:rPr>
                <w:rFonts w:eastAsia="方正仿宋_GBK"/>
                <w:color w:val="000000"/>
                <w:sz w:val="24"/>
              </w:rPr>
            </w:pPr>
            <w:r>
              <w:rPr>
                <w:rFonts w:hint="eastAsia" w:eastAsia="方正仿宋_GBK"/>
                <w:color w:val="000000"/>
                <w:sz w:val="24"/>
              </w:rPr>
              <w:t>国家安全机关干警；各级党政领导干部、大中小学在校学生；社会公众</w:t>
            </w:r>
          </w:p>
        </w:tc>
        <w:tc>
          <w:tcPr>
            <w:tcW w:w="4714" w:type="dxa"/>
            <w:vAlign w:val="center"/>
          </w:tcPr>
          <w:p>
            <w:pPr>
              <w:spacing w:line="340" w:lineRule="exact"/>
              <w:jc w:val="left"/>
              <w:rPr>
                <w:rFonts w:eastAsia="方正仿宋_GBK"/>
                <w:color w:val="000000"/>
                <w:sz w:val="24"/>
              </w:rPr>
            </w:pPr>
            <w:r>
              <w:rPr>
                <w:rFonts w:hint="eastAsia" w:eastAsia="方正仿宋_GBK"/>
                <w:color w:val="000000"/>
                <w:sz w:val="24"/>
              </w:rPr>
              <w:t>围绕“4·15全民国家安全教育日”开展专题活</w:t>
            </w:r>
            <w:r>
              <w:rPr>
                <w:rFonts w:hint="eastAsia" w:eastAsia="方正仿宋_GBK"/>
                <w:sz w:val="24"/>
              </w:rPr>
              <w:t>动；将总体国家安全观融入国民教育体系和公务员培训体系；组织开展反间防谍讲座、以案释法、国家安全教育“七讲”等多种活动，增强全民国家安全意识。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6</w:t>
            </w:r>
            <w:r>
              <w:rPr>
                <w:rFonts w:hint="eastAsia" w:eastAsia="方正仿宋_GBK"/>
                <w:sz w:val="24"/>
                <w:lang w:val="en-US" w:eastAsia="zh-CN"/>
              </w:rPr>
              <w:t>2</w:t>
            </w:r>
          </w:p>
        </w:tc>
        <w:tc>
          <w:tcPr>
            <w:tcW w:w="1635" w:type="dxa"/>
            <w:vAlign w:val="center"/>
          </w:tcPr>
          <w:p>
            <w:pPr>
              <w:spacing w:line="340" w:lineRule="exact"/>
              <w:jc w:val="center"/>
              <w:rPr>
                <w:rFonts w:eastAsia="方正仿宋_GBK"/>
                <w:sz w:val="24"/>
              </w:rPr>
            </w:pPr>
            <w:r>
              <w:rPr>
                <w:rFonts w:hint="eastAsia" w:eastAsia="方正仿宋_GBK"/>
                <w:sz w:val="24"/>
              </w:rPr>
              <w:t>区税务局</w:t>
            </w:r>
          </w:p>
        </w:tc>
        <w:tc>
          <w:tcPr>
            <w:tcW w:w="5430" w:type="dxa"/>
            <w:vAlign w:val="center"/>
          </w:tcPr>
          <w:p>
            <w:pPr>
              <w:spacing w:line="340" w:lineRule="exact"/>
              <w:jc w:val="left"/>
              <w:rPr>
                <w:rFonts w:eastAsia="方正仿宋_GBK"/>
                <w:sz w:val="24"/>
              </w:rPr>
            </w:pPr>
            <w:r>
              <w:rPr>
                <w:rFonts w:hint="eastAsia" w:eastAsia="方正仿宋_GBK"/>
                <w:sz w:val="24"/>
                <w:lang w:eastAsia="zh-CN"/>
              </w:rPr>
              <w:t>习近平法治思想</w:t>
            </w:r>
            <w:r>
              <w:rPr>
                <w:rFonts w:hint="eastAsia" w:eastAsia="方正仿宋_GBK"/>
                <w:sz w:val="24"/>
              </w:rPr>
              <w:t>、宪法、刑法、民法典、刑事诉讼法、民事诉讼法、行政诉讼法、行政复议法、仲裁法、税收征收管理法及实施细则、增值税暂行条例及实施细则、消费税暂行条例及实施细则、企业所得税法、个人所得税法、车船税法、耕地占用税法、城镇土地使用税暂行条例、土地增值税暂行条例、资源税暂行条例、环境保护税法、契税暂行条例及实施细则、印花税暂行条例、税务登记管理办法、发票管理办法、网络发票管理办法、重庆市税收征管保障办法等</w:t>
            </w:r>
          </w:p>
        </w:tc>
        <w:tc>
          <w:tcPr>
            <w:tcW w:w="1851" w:type="dxa"/>
            <w:vAlign w:val="center"/>
          </w:tcPr>
          <w:p>
            <w:pPr>
              <w:spacing w:line="340" w:lineRule="exact"/>
              <w:jc w:val="left"/>
              <w:rPr>
                <w:rFonts w:eastAsia="方正仿宋_GBK"/>
                <w:sz w:val="24"/>
              </w:rPr>
            </w:pPr>
            <w:r>
              <w:rPr>
                <w:rFonts w:hint="eastAsia" w:eastAsia="方正仿宋_GBK"/>
                <w:sz w:val="24"/>
              </w:rPr>
              <w:t>税务系统干部职工、纳税人；社会公众</w:t>
            </w:r>
          </w:p>
        </w:tc>
        <w:tc>
          <w:tcPr>
            <w:tcW w:w="4714" w:type="dxa"/>
            <w:vAlign w:val="center"/>
          </w:tcPr>
          <w:p>
            <w:pPr>
              <w:spacing w:line="340" w:lineRule="exact"/>
              <w:jc w:val="left"/>
              <w:rPr>
                <w:rFonts w:eastAsia="方正仿宋_GBK"/>
                <w:sz w:val="24"/>
              </w:rPr>
            </w:pPr>
            <w:r>
              <w:rPr>
                <w:rFonts w:hint="eastAsia" w:eastAsia="方正仿宋_GBK"/>
                <w:sz w:val="24"/>
              </w:rPr>
              <w:t>开展多种形式的法治教育，组织专题学习，举办法治讲座和培训班；开展“我执法我普法”宣讲、旁听庭审等以案释法活动；开展税收普法进校园、税收体验日等主题普法宣传活动；开办纳税人学堂；成立綦江税收普法宣讲团和綦江税收志愿者队伍，开展“六进”普法宣传活动；推动税收法治文化产品创作和展演展播，制作系列税收普法融媒体宣传产品，利用传统媒体和新媒体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698" w:type="dxa"/>
            <w:vAlign w:val="center"/>
          </w:tcPr>
          <w:p>
            <w:pPr>
              <w:spacing w:line="340" w:lineRule="exact"/>
              <w:jc w:val="center"/>
              <w:rPr>
                <w:rFonts w:hint="eastAsia" w:eastAsia="方正仿宋_GBK"/>
                <w:sz w:val="24"/>
                <w:lang w:eastAsia="zh-CN"/>
              </w:rPr>
            </w:pPr>
            <w:r>
              <w:rPr>
                <w:rFonts w:hint="eastAsia" w:eastAsia="方正仿宋_GBK"/>
                <w:sz w:val="24"/>
              </w:rPr>
              <w:t>6</w:t>
            </w:r>
            <w:r>
              <w:rPr>
                <w:rFonts w:hint="eastAsia" w:eastAsia="方正仿宋_GBK"/>
                <w:sz w:val="24"/>
                <w:lang w:val="en-US" w:eastAsia="zh-CN"/>
              </w:rPr>
              <w:t>3</w:t>
            </w:r>
          </w:p>
        </w:tc>
        <w:tc>
          <w:tcPr>
            <w:tcW w:w="1635" w:type="dxa"/>
            <w:vAlign w:val="center"/>
          </w:tcPr>
          <w:p>
            <w:pPr>
              <w:spacing w:line="340" w:lineRule="exact"/>
              <w:jc w:val="center"/>
              <w:rPr>
                <w:rFonts w:eastAsia="方正仿宋_GBK"/>
                <w:color w:val="000000"/>
                <w:sz w:val="24"/>
              </w:rPr>
            </w:pPr>
            <w:r>
              <w:rPr>
                <w:rFonts w:hint="eastAsia" w:eastAsia="方正仿宋_GBK"/>
                <w:color w:val="000000"/>
                <w:sz w:val="24"/>
              </w:rPr>
              <w:t>重庆煤监局渝南分局</w:t>
            </w:r>
          </w:p>
        </w:tc>
        <w:tc>
          <w:tcPr>
            <w:tcW w:w="5430" w:type="dxa"/>
            <w:vAlign w:val="center"/>
          </w:tcPr>
          <w:p>
            <w:pPr>
              <w:spacing w:line="340" w:lineRule="exact"/>
              <w:jc w:val="left"/>
              <w:rPr>
                <w:rFonts w:eastAsia="方正仿宋_GBK"/>
                <w:color w:val="000000"/>
                <w:sz w:val="24"/>
              </w:rPr>
            </w:pPr>
            <w:r>
              <w:rPr>
                <w:rFonts w:hint="eastAsia" w:eastAsia="方正仿宋_GBK"/>
                <w:color w:val="000000"/>
                <w:sz w:val="24"/>
                <w:lang w:eastAsia="zh-CN"/>
              </w:rPr>
              <w:t>习近平法治思想</w:t>
            </w:r>
            <w:r>
              <w:rPr>
                <w:rFonts w:hint="eastAsia" w:eastAsia="方正仿宋_GBK"/>
                <w:color w:val="000000"/>
                <w:sz w:val="24"/>
              </w:rPr>
              <w:t>、宪法、安全生产法、煤炭法、行政处罚法、行政复议法、矿山安全法、生产安全事故报告和调查处理条例、煤矿安全监察条例、重庆市安全生产条例等</w:t>
            </w:r>
          </w:p>
        </w:tc>
        <w:tc>
          <w:tcPr>
            <w:tcW w:w="1851" w:type="dxa"/>
            <w:vAlign w:val="center"/>
          </w:tcPr>
          <w:p>
            <w:pPr>
              <w:spacing w:line="340" w:lineRule="exact"/>
              <w:jc w:val="left"/>
              <w:rPr>
                <w:rFonts w:eastAsia="方正仿宋_GBK"/>
                <w:sz w:val="24"/>
              </w:rPr>
            </w:pPr>
            <w:r>
              <w:rPr>
                <w:rFonts w:hint="eastAsia" w:eastAsia="方正仿宋_GBK"/>
                <w:sz w:val="24"/>
              </w:rPr>
              <w:t>煤矿安全监察执法系统干部职工、煤矿企业从业人员；社会公众</w:t>
            </w:r>
          </w:p>
        </w:tc>
        <w:tc>
          <w:tcPr>
            <w:tcW w:w="4714" w:type="dxa"/>
            <w:vAlign w:val="center"/>
          </w:tcPr>
          <w:p>
            <w:pPr>
              <w:spacing w:line="340" w:lineRule="exact"/>
              <w:jc w:val="left"/>
              <w:rPr>
                <w:rFonts w:eastAsia="方正仿宋_GBK"/>
                <w:sz w:val="24"/>
              </w:rPr>
            </w:pPr>
            <w:r>
              <w:rPr>
                <w:rFonts w:hint="eastAsia" w:eastAsia="方正仿宋_GBK"/>
                <w:sz w:val="24"/>
              </w:rPr>
              <w:t>开展多种形式法治教育、学习、宣传，利用各种媒体、重要节日加强宣传；有计划开展普法讲座，参与法律知识考试、旁听庭审等活动；推进“谁执法谁普法”，利用执法公开裁定、事故调查、日常监督检查等加强现场宣传，提高煤矿从业人员法治意识。</w:t>
            </w:r>
          </w:p>
        </w:tc>
      </w:tr>
    </w:tbl>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MTc5MDI4YjNiN2I5NGYzMTFjNmJjYWRlNGI4MGIifQ=="/>
  </w:docVars>
  <w:rsids>
    <w:rsidRoot w:val="0063136D"/>
    <w:rsid w:val="00005010"/>
    <w:rsid w:val="00180154"/>
    <w:rsid w:val="001D3DC0"/>
    <w:rsid w:val="001F2566"/>
    <w:rsid w:val="003064AF"/>
    <w:rsid w:val="004E2A51"/>
    <w:rsid w:val="00562F96"/>
    <w:rsid w:val="005C5DB3"/>
    <w:rsid w:val="0063136D"/>
    <w:rsid w:val="007569A9"/>
    <w:rsid w:val="007E70D3"/>
    <w:rsid w:val="00903B56"/>
    <w:rsid w:val="00923FDD"/>
    <w:rsid w:val="009549ED"/>
    <w:rsid w:val="009832BC"/>
    <w:rsid w:val="00A10313"/>
    <w:rsid w:val="00AB1966"/>
    <w:rsid w:val="00AB7BDE"/>
    <w:rsid w:val="00B11D3D"/>
    <w:rsid w:val="00E666FB"/>
    <w:rsid w:val="00E72882"/>
    <w:rsid w:val="00F82D72"/>
    <w:rsid w:val="00FD148E"/>
    <w:rsid w:val="01FA5758"/>
    <w:rsid w:val="0E982EDF"/>
    <w:rsid w:val="10D51991"/>
    <w:rsid w:val="13196355"/>
    <w:rsid w:val="137172BC"/>
    <w:rsid w:val="14EF1F5B"/>
    <w:rsid w:val="15B440FB"/>
    <w:rsid w:val="16994CC4"/>
    <w:rsid w:val="17211E3A"/>
    <w:rsid w:val="18C05074"/>
    <w:rsid w:val="1C0E57AB"/>
    <w:rsid w:val="2213081D"/>
    <w:rsid w:val="25512ACC"/>
    <w:rsid w:val="25D047AD"/>
    <w:rsid w:val="2EDB3B2C"/>
    <w:rsid w:val="2FE75480"/>
    <w:rsid w:val="328630ED"/>
    <w:rsid w:val="375C7834"/>
    <w:rsid w:val="397005A2"/>
    <w:rsid w:val="3EE96CBA"/>
    <w:rsid w:val="4098635B"/>
    <w:rsid w:val="42247071"/>
    <w:rsid w:val="479C655C"/>
    <w:rsid w:val="4A236E4A"/>
    <w:rsid w:val="4A4464A3"/>
    <w:rsid w:val="4D8660C9"/>
    <w:rsid w:val="527C2C74"/>
    <w:rsid w:val="538B4850"/>
    <w:rsid w:val="5619768C"/>
    <w:rsid w:val="5DD15098"/>
    <w:rsid w:val="60433CF7"/>
    <w:rsid w:val="62D2786D"/>
    <w:rsid w:val="63A30EAE"/>
    <w:rsid w:val="64324BBF"/>
    <w:rsid w:val="6546416D"/>
    <w:rsid w:val="6612EA65"/>
    <w:rsid w:val="6C3E4E74"/>
    <w:rsid w:val="6F477675"/>
    <w:rsid w:val="70FD1698"/>
    <w:rsid w:val="77613097"/>
    <w:rsid w:val="786673DF"/>
    <w:rsid w:val="793379E4"/>
    <w:rsid w:val="79C97AAF"/>
    <w:rsid w:val="79F843AD"/>
    <w:rsid w:val="79FB21E7"/>
    <w:rsid w:val="7B531277"/>
    <w:rsid w:val="7D0F6769"/>
    <w:rsid w:val="ED6FA6B6"/>
    <w:rsid w:val="EFFF9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LT</Company>
  <Pages>28</Pages>
  <Words>15552</Words>
  <Characters>15635</Characters>
  <Lines>122</Lines>
  <Paragraphs>34</Paragraphs>
  <TotalTime>8</TotalTime>
  <ScaleCrop>false</ScaleCrop>
  <LinksUpToDate>false</LinksUpToDate>
  <CharactersWithSpaces>15642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2022-03-03T02:47:00Z</dcterms:created>
  <dc:creator>LT</dc:creator>
  <cp:lastModifiedBy>李科</cp:lastModifiedBy>
  <cp:lastPrinted>2023-05-12T08:19:00Z</cp:lastPrinted>
  <dcterms:modified xsi:type="dcterms:W3CDTF">2023-11-13T03:02:11Z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42A405716CBC441CBACADB8B783BBD54_13</vt:lpwstr>
  </property>
</Properties>
</file>