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仿宋_GBK" w:cs="Times New Roman"/>
          <w:color w:val="000000"/>
          <w:sz w:val="32"/>
          <w:szCs w:val="32"/>
          <w:lang w:val="en-US" w:eastAsia="zh-CN"/>
        </w:rPr>
      </w:pPr>
    </w:p>
    <w:p>
      <w:pPr>
        <w:spacing w:line="600" w:lineRule="exact"/>
        <w:jc w:val="center"/>
        <w:rPr>
          <w:rFonts w:hint="default" w:ascii="Times New Roman" w:hAnsi="Times New Roman" w:eastAsia="方正仿宋_GBK" w:cs="Times New Roman"/>
          <w:sz w:val="32"/>
          <w:szCs w:val="32"/>
        </w:rPr>
      </w:pPr>
    </w:p>
    <w:p>
      <w:pPr>
        <w:spacing w:line="600" w:lineRule="exact"/>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綦工时审</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2023</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127</w:t>
      </w:r>
      <w:r>
        <w:rPr>
          <w:rFonts w:hint="default" w:ascii="Times New Roman" w:hAnsi="Times New Roman" w:eastAsia="方正仿宋_GBK" w:cs="Times New Roman"/>
          <w:sz w:val="32"/>
          <w:szCs w:val="32"/>
          <w:lang w:val="en-US" w:eastAsia="zh-CN"/>
        </w:rPr>
        <w:t>号</w:t>
      </w:r>
    </w:p>
    <w:p>
      <w:pPr>
        <w:spacing w:line="600" w:lineRule="exact"/>
        <w:jc w:val="center"/>
        <w:rPr>
          <w:rFonts w:hint="default" w:ascii="Times New Roman" w:hAnsi="Times New Roman" w:eastAsia="方正仿宋_GBK" w:cs="Times New Roman"/>
          <w:sz w:val="32"/>
          <w:szCs w:val="32"/>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重庆市綦江区人力资源和社会保障局</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关于同意</w:t>
      </w:r>
      <w:r>
        <w:rPr>
          <w:rFonts w:hint="eastAsia" w:ascii="方正小标宋_GBK" w:hAnsi="方正小标宋_GBK" w:eastAsia="方正小标宋_GBK" w:cs="方正小标宋_GBK"/>
          <w:sz w:val="44"/>
          <w:szCs w:val="44"/>
          <w:lang w:val="en-US" w:eastAsia="zh-CN"/>
        </w:rPr>
        <w:t>重庆建工高新建材有限公司</w:t>
      </w:r>
      <w:r>
        <w:rPr>
          <w:rFonts w:hint="eastAsia" w:ascii="方正小标宋_GBK" w:hAnsi="方正小标宋_GBK" w:eastAsia="方正小标宋_GBK" w:cs="方正小标宋_GBK"/>
          <w:sz w:val="44"/>
          <w:szCs w:val="44"/>
        </w:rPr>
        <w:t>部分</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工作岗位实行特殊工时制度的批复</w:t>
      </w:r>
    </w:p>
    <w:p>
      <w:pPr>
        <w:spacing w:line="600" w:lineRule="exact"/>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重庆建工高新建材有限公司：</w:t>
      </w:r>
    </w:p>
    <w:p>
      <w:pPr>
        <w:keepNext w:val="0"/>
        <w:keepLines w:val="0"/>
        <w:pageBreakBefore w:val="0"/>
        <w:widowControl w:val="0"/>
        <w:kinsoku/>
        <w:overflowPunct/>
        <w:topLinePunct w:val="0"/>
        <w:autoSpaceDE/>
        <w:autoSpaceDN/>
        <w:bidi w:val="0"/>
        <w:adjustRightInd/>
        <w:snapToGrid/>
        <w:spacing w:line="576" w:lineRule="exact"/>
        <w:ind w:firstLine="63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w:t>
      </w:r>
      <w:r>
        <w:rPr>
          <w:rFonts w:hint="default" w:ascii="Times New Roman" w:hAnsi="Times New Roman" w:eastAsia="方正仿宋_GBK" w:cs="Times New Roman"/>
          <w:sz w:val="32"/>
          <w:szCs w:val="32"/>
          <w:lang w:val="en-US" w:eastAsia="zh-CN"/>
        </w:rPr>
        <w:t>公司</w:t>
      </w:r>
      <w:r>
        <w:rPr>
          <w:rFonts w:hint="default" w:ascii="Times New Roman" w:hAnsi="Times New Roman" w:eastAsia="方正仿宋_GBK" w:cs="Times New Roman"/>
          <w:sz w:val="32"/>
          <w:szCs w:val="32"/>
        </w:rPr>
        <w:t>《关于部分工作岗位实行特殊工时制度的请示》收悉。经研究，现批复如下：</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根据《中华人民共和国劳动法》第三十九条和原劳动部《关于印发〈关于企业实行不定时工作制和综合计算工时工作制的审批办法〉的通知》（劳部发〔1994〕503号）规定，原则同意你公司部分工作岗位在</w:t>
      </w:r>
      <w:r>
        <w:rPr>
          <w:rFonts w:hint="eastAsia"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日至</w:t>
      </w:r>
      <w:r>
        <w:rPr>
          <w:rFonts w:hint="eastAsia"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31</w:t>
      </w:r>
      <w:r>
        <w:rPr>
          <w:rFonts w:hint="default" w:ascii="Times New Roman" w:hAnsi="Times New Roman" w:eastAsia="方正仿宋_GBK" w:cs="Times New Roman"/>
          <w:sz w:val="32"/>
          <w:szCs w:val="32"/>
        </w:rPr>
        <w:t>日期间，实行不定时工作制和以</w:t>
      </w:r>
      <w:r>
        <w:rPr>
          <w:rFonts w:hint="eastAsia" w:eastAsia="方正仿宋_GBK" w:cs="Times New Roman"/>
          <w:sz w:val="32"/>
          <w:szCs w:val="32"/>
          <w:lang w:eastAsia="zh-CN"/>
        </w:rPr>
        <w:t>季</w:t>
      </w:r>
      <w:r>
        <w:rPr>
          <w:rFonts w:hint="default" w:ascii="Times New Roman" w:hAnsi="Times New Roman" w:eastAsia="方正仿宋_GBK" w:cs="Times New Roman"/>
          <w:sz w:val="32"/>
          <w:szCs w:val="32"/>
        </w:rPr>
        <w:t>为周期的综合计算工时工作制，具体意见如下：</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（一）公司的</w:t>
      </w:r>
      <w:r>
        <w:rPr>
          <w:rFonts w:hint="eastAsia" w:eastAsia="方正仿宋_GBK" w:cs="Times New Roman"/>
          <w:sz w:val="32"/>
          <w:szCs w:val="32"/>
          <w:lang w:val="en-US" w:eastAsia="zh-CN"/>
        </w:rPr>
        <w:t>董事长、总经理、副总经理/总工程师、党支部副书记/纪检专员/工会主席、财务总监、营销人员（限外勤）</w:t>
      </w:r>
      <w:r>
        <w:rPr>
          <w:rFonts w:hint="default" w:ascii="Times New Roman" w:hAnsi="Times New Roman" w:eastAsia="方正仿宋_GBK" w:cs="Times New Roman"/>
          <w:sz w:val="32"/>
          <w:szCs w:val="32"/>
          <w:lang w:val="en-US" w:eastAsia="zh-CN"/>
        </w:rPr>
        <w:t>实行不定时工作制。</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（二）公司的</w:t>
      </w:r>
      <w:r>
        <w:rPr>
          <w:rFonts w:hint="eastAsia" w:eastAsia="方正仿宋_GBK" w:cs="Times New Roman"/>
          <w:sz w:val="32"/>
          <w:szCs w:val="32"/>
          <w:lang w:val="en-US" w:eastAsia="zh-CN"/>
        </w:rPr>
        <w:t>罐车/叉车驾驶员、机修工、操作工、桁架筋操作工、生产管理、质量管理、安全管理、设备管理、出货管理、库管司磅、门卫</w:t>
      </w:r>
      <w:r>
        <w:rPr>
          <w:rFonts w:hint="default" w:ascii="Times New Roman" w:hAnsi="Times New Roman" w:eastAsia="方正仿宋_GBK" w:cs="Times New Roman"/>
          <w:sz w:val="32"/>
          <w:szCs w:val="32"/>
          <w:lang w:val="en-US" w:eastAsia="zh-CN"/>
        </w:rPr>
        <w:t>实行以</w:t>
      </w:r>
      <w:r>
        <w:rPr>
          <w:rFonts w:hint="eastAsia" w:eastAsia="方正仿宋_GBK" w:cs="Times New Roman"/>
          <w:sz w:val="32"/>
          <w:szCs w:val="32"/>
          <w:lang w:val="en-US" w:eastAsia="zh-CN"/>
        </w:rPr>
        <w:t>季</w:t>
      </w:r>
      <w:r>
        <w:rPr>
          <w:rFonts w:hint="default" w:ascii="Times New Roman" w:hAnsi="Times New Roman" w:eastAsia="方正仿宋_GBK" w:cs="Times New Roman"/>
          <w:sz w:val="32"/>
          <w:szCs w:val="32"/>
          <w:lang w:val="en-US" w:eastAsia="zh-CN"/>
        </w:rPr>
        <w:t>为周期的综合计算工时工作制。</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二、实行不定时工作制职工每天的实际工作时间应与法定标准工作时间基本相同且平均每周至少休息一天。</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四、此批复及你公司《关于部分工作岗位实行特殊工时制度的请示》应向职工公示15个工作日，并请严格按批复的岗位人员范围依法组织实施，保障职工休息休假等权利。</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eastAsia" w:ascii="Times New Roman" w:hAnsi="Times New Roman" w:eastAsia="方正仿宋_GBK" w:cs="Times New Roman"/>
          <w:spacing w:val="-12"/>
          <w:sz w:val="32"/>
          <w:szCs w:val="32"/>
          <w:lang w:val="en-US" w:eastAsia="zh-CN"/>
        </w:rPr>
      </w:pPr>
      <w:r>
        <w:rPr>
          <w:rFonts w:hint="default" w:ascii="Times New Roman" w:hAnsi="Times New Roman" w:eastAsia="方正仿宋_GBK" w:cs="Times New Roman"/>
          <w:spacing w:val="-12"/>
          <w:sz w:val="32"/>
          <w:szCs w:val="32"/>
        </w:rPr>
        <w:t>重庆市綦江区人力资源和社会保障局</w:t>
      </w:r>
      <w:r>
        <w:rPr>
          <w:rFonts w:hint="eastAsia" w:eastAsia="方正仿宋_GBK" w:cs="Times New Roman"/>
          <w:spacing w:val="-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ascii="Times New Roman" w:hAnsi="Times New Roman" w:eastAsia="方正仿宋_GBK" w:cs="Times New Roman"/>
          <w:spacing w:val="-12"/>
          <w:sz w:val="32"/>
          <w:szCs w:val="32"/>
          <w:lang w:val="en-US" w:eastAsia="zh-CN"/>
        </w:rPr>
      </w:pPr>
      <w:r>
        <w:rPr>
          <w:rFonts w:hint="eastAsia" w:eastAsia="方正仿宋_GBK" w:cs="Times New Roman"/>
          <w:spacing w:val="-12"/>
          <w:sz w:val="32"/>
          <w:szCs w:val="32"/>
          <w:lang w:val="en-US" w:eastAsia="zh-CN"/>
        </w:rPr>
        <w:t>2023</w:t>
      </w:r>
      <w:r>
        <w:rPr>
          <w:rFonts w:hint="default" w:ascii="Times New Roman" w:hAnsi="Times New Roman" w:eastAsia="方正仿宋_GBK" w:cs="Times New Roman"/>
          <w:spacing w:val="-12"/>
          <w:sz w:val="32"/>
          <w:szCs w:val="32"/>
        </w:rPr>
        <w:t>年</w:t>
      </w:r>
      <w:r>
        <w:rPr>
          <w:rFonts w:hint="eastAsia" w:eastAsia="方正仿宋_GBK" w:cs="Times New Roman"/>
          <w:spacing w:val="-12"/>
          <w:sz w:val="32"/>
          <w:szCs w:val="32"/>
          <w:lang w:val="en-US" w:eastAsia="zh-CN"/>
        </w:rPr>
        <w:t>12</w:t>
      </w:r>
      <w:r>
        <w:rPr>
          <w:rFonts w:hint="default" w:ascii="Times New Roman" w:hAnsi="Times New Roman" w:eastAsia="方正仿宋_GBK" w:cs="Times New Roman"/>
          <w:spacing w:val="-12"/>
          <w:sz w:val="32"/>
          <w:szCs w:val="32"/>
        </w:rPr>
        <w:t>月</w:t>
      </w:r>
      <w:r>
        <w:rPr>
          <w:rFonts w:hint="eastAsia" w:eastAsia="方正仿宋_GBK" w:cs="Times New Roman"/>
          <w:spacing w:val="-12"/>
          <w:sz w:val="32"/>
          <w:szCs w:val="32"/>
          <w:lang w:val="en-US" w:eastAsia="zh-CN"/>
        </w:rPr>
        <w:t>5</w:t>
      </w:r>
      <w:r>
        <w:rPr>
          <w:rFonts w:hint="default" w:ascii="Times New Roman" w:hAnsi="Times New Roman" w:eastAsia="方正仿宋_GBK" w:cs="Times New Roman"/>
          <w:spacing w:val="-12"/>
          <w:sz w:val="32"/>
          <w:szCs w:val="32"/>
        </w:rPr>
        <w:t>日</w:t>
      </w:r>
      <w:r>
        <w:rPr>
          <w:rFonts w:hint="default" w:ascii="Times New Roman" w:hAnsi="Times New Roman" w:eastAsia="方正仿宋_GBK" w:cs="Times New Roman"/>
          <w:spacing w:val="-12"/>
          <w:sz w:val="32"/>
          <w:szCs w:val="32"/>
          <w:lang w:val="en-US" w:eastAsia="zh-CN"/>
        </w:rPr>
        <w:t xml:space="preserve">     </w:t>
      </w:r>
      <w:r>
        <w:rPr>
          <w:rFonts w:hint="eastAsia" w:eastAsia="方正仿宋_GBK" w:cs="Times New Roman"/>
          <w:spacing w:val="-12"/>
          <w:sz w:val="32"/>
          <w:szCs w:val="32"/>
          <w:lang w:val="en-US" w:eastAsia="zh-CN"/>
        </w:rPr>
        <w:t xml:space="preserve">  </w:t>
      </w:r>
      <w:r>
        <w:rPr>
          <w:rFonts w:hint="default" w:ascii="Times New Roman" w:hAnsi="Times New Roman" w:eastAsia="方正仿宋_GBK" w:cs="Times New Roman"/>
          <w:spacing w:val="-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spacing w:val="-12"/>
          <w:sz w:val="32"/>
          <w:szCs w:val="32"/>
        </w:rPr>
      </w:pPr>
    </w:p>
    <w:p>
      <w:pPr>
        <w:keepNext w:val="0"/>
        <w:keepLines w:val="0"/>
        <w:pageBreakBefore w:val="0"/>
        <w:widowControl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spacing w:val="-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pacing w:val="-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lang w:val="en-US" w:eastAsia="zh-CN"/>
        </w:rPr>
      </w:pPr>
      <w:bookmarkStart w:id="0" w:name="_GoBack"/>
      <w:bookmarkEnd w:id="0"/>
    </w:p>
    <w:sectPr>
      <w:footerReference r:id="rId3" w:type="default"/>
      <w:footerReference r:id="rId4" w:type="even"/>
      <w:pgSz w:w="11906" w:h="16838"/>
      <w:pgMar w:top="2098" w:right="1474" w:bottom="1985" w:left="1588" w:header="851" w:footer="137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4"/>
        <w:szCs w:val="24"/>
      </w:rPr>
    </w:pPr>
    <w:r>
      <w:rPr>
        <w:rStyle w:val="5"/>
        <w:rFonts w:ascii="宋体" w:hAnsi="宋体"/>
        <w:sz w:val="24"/>
        <w:szCs w:val="24"/>
      </w:rPr>
      <w:fldChar w:fldCharType="begin"/>
    </w:r>
    <w:r>
      <w:rPr>
        <w:rStyle w:val="5"/>
        <w:rFonts w:ascii="宋体" w:hAnsi="宋体"/>
        <w:sz w:val="24"/>
        <w:szCs w:val="24"/>
      </w:rPr>
      <w:instrText xml:space="preserve">PAGE  </w:instrText>
    </w:r>
    <w:r>
      <w:rPr>
        <w:rStyle w:val="5"/>
        <w:rFonts w:ascii="宋体" w:hAnsi="宋体"/>
        <w:sz w:val="24"/>
        <w:szCs w:val="24"/>
      </w:rPr>
      <w:fldChar w:fldCharType="separate"/>
    </w:r>
    <w:r>
      <w:rPr>
        <w:rStyle w:val="5"/>
        <w:rFonts w:ascii="宋体" w:hAnsi="宋体"/>
        <w:sz w:val="24"/>
        <w:szCs w:val="24"/>
      </w:rPr>
      <w:t>- 2 -</w:t>
    </w:r>
    <w:r>
      <w:rPr>
        <w:rStyle w:val="5"/>
        <w:rFonts w:ascii="宋体" w:hAnsi="宋体"/>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MzNjMzA4YmE3YTVlMWJhMTg3MDhhMjBkMzg3ZjYifQ=="/>
  </w:docVars>
  <w:rsids>
    <w:rsidRoot w:val="00000000"/>
    <w:rsid w:val="02223D56"/>
    <w:rsid w:val="06395918"/>
    <w:rsid w:val="0A296291"/>
    <w:rsid w:val="307D7DEE"/>
    <w:rsid w:val="31A20645"/>
    <w:rsid w:val="39CC5ED1"/>
    <w:rsid w:val="40ED6572"/>
    <w:rsid w:val="446A0B22"/>
    <w:rsid w:val="52C86C1C"/>
    <w:rsid w:val="68E13A3C"/>
    <w:rsid w:val="6A2508DA"/>
    <w:rsid w:val="6C916007"/>
    <w:rsid w:val="6EDC46D9"/>
    <w:rsid w:val="722F0EC8"/>
    <w:rsid w:val="750A5DC4"/>
    <w:rsid w:val="7DE322EB"/>
    <w:rsid w:val="FF7F6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679</Words>
  <Characters>708</Characters>
  <Lines>0</Lines>
  <Paragraphs>0</Paragraphs>
  <TotalTime>7</TotalTime>
  <ScaleCrop>false</ScaleCrop>
  <LinksUpToDate>false</LinksUpToDate>
  <CharactersWithSpaces>733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2022-01-12T17:31:00Z</dcterms:created>
  <dc:creator>asus</dc:creator>
  <cp:lastModifiedBy>綦江区人社局</cp:lastModifiedBy>
  <cp:lastPrinted>2023-12-04T15:20:00Z</cp:lastPrinted>
  <dcterms:modified xsi:type="dcterms:W3CDTF">2024-01-23T18:23:09Z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AE0207BF993142CCA47C3B83E2D1B718_13</vt:lpwstr>
  </property>
</Properties>
</file>