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4BEA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1597B2A">
      <w:pPr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hAnsiTheme="majorEastAsia" w:cstheme="majorEastAsia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綦江区众创空间绩效评估</w:t>
      </w:r>
      <w:bookmarkStart w:id="0" w:name="_GoBack"/>
      <w:bookmarkEnd w:id="0"/>
      <w:r>
        <w:rPr>
          <w:rFonts w:hint="eastAsia" w:ascii="方正小标宋_GBK" w:eastAsia="方正小标宋_GBK" w:hAnsi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指标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487"/>
        <w:gridCol w:w="5034"/>
      </w:tblGrid>
      <w:tr w14:paraId="419D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Align w:val="center"/>
          </w:tcPr>
          <w:p w14:paraId="1E72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32"/>
                <w:szCs w:val="32"/>
              </w:rPr>
              <w:t>一级指标</w:t>
            </w:r>
          </w:p>
        </w:tc>
        <w:tc>
          <w:tcPr>
            <w:tcW w:w="2487" w:type="dxa"/>
            <w:vAlign w:val="center"/>
          </w:tcPr>
          <w:p w14:paraId="333D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32"/>
                <w:szCs w:val="32"/>
              </w:rPr>
              <w:t>二级指标</w:t>
            </w:r>
          </w:p>
        </w:tc>
        <w:tc>
          <w:tcPr>
            <w:tcW w:w="5034" w:type="dxa"/>
            <w:vAlign w:val="center"/>
          </w:tcPr>
          <w:p w14:paraId="2682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32"/>
                <w:szCs w:val="32"/>
              </w:rPr>
              <w:t>指标解释</w:t>
            </w:r>
          </w:p>
        </w:tc>
      </w:tr>
      <w:tr w14:paraId="4F25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01" w:type="dxa"/>
            <w:vMerge w:val="restart"/>
            <w:vAlign w:val="center"/>
          </w:tcPr>
          <w:p w14:paraId="0AB3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运行机制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25分）</w:t>
            </w:r>
          </w:p>
          <w:p w14:paraId="4E4D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2134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运行模式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10分）</w:t>
            </w:r>
          </w:p>
        </w:tc>
        <w:tc>
          <w:tcPr>
            <w:tcW w:w="5034" w:type="dxa"/>
            <w:vAlign w:val="center"/>
          </w:tcPr>
          <w:p w14:paraId="4EC0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众创空间运行模式具备可持续发展能力</w:t>
            </w:r>
          </w:p>
        </w:tc>
      </w:tr>
      <w:tr w14:paraId="693F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0CCD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45AD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管理机制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10分）</w:t>
            </w:r>
          </w:p>
        </w:tc>
        <w:tc>
          <w:tcPr>
            <w:tcW w:w="5034" w:type="dxa"/>
            <w:vAlign w:val="center"/>
          </w:tcPr>
          <w:p w14:paraId="2A45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建立完整、规范的项目准入及退出机制，投资基金管理机制等规章制度健全</w:t>
            </w:r>
          </w:p>
        </w:tc>
      </w:tr>
      <w:tr w14:paraId="6DE2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78F8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7450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火炬统计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59A3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众创空间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参与火炬统计情况（含半年报及年度统计，共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次）</w:t>
            </w:r>
          </w:p>
        </w:tc>
      </w:tr>
      <w:tr w14:paraId="3EF5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restart"/>
            <w:vAlign w:val="center"/>
          </w:tcPr>
          <w:p w14:paraId="19C8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孵化能力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35分）</w:t>
            </w:r>
          </w:p>
        </w:tc>
        <w:tc>
          <w:tcPr>
            <w:tcW w:w="2487" w:type="dxa"/>
            <w:vAlign w:val="center"/>
          </w:tcPr>
          <w:p w14:paraId="6B8B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孵化场地面积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331C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孵化服务场地设立在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綦江区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辖区内，不低于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00平方米</w:t>
            </w:r>
          </w:p>
        </w:tc>
      </w:tr>
      <w:tr w14:paraId="7112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28C0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199C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众创空间总收入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15CE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评估期内获得的服务收入、投资收入等</w:t>
            </w:r>
          </w:p>
        </w:tc>
      </w:tr>
      <w:tr w14:paraId="21B2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6A35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69BB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孵化服务人员数量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7BEF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众创空间专职孵化服务人员</w:t>
            </w:r>
          </w:p>
        </w:tc>
      </w:tr>
      <w:tr w14:paraId="10EB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2FC5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2F2B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接受创业服务专业培训的从业人员数量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568D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专职孵化服务人员中，接受过创业服务专业培训的人员</w:t>
            </w:r>
          </w:p>
        </w:tc>
      </w:tr>
      <w:tr w14:paraId="107D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5D7D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0F1C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考核期内签约创业导师情况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7DFF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考核期内聘请专兼职创业导师，为入驻企业及团队提供咨询辅导</w:t>
            </w:r>
          </w:p>
        </w:tc>
      </w:tr>
      <w:tr w14:paraId="760F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5CA4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3EB8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考核期内开展创业教育培训和活动情况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4902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考核期内开展创业沙龙、路演、创业大赛、创业教育培训等活动</w:t>
            </w:r>
          </w:p>
        </w:tc>
      </w:tr>
      <w:tr w14:paraId="31DF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448C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6890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考核期内签约创业服务机构的数量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3BCF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考核期内与投资、担保、会计、法律等服务机构建立合作关系，为入孵企业及团队提供服务</w:t>
            </w:r>
          </w:p>
        </w:tc>
      </w:tr>
      <w:tr w14:paraId="7242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restart"/>
            <w:vAlign w:val="center"/>
          </w:tcPr>
          <w:p w14:paraId="62D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孵化绩效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40分）</w:t>
            </w:r>
          </w:p>
        </w:tc>
        <w:tc>
          <w:tcPr>
            <w:tcW w:w="2487" w:type="dxa"/>
            <w:vAlign w:val="center"/>
          </w:tcPr>
          <w:p w14:paraId="5A1A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入驻企业及团队数量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092E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截至填报日期入驻创业团队和企业的数量，入驻时限一般不超过24个月</w:t>
            </w:r>
          </w:p>
        </w:tc>
      </w:tr>
      <w:tr w14:paraId="259D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69F0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87" w:type="dxa"/>
            <w:vAlign w:val="center"/>
          </w:tcPr>
          <w:p w14:paraId="2A62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考核期内载体内新增注册企业数量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315D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考核期内在众创空间场地内注册的孵化企业，包括在孵和目前已迁出企业 </w:t>
            </w:r>
          </w:p>
        </w:tc>
      </w:tr>
      <w:tr w14:paraId="196F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7A52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87" w:type="dxa"/>
            <w:vAlign w:val="center"/>
          </w:tcPr>
          <w:p w14:paraId="39EA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考核期内新增科技型企业数量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59D3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考核期内进入“重庆市科技型企业信息管理系统”的孵化企业，包括在孵和目前已迁出企业</w:t>
            </w:r>
          </w:p>
        </w:tc>
      </w:tr>
      <w:tr w14:paraId="0576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70E4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87" w:type="dxa"/>
            <w:vAlign w:val="center"/>
          </w:tcPr>
          <w:p w14:paraId="7F0B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考核期内获得投资的在孵企业数量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2EF5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考核期内获得投融资的孵化企业，包括在孵和目前已迁出企业</w:t>
            </w:r>
          </w:p>
        </w:tc>
      </w:tr>
      <w:tr w14:paraId="5700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5E6D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87" w:type="dxa"/>
            <w:vAlign w:val="center"/>
          </w:tcPr>
          <w:p w14:paraId="73AC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考核期内典型孵化服务案例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4077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考核期内为孵化企业及团队提供投融资、市场、知识产权等服务支持，帮助企业及团队取得明显的经济效益和社会效益等</w:t>
            </w:r>
          </w:p>
        </w:tc>
      </w:tr>
      <w:tr w14:paraId="4CDE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5C88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87" w:type="dxa"/>
            <w:vAlign w:val="center"/>
          </w:tcPr>
          <w:p w14:paraId="58EA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考核期内企业及团队创新创业赛事获奖数量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5分）</w:t>
            </w:r>
          </w:p>
        </w:tc>
        <w:tc>
          <w:tcPr>
            <w:tcW w:w="5034" w:type="dxa"/>
            <w:vAlign w:val="center"/>
          </w:tcPr>
          <w:p w14:paraId="0EAC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考核期内在国家级、市级、区级创新创业赛事活动上获奖的孵化企业和团队，包括在孵和目前已迁出企业</w:t>
            </w:r>
          </w:p>
        </w:tc>
      </w:tr>
      <w:tr w14:paraId="2367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 w14:paraId="26DF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87" w:type="dxa"/>
            <w:vAlign w:val="center"/>
          </w:tcPr>
          <w:p w14:paraId="0F7D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初创企业获得有效知识产权数量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10分）</w:t>
            </w:r>
          </w:p>
        </w:tc>
        <w:tc>
          <w:tcPr>
            <w:tcW w:w="5034" w:type="dxa"/>
            <w:vAlign w:val="center"/>
          </w:tcPr>
          <w:p w14:paraId="698D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考核期内孵化企业名下拥有的有效知识产权数</w:t>
            </w:r>
          </w:p>
        </w:tc>
      </w:tr>
    </w:tbl>
    <w:p w14:paraId="779FC799"/>
    <w:p w14:paraId="37F7D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MGFlMmRhMzIxZGEwYzNiY2Y1YWMyMTFiZDJmYzIifQ=="/>
  </w:docVars>
  <w:rsids>
    <w:rsidRoot w:val="498C6C80"/>
    <w:rsid w:val="03772BBD"/>
    <w:rsid w:val="0A075471"/>
    <w:rsid w:val="19347781"/>
    <w:rsid w:val="1E8A48CC"/>
    <w:rsid w:val="2ABB4587"/>
    <w:rsid w:val="36E50E9E"/>
    <w:rsid w:val="37DC4C90"/>
    <w:rsid w:val="3BC36CB2"/>
    <w:rsid w:val="445317E5"/>
    <w:rsid w:val="498C6C80"/>
    <w:rsid w:val="4BCC23EA"/>
    <w:rsid w:val="56065843"/>
    <w:rsid w:val="5A074538"/>
    <w:rsid w:val="63D70D95"/>
    <w:rsid w:val="7584069C"/>
    <w:rsid w:val="7A97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824</Characters>
  <Lines>0</Lines>
  <Paragraphs>0</Paragraphs>
  <TotalTime>6</TotalTime>
  <ScaleCrop>false</ScaleCrop>
  <LinksUpToDate>false</LinksUpToDate>
  <CharactersWithSpaces>825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2024-10-10T09:34:00Z</dcterms:created>
  <dc:creator>小蜗牛</dc:creator>
  <cp:lastModifiedBy>小蜗牛</cp:lastModifiedBy>
  <cp:lastPrinted>2024-10-12T02:50:00Z</cp:lastPrinted>
  <dcterms:modified xsi:type="dcterms:W3CDTF">2024-10-12T08:40:55Z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E8043136E2F24D4AB4A4E4AFED3624A9</vt:lpwstr>
  </property>
</Properties>
</file>