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Autospacing="0" w:line="576" w:lineRule="exact"/>
        <w:jc w:val="center"/>
        <w:textAlignment w:val="auto"/>
        <w:rPr>
          <w:rFonts w:hint="eastAsia" w:ascii="方正小标宋_GBK" w:hAnsi="华文中宋" w:eastAsia="方正小标宋_GBK" w:cs="Times New Roman"/>
          <w:kern w:val="2"/>
          <w:sz w:val="44"/>
          <w:szCs w:val="44"/>
          <w:lang w:val="en-US" w:eastAsia="zh-CN" w:bidi="ar-SA"/>
        </w:rPr>
      </w:pPr>
      <w:r>
        <w:rPr>
          <w:rFonts w:hint="eastAsia" w:ascii="方正小标宋_GBK" w:hAnsi="华文中宋" w:eastAsia="方正小标宋_GBK" w:cs="Times New Roman"/>
          <w:kern w:val="2"/>
          <w:sz w:val="44"/>
          <w:szCs w:val="44"/>
          <w:lang w:val="en-US" w:eastAsia="zh-CN" w:bidi="ar-SA"/>
        </w:rPr>
        <w:t>重庆市綦江区交通运输综合行政执法支队2023年度决算公开说明</w:t>
      </w:r>
    </w:p>
    <w:p>
      <w:pPr>
        <w:pStyle w:val="2"/>
        <w:keepNext w:val="0"/>
        <w:keepLines w:val="0"/>
        <w:pageBreakBefore w:val="0"/>
        <w:kinsoku/>
        <w:wordWrap/>
        <w:overflowPunct/>
        <w:topLinePunct w:val="0"/>
        <w:autoSpaceDE/>
        <w:autoSpaceDN/>
        <w:bidi w:val="0"/>
        <w:adjustRightInd/>
        <w:snapToGrid/>
        <w:spacing w:before="0" w:beforeAutospacing="0" w:afterAutospacing="0" w:line="576" w:lineRule="exact"/>
        <w:jc w:val="center"/>
        <w:textAlignment w:val="auto"/>
        <w:rPr>
          <w:rFonts w:hint="default" w:ascii="方正小标宋_GBK" w:hAnsi="华文中宋" w:eastAsia="方正小标宋_GBK" w:cs="Times New Roman"/>
          <w:kern w:val="2"/>
          <w:sz w:val="44"/>
          <w:szCs w:val="44"/>
          <w:lang w:val="en-US" w:eastAsia="zh-CN" w:bidi="ar-SA"/>
        </w:rPr>
      </w:pPr>
    </w:p>
    <w:p>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一、单位基本情况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（一）职能职责</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ascii="Calibri" w:hAnsi="宋体"/>
          <w:sz w:val="32"/>
          <w:szCs w:val="32"/>
        </w:rPr>
      </w:pPr>
      <w:r>
        <w:rPr>
          <w:rFonts w:ascii="方正仿宋_GBK" w:hAnsi="方正仿宋_GBK" w:eastAsia="方正仿宋_GBK"/>
          <w:sz w:val="32"/>
          <w:szCs w:val="32"/>
        </w:rPr>
        <w:t>重庆市綦江区交通运输综合行政执法支队以区交通局的名义，统一行使交通运输领域行政处罚权及与之相关的行政检查、行政强制权等执法职能。</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ascii="Calibri" w:hAnsi="宋体"/>
          <w:sz w:val="32"/>
          <w:szCs w:val="32"/>
        </w:rPr>
      </w:pPr>
      <w:r>
        <w:rPr>
          <w:rFonts w:hint="eastAsia" w:ascii="方正仿宋_GBK" w:hAnsi="方正仿宋_GBK" w:eastAsia="方正仿宋_GBK"/>
          <w:sz w:val="32"/>
          <w:szCs w:val="32"/>
          <w:lang w:val="en-US" w:eastAsia="zh-CN"/>
        </w:rPr>
        <w:t>1.</w:t>
      </w:r>
      <w:r>
        <w:rPr>
          <w:rFonts w:ascii="方正仿宋_GBK" w:hAnsi="方正仿宋_GBK" w:eastAsia="方正仿宋_GBK"/>
          <w:sz w:val="32"/>
          <w:szCs w:val="32"/>
        </w:rPr>
        <w:t>宣传贯彻执行公路路政、道路运政、水路运政、地方航道行政、港口行政、地方海事行政、工程质量监督管理等交通相关法律法规。</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ascii="Calibri" w:hAnsi="宋体"/>
          <w:sz w:val="32"/>
          <w:szCs w:val="32"/>
        </w:rPr>
      </w:pPr>
      <w:r>
        <w:rPr>
          <w:rFonts w:hint="eastAsia" w:ascii="方正仿宋_GBK" w:hAnsi="方正仿宋_GBK" w:eastAsia="方正仿宋_GBK"/>
          <w:sz w:val="32"/>
          <w:szCs w:val="32"/>
          <w:lang w:val="en-US" w:eastAsia="zh-CN"/>
        </w:rPr>
        <w:t>2.</w:t>
      </w:r>
      <w:r>
        <w:rPr>
          <w:rFonts w:ascii="方正仿宋_GBK" w:hAnsi="方正仿宋_GBK" w:eastAsia="方正仿宋_GBK"/>
          <w:sz w:val="32"/>
          <w:szCs w:val="32"/>
        </w:rPr>
        <w:t>承担全区交通运输领域综合行政执法工作的组织、指导、协调和监督管理工作。贯彻实施上级主管部门制定的交通运输综合行政执法管理制度、执法标准规范。</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ascii="Calibri" w:hAnsi="宋体"/>
          <w:sz w:val="32"/>
          <w:szCs w:val="32"/>
        </w:rPr>
      </w:pPr>
      <w:r>
        <w:rPr>
          <w:rFonts w:hint="eastAsia" w:ascii="方正仿宋_GBK" w:hAnsi="方正仿宋_GBK" w:eastAsia="方正仿宋_GBK"/>
          <w:sz w:val="32"/>
          <w:szCs w:val="32"/>
          <w:lang w:val="en-US" w:eastAsia="zh-CN"/>
        </w:rPr>
        <w:t>3.</w:t>
      </w:r>
      <w:r>
        <w:rPr>
          <w:rFonts w:ascii="方正仿宋_GBK" w:hAnsi="方正仿宋_GBK" w:eastAsia="方正仿宋_GBK"/>
          <w:sz w:val="32"/>
          <w:szCs w:val="32"/>
        </w:rPr>
        <w:t>承担全区公路路政（国省县道）、道路运政、水路运政、地方航道行政、港口行政、地方海事行政的执法职能。组织、协调公路超限运输治理的执法工作。</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ascii="Calibri" w:hAnsi="宋体"/>
          <w:sz w:val="32"/>
          <w:szCs w:val="32"/>
        </w:rPr>
      </w:pPr>
      <w:r>
        <w:rPr>
          <w:rFonts w:hint="eastAsia" w:ascii="方正仿宋_GBK" w:hAnsi="方正仿宋_GBK" w:eastAsia="方正仿宋_GBK"/>
          <w:sz w:val="32"/>
          <w:szCs w:val="32"/>
          <w:lang w:val="en-US" w:eastAsia="zh-CN"/>
        </w:rPr>
        <w:t>4.</w:t>
      </w:r>
      <w:r>
        <w:rPr>
          <w:rFonts w:ascii="方正仿宋_GBK" w:hAnsi="方正仿宋_GBK" w:eastAsia="方正仿宋_GBK"/>
          <w:sz w:val="32"/>
          <w:szCs w:val="32"/>
        </w:rPr>
        <w:t>承担公路、水运和地方铁路等交通建设工程质量和安全生产监督管理的执法职能。</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ascii="Calibri" w:hAnsi="宋体"/>
          <w:sz w:val="32"/>
          <w:szCs w:val="32"/>
        </w:rPr>
      </w:pPr>
      <w:r>
        <w:rPr>
          <w:rFonts w:hint="eastAsia" w:ascii="方正仿宋_GBK" w:hAnsi="方正仿宋_GBK" w:eastAsia="方正仿宋_GBK"/>
          <w:sz w:val="32"/>
          <w:szCs w:val="32"/>
          <w:lang w:val="en-US" w:eastAsia="zh-CN"/>
        </w:rPr>
        <w:t>5.</w:t>
      </w:r>
      <w:r>
        <w:rPr>
          <w:rFonts w:ascii="方正仿宋_GBK" w:hAnsi="方正仿宋_GBK" w:eastAsia="方正仿宋_GBK"/>
          <w:sz w:val="32"/>
          <w:szCs w:val="32"/>
        </w:rPr>
        <w:t>承担交通运输综合行政执法信息化建设工作。</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ascii="Calibri" w:hAnsi="宋体"/>
          <w:sz w:val="32"/>
          <w:szCs w:val="32"/>
        </w:rPr>
      </w:pPr>
      <w:r>
        <w:rPr>
          <w:rFonts w:hint="eastAsia" w:ascii="方正仿宋_GBK" w:hAnsi="方正仿宋_GBK" w:eastAsia="方正仿宋_GBK"/>
          <w:sz w:val="32"/>
          <w:szCs w:val="32"/>
          <w:lang w:val="en-US" w:eastAsia="zh-CN"/>
        </w:rPr>
        <w:t>6.</w:t>
      </w:r>
      <w:r>
        <w:rPr>
          <w:rFonts w:ascii="方正仿宋_GBK" w:hAnsi="方正仿宋_GBK" w:eastAsia="方正仿宋_GBK"/>
          <w:sz w:val="32"/>
          <w:szCs w:val="32"/>
        </w:rPr>
        <w:t>协调对接地方高速公路相关工作。</w:t>
      </w:r>
    </w:p>
    <w:p>
      <w:pPr>
        <w:keepNext w:val="0"/>
        <w:keepLines w:val="0"/>
        <w:pageBreakBefore w:val="0"/>
        <w:kinsoku/>
        <w:wordWrap/>
        <w:overflowPunct/>
        <w:topLinePunct w:val="0"/>
        <w:autoSpaceDE/>
        <w:autoSpaceDN w:val="0"/>
        <w:bidi w:val="0"/>
        <w:adjustRightInd/>
        <w:snapToGrid/>
        <w:spacing w:beforeAutospacing="0" w:afterAutospacing="0" w:line="576" w:lineRule="exact"/>
        <w:ind w:firstLine="640"/>
        <w:textAlignment w:val="auto"/>
        <w:outlineLvl w:val="9"/>
        <w:rPr>
          <w:rFonts w:ascii="Calibri" w:hAnsi="宋体"/>
          <w:sz w:val="32"/>
          <w:szCs w:val="32"/>
        </w:rPr>
      </w:pPr>
      <w:r>
        <w:rPr>
          <w:rFonts w:hint="eastAsia" w:ascii="方正仿宋_GBK" w:hAnsi="方正仿宋_GBK" w:eastAsia="方正仿宋_GBK"/>
          <w:sz w:val="32"/>
          <w:szCs w:val="32"/>
          <w:lang w:val="en-US" w:eastAsia="zh-CN"/>
        </w:rPr>
        <w:t>7.</w:t>
      </w:r>
      <w:r>
        <w:rPr>
          <w:rFonts w:ascii="方正仿宋_GBK" w:hAnsi="方正仿宋_GBK" w:eastAsia="方正仿宋_GBK"/>
          <w:sz w:val="32"/>
          <w:szCs w:val="32"/>
        </w:rPr>
        <w:t>完成区委、区政府和区交通局交办的其他任务。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（二）机构设置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核定事业编制105名，设12个内设机构，即综合科、勤务科（安全科）、科技信息科、法制科、公路执法一大队、公路执法二大队、公路执法三大队、公路执法四大队、公路执法五大队、公路执法六大队、港航海事大队、工程质量监督大队。</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二、单位决算情况说明</w:t>
      </w:r>
    </w:p>
    <w:p>
      <w:pPr>
        <w:pStyle w:val="6"/>
        <w:keepNext w:val="0"/>
        <w:keepLines w:val="0"/>
        <w:pageBreakBefore w:val="0"/>
        <w:kinsoku/>
        <w:wordWrap/>
        <w:overflowPunct/>
        <w:topLinePunct w:val="0"/>
        <w:autoSpaceDE w:val="0"/>
        <w:bidi w:val="0"/>
        <w:adjustRightInd/>
        <w:spacing w:beforeAutospacing="0" w:afterAutospacing="0" w:line="576"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（一）收入支出决算总体情况说明。</w:t>
      </w:r>
    </w:p>
    <w:p>
      <w:pPr>
        <w:keepNext w:val="0"/>
        <w:keepLines w:val="0"/>
        <w:pageBreakBefore w:val="0"/>
        <w:kinsoku/>
        <w:wordWrap/>
        <w:overflowPunct/>
        <w:topLinePunct w:val="0"/>
        <w:bidi w:val="0"/>
        <w:adjustRightInd/>
        <w:snapToGrid w:val="0"/>
        <w:spacing w:beforeAutospacing="0" w:afterAutospacing="0" w:line="576" w:lineRule="exact"/>
        <w:ind w:firstLine="643" w:firstLineChars="200"/>
        <w:textAlignment w:val="auto"/>
        <w:rPr>
          <w:rFonts w:hint="default" w:ascii="方正仿宋_GBK" w:hAnsi="方正仿宋_GBK" w:eastAsia="方正仿宋_GBK" w:cs="方正仿宋_GBK"/>
          <w:sz w:val="32"/>
          <w:szCs w:val="32"/>
        </w:rPr>
      </w:pPr>
      <w:r>
        <w:rPr>
          <w:rStyle w:val="4"/>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2023年度收入总计2364.21万元，支出总计</w:t>
      </w:r>
      <w:r>
        <w:rPr>
          <w:rFonts w:ascii="方正仿宋_GBK" w:hAnsi="方正仿宋_GBK" w:eastAsia="方正仿宋_GBK" w:cs="方正仿宋_GBK"/>
          <w:sz w:val="32"/>
          <w:szCs w:val="32"/>
        </w:rPr>
        <w:t>2364.21</w:t>
      </w:r>
      <w:r>
        <w:rPr>
          <w:rFonts w:ascii="方正仿宋_GBK" w:hAnsi="方正仿宋_GBK" w:eastAsia="方正仿宋_GBK" w:cs="方正仿宋_GBK"/>
          <w:sz w:val="32"/>
          <w:szCs w:val="32"/>
          <w:shd w:val="clear" w:color="auto" w:fill="FFFFFF"/>
        </w:rPr>
        <w:t>万元。收支较上年决算数增加101.07万元，增长4.47%，</w:t>
      </w:r>
      <w:r>
        <w:rPr>
          <w:rFonts w:hint="default" w:ascii="方正仿宋_GBK" w:hAnsi="方正仿宋_GBK" w:eastAsia="方正仿宋_GBK" w:cs="方正仿宋_GBK"/>
          <w:kern w:val="2"/>
          <w:sz w:val="32"/>
          <w:szCs w:val="32"/>
          <w:lang w:val="en-US" w:eastAsia="zh-CN" w:bidi="ar-SA"/>
        </w:rPr>
        <w:t>主</w:t>
      </w:r>
      <w:r>
        <w:rPr>
          <w:rFonts w:hint="default" w:ascii="方正仿宋_GBK" w:hAnsi="方正仿宋_GBK" w:eastAsia="方正仿宋_GBK" w:cs="方正仿宋_GBK"/>
          <w:sz w:val="32"/>
          <w:szCs w:val="32"/>
          <w:shd w:val="clear" w:color="auto" w:fill="FFFFFF"/>
          <w:lang w:val="en-US" w:eastAsia="zh-CN"/>
        </w:rPr>
        <w:t>要原因</w:t>
      </w:r>
      <w:r>
        <w:rPr>
          <w:rFonts w:hint="eastAsia" w:ascii="方正仿宋_GBK" w:hAnsi="方正仿宋_GBK" w:eastAsia="方正仿宋_GBK" w:cs="方正仿宋_GBK"/>
          <w:sz w:val="32"/>
          <w:szCs w:val="32"/>
          <w:shd w:val="clear" w:color="auto" w:fill="FFFFFF"/>
          <w:lang w:val="en-US" w:eastAsia="zh-CN"/>
        </w:rPr>
        <w:t>2023年存在单位编制人数增加，市级专项资金增加，全年预算相应增加。</w:t>
      </w:r>
    </w:p>
    <w:p>
      <w:pPr>
        <w:keepNext w:val="0"/>
        <w:keepLines w:val="0"/>
        <w:pageBreakBefore w:val="0"/>
        <w:kinsoku/>
        <w:wordWrap/>
        <w:overflowPunct/>
        <w:topLinePunct w:val="0"/>
        <w:bidi w:val="0"/>
        <w:adjustRightInd/>
        <w:snapToGrid w:val="0"/>
        <w:spacing w:beforeAutospacing="0" w:afterAutospacing="0" w:line="576"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4"/>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2023年度收入合计2364.21万元，较上年决算数增加101.07万元，增长4.47%，主要原因是</w:t>
      </w:r>
      <w:r>
        <w:rPr>
          <w:rFonts w:hint="default" w:ascii="方正仿宋_GBK" w:hAnsi="方正仿宋_GBK" w:eastAsia="方正仿宋_GBK" w:cs="方正仿宋_GBK"/>
          <w:kern w:val="2"/>
          <w:sz w:val="32"/>
          <w:szCs w:val="32"/>
          <w:lang w:val="en-US" w:eastAsia="zh-CN" w:bidi="ar-SA"/>
        </w:rPr>
        <w:t>主要原因是</w:t>
      </w:r>
      <w:r>
        <w:rPr>
          <w:rFonts w:hint="eastAsia" w:ascii="方正仿宋_GBK" w:hAnsi="方正仿宋_GBK" w:eastAsia="方正仿宋_GBK" w:cs="方正仿宋_GBK"/>
          <w:kern w:val="2"/>
          <w:sz w:val="32"/>
          <w:szCs w:val="32"/>
          <w:lang w:val="en-US" w:eastAsia="zh-CN" w:bidi="ar-SA"/>
        </w:rPr>
        <w:t>2023年存在新进人员经费增加</w:t>
      </w:r>
      <w:r>
        <w:rPr>
          <w:rFonts w:hint="eastAsia" w:ascii="方正仿宋_GBK" w:hAnsi="方正仿宋_GBK" w:eastAsia="方正仿宋_GBK" w:cs="方正仿宋_GBK"/>
          <w:sz w:val="32"/>
          <w:szCs w:val="32"/>
          <w:shd w:val="clear" w:color="auto" w:fill="FFFFFF"/>
          <w:lang w:val="en-US" w:eastAsia="zh-CN"/>
        </w:rPr>
        <w:t>，市级专项资金增加</w:t>
      </w:r>
      <w:r>
        <w:rPr>
          <w:rFonts w:hint="eastAsia" w:ascii="方正仿宋_GBK" w:hAnsi="方正仿宋_GBK" w:eastAsia="方正仿宋_GBK" w:cs="方正仿宋_GBK"/>
          <w:kern w:val="2"/>
          <w:sz w:val="32"/>
          <w:szCs w:val="32"/>
          <w:lang w:val="en-US" w:eastAsia="zh-CN" w:bidi="ar-SA"/>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2364.21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keepNext w:val="0"/>
        <w:keepLines w:val="0"/>
        <w:pageBreakBefore w:val="0"/>
        <w:kinsoku/>
        <w:wordWrap/>
        <w:overflowPunct/>
        <w:topLinePunct w:val="0"/>
        <w:bidi w:val="0"/>
        <w:adjustRightInd/>
        <w:snapToGrid w:val="0"/>
        <w:spacing w:beforeAutospacing="0" w:afterAutospacing="0" w:line="576"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4"/>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2364.21</w:t>
      </w:r>
      <w:r>
        <w:rPr>
          <w:rFonts w:ascii="方正仿宋_GBK" w:hAnsi="方正仿宋_GBK" w:eastAsia="方正仿宋_GBK" w:cs="方正仿宋_GBK"/>
          <w:sz w:val="32"/>
          <w:szCs w:val="32"/>
          <w:shd w:val="clear" w:color="auto" w:fill="FFFFFF"/>
        </w:rPr>
        <w:t>万元，较上年决算数增加101.07万元，增长4.47%，主要原因是</w:t>
      </w:r>
      <w:r>
        <w:rPr>
          <w:rFonts w:hint="default" w:ascii="方正仿宋_GBK" w:hAnsi="方正仿宋_GBK" w:eastAsia="方正仿宋_GBK" w:cs="方正仿宋_GBK"/>
          <w:kern w:val="2"/>
          <w:sz w:val="32"/>
          <w:szCs w:val="32"/>
          <w:lang w:val="en-US" w:eastAsia="zh-CN" w:bidi="ar-SA"/>
        </w:rPr>
        <w:t>主要原因是</w:t>
      </w:r>
      <w:r>
        <w:rPr>
          <w:rFonts w:hint="eastAsia" w:ascii="方正仿宋_GBK" w:hAnsi="方正仿宋_GBK" w:eastAsia="方正仿宋_GBK" w:cs="方正仿宋_GBK"/>
          <w:kern w:val="2"/>
          <w:sz w:val="32"/>
          <w:szCs w:val="32"/>
          <w:lang w:val="en-US" w:eastAsia="zh-CN" w:bidi="ar-SA"/>
        </w:rPr>
        <w:t>2023年存在新进人员经费支出增加</w:t>
      </w:r>
      <w:r>
        <w:rPr>
          <w:rFonts w:hint="eastAsia" w:ascii="方正仿宋_GBK" w:hAnsi="方正仿宋_GBK" w:eastAsia="方正仿宋_GBK" w:cs="方正仿宋_GBK"/>
          <w:sz w:val="32"/>
          <w:szCs w:val="32"/>
          <w:shd w:val="clear" w:color="auto" w:fill="FFFFFF"/>
          <w:lang w:val="en-US" w:eastAsia="zh-CN"/>
        </w:rPr>
        <w:t>，市级专项资金增加</w:t>
      </w:r>
      <w:r>
        <w:rPr>
          <w:rFonts w:hint="eastAsia" w:ascii="方正仿宋_GBK" w:hAnsi="方正仿宋_GBK" w:eastAsia="方正仿宋_GBK" w:cs="方正仿宋_GBK"/>
          <w:kern w:val="2"/>
          <w:sz w:val="32"/>
          <w:szCs w:val="32"/>
          <w:lang w:val="en-US" w:eastAsia="zh-CN" w:bidi="ar-SA"/>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1869.48</w:t>
      </w:r>
      <w:r>
        <w:rPr>
          <w:rFonts w:ascii="方正仿宋_GBK" w:hAnsi="方正仿宋_GBK" w:eastAsia="方正仿宋_GBK" w:cs="方正仿宋_GBK"/>
          <w:sz w:val="32"/>
          <w:szCs w:val="32"/>
          <w:shd w:val="clear" w:color="auto" w:fill="FFFFFF"/>
        </w:rPr>
        <w:t>万元，占79.07%；项目支出</w:t>
      </w:r>
      <w:r>
        <w:rPr>
          <w:rFonts w:ascii="方正仿宋_GBK" w:hAnsi="方正仿宋_GBK" w:eastAsia="方正仿宋_GBK" w:cs="方正仿宋_GBK"/>
          <w:sz w:val="32"/>
          <w:szCs w:val="32"/>
        </w:rPr>
        <w:t>494.73</w:t>
      </w:r>
      <w:r>
        <w:rPr>
          <w:rFonts w:ascii="方正仿宋_GBK" w:hAnsi="方正仿宋_GBK" w:eastAsia="方正仿宋_GBK" w:cs="方正仿宋_GBK"/>
          <w:sz w:val="32"/>
          <w:szCs w:val="32"/>
          <w:shd w:val="clear" w:color="auto" w:fill="FFFFFF"/>
        </w:rPr>
        <w:t>万元，占20.93%；经营支出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3" w:firstLineChars="200"/>
        <w:jc w:val="left"/>
        <w:textAlignment w:val="auto"/>
        <w:rPr>
          <w:rFonts w:hint="eastAsia" w:ascii="方正仿宋_GBK" w:hAnsi="方正仿宋_GBK" w:eastAsia="方正仿宋_GBK" w:cs="方正仿宋_GBK"/>
          <w:sz w:val="32"/>
          <w:szCs w:val="32"/>
          <w:lang w:val="en-US" w:eastAsia="zh-CN"/>
        </w:rPr>
      </w:pPr>
      <w:r>
        <w:rPr>
          <w:rStyle w:val="4"/>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持平，</w:t>
      </w:r>
      <w:r>
        <w:rPr>
          <w:rFonts w:hint="eastAsia" w:ascii="方正仿宋_GBK" w:hAnsi="方正仿宋_GBK" w:eastAsia="方正仿宋_GBK" w:cs="方正仿宋_GBK"/>
          <w:kern w:val="2"/>
          <w:sz w:val="32"/>
          <w:szCs w:val="32"/>
          <w:lang w:val="en-US" w:eastAsia="zh-CN" w:bidi="ar-SA"/>
        </w:rPr>
        <w:t>主要原因是合理安排各项资金，做到收支平衡。</w:t>
      </w:r>
    </w:p>
    <w:p>
      <w:pPr>
        <w:pStyle w:val="6"/>
        <w:keepNext w:val="0"/>
        <w:keepLines w:val="0"/>
        <w:pageBreakBefore w:val="0"/>
        <w:kinsoku/>
        <w:wordWrap/>
        <w:overflowPunct/>
        <w:topLinePunct w:val="0"/>
        <w:autoSpaceDE w:val="0"/>
        <w:bidi w:val="0"/>
        <w:adjustRightInd/>
        <w:spacing w:beforeAutospacing="0" w:afterAutospacing="0" w:line="576"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（二）财政拨款收入支出决算总体情况说明</w:t>
      </w:r>
    </w:p>
    <w:p>
      <w:pPr>
        <w:keepNext w:val="0"/>
        <w:keepLines w:val="0"/>
        <w:pageBreakBefore w:val="0"/>
        <w:kinsoku/>
        <w:wordWrap/>
        <w:overflowPunct/>
        <w:topLinePunct w:val="0"/>
        <w:bidi w:val="0"/>
        <w:adjustRightInd/>
        <w:snapToGrid w:val="0"/>
        <w:spacing w:beforeAutospacing="0" w:afterAutospacing="0" w:line="576"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2023年度财政拨款收、支总计2364.21万元。与2022年相比，财政拨款收、支总计各增加101.07万元，增长4.47%。主要原因是</w:t>
      </w:r>
      <w:r>
        <w:rPr>
          <w:rFonts w:hint="default" w:ascii="方正仿宋_GBK" w:hAnsi="方正仿宋_GBK" w:eastAsia="方正仿宋_GBK" w:cs="方正仿宋_GBK"/>
          <w:sz w:val="32"/>
          <w:szCs w:val="32"/>
          <w:shd w:val="clear" w:color="auto" w:fill="FFFFFF"/>
          <w:lang w:val="en-US" w:eastAsia="zh-CN"/>
        </w:rPr>
        <w:t>主要原因</w:t>
      </w:r>
      <w:r>
        <w:rPr>
          <w:rFonts w:hint="eastAsia" w:ascii="方正仿宋_GBK" w:hAnsi="方正仿宋_GBK" w:eastAsia="方正仿宋_GBK" w:cs="方正仿宋_GBK"/>
          <w:sz w:val="32"/>
          <w:szCs w:val="32"/>
          <w:shd w:val="clear" w:color="auto" w:fill="FFFFFF"/>
          <w:lang w:val="en-US" w:eastAsia="zh-CN"/>
        </w:rPr>
        <w:t>2023年存在单位编制人数增加，市级专项资金增加，全年预算相应增加。</w:t>
      </w:r>
    </w:p>
    <w:p>
      <w:pPr>
        <w:pStyle w:val="6"/>
        <w:keepNext w:val="0"/>
        <w:keepLines w:val="0"/>
        <w:pageBreakBefore w:val="0"/>
        <w:kinsoku/>
        <w:wordWrap/>
        <w:overflowPunct/>
        <w:topLinePunct w:val="0"/>
        <w:autoSpaceDE w:val="0"/>
        <w:bidi w:val="0"/>
        <w:adjustRightInd/>
        <w:spacing w:beforeAutospacing="0" w:afterAutospacing="0" w:line="576"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（三）一般公共预算财政拨款收入支出决算情况说明</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4"/>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2364.21</w:t>
      </w:r>
      <w:r>
        <w:rPr>
          <w:rFonts w:ascii="方正仿宋_GBK" w:hAnsi="方正仿宋_GBK" w:eastAsia="方正仿宋_GBK" w:cs="方正仿宋_GBK"/>
          <w:sz w:val="32"/>
          <w:szCs w:val="32"/>
          <w:shd w:val="clear" w:color="auto" w:fill="FFFFFF"/>
        </w:rPr>
        <w:t>万元，较上年决算数增加101.07万元，增长4.47%。主要原因是</w:t>
      </w:r>
      <w:r>
        <w:rPr>
          <w:rFonts w:hint="default" w:ascii="方正仿宋_GBK" w:hAnsi="方正仿宋_GBK" w:eastAsia="方正仿宋_GBK" w:cs="方正仿宋_GBK"/>
          <w:kern w:val="2"/>
          <w:sz w:val="32"/>
          <w:szCs w:val="32"/>
          <w:lang w:val="en-US" w:eastAsia="zh-CN" w:bidi="ar-SA"/>
        </w:rPr>
        <w:t>主要原因是</w:t>
      </w:r>
      <w:r>
        <w:rPr>
          <w:rFonts w:hint="eastAsia" w:ascii="方正仿宋_GBK" w:hAnsi="方正仿宋_GBK" w:eastAsia="方正仿宋_GBK" w:cs="方正仿宋_GBK"/>
          <w:sz w:val="32"/>
          <w:szCs w:val="32"/>
          <w:shd w:val="clear" w:color="auto" w:fill="FFFFFF"/>
          <w:lang w:val="en-US" w:eastAsia="zh-CN"/>
        </w:rPr>
        <w:t>2023年存在单位编制人数增加，市级专项资金增加。</w:t>
      </w:r>
      <w:r>
        <w:rPr>
          <w:rFonts w:ascii="方正仿宋_GBK" w:hAnsi="方正仿宋_GBK" w:eastAsia="方正仿宋_GBK" w:cs="方正仿宋_GBK"/>
          <w:sz w:val="32"/>
          <w:szCs w:val="32"/>
          <w:shd w:val="clear" w:color="auto" w:fill="FFFFFF"/>
        </w:rPr>
        <w:t>较年初预算数减少79.56万元，下降3.26%。主要原因是</w:t>
      </w:r>
      <w:r>
        <w:rPr>
          <w:rFonts w:hint="eastAsia" w:ascii="方正仿宋_GBK" w:hAnsi="方正仿宋_GBK" w:eastAsia="方正仿宋_GBK" w:cs="方正仿宋_GBK"/>
          <w:sz w:val="32"/>
          <w:szCs w:val="32"/>
          <w:shd w:val="clear" w:color="auto" w:fill="FFFFFF"/>
          <w:lang w:val="en-US" w:eastAsia="zh-CN"/>
        </w:rPr>
        <w:t>职工住房公积金支出核减以及市级项目资金根据资金支付进度安排</w:t>
      </w:r>
      <w:r>
        <w:rPr>
          <w:rFonts w:ascii="方正仿宋_GBK" w:hAnsi="方正仿宋_GBK" w:eastAsia="方正仿宋_GBK" w:cs="方正仿宋_GBK"/>
          <w:sz w:val="32"/>
          <w:szCs w:val="32"/>
          <w:shd w:val="clear" w:color="auto" w:fill="FFFFFF"/>
        </w:rPr>
        <w:t>。此外，年初财政拨款结转和结余0.00万元。</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3" w:firstLineChars="200"/>
        <w:jc w:val="both"/>
        <w:textAlignment w:val="auto"/>
        <w:rPr>
          <w:rFonts w:hint="default" w:ascii="方正仿宋_GBK" w:hAnsi="方正仿宋_GBK" w:eastAsia="方正仿宋_GBK" w:cs="方正仿宋_GBK"/>
          <w:sz w:val="32"/>
          <w:szCs w:val="32"/>
        </w:rPr>
      </w:pPr>
      <w:r>
        <w:rPr>
          <w:rStyle w:val="4"/>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2364.21</w:t>
      </w:r>
      <w:r>
        <w:rPr>
          <w:rFonts w:ascii="方正仿宋_GBK" w:hAnsi="方正仿宋_GBK" w:eastAsia="方正仿宋_GBK" w:cs="方正仿宋_GBK"/>
          <w:sz w:val="32"/>
          <w:szCs w:val="32"/>
          <w:shd w:val="clear" w:color="auto" w:fill="FFFFFF"/>
        </w:rPr>
        <w:t>万元，较上年决算数增加101.07万元，增长4.47%。主要原因是</w:t>
      </w:r>
      <w:r>
        <w:rPr>
          <w:rFonts w:hint="default" w:ascii="方正仿宋_GBK" w:hAnsi="方正仿宋_GBK" w:eastAsia="方正仿宋_GBK" w:cs="方正仿宋_GBK"/>
          <w:kern w:val="2"/>
          <w:sz w:val="32"/>
          <w:szCs w:val="32"/>
          <w:lang w:val="en-US" w:eastAsia="zh-CN" w:bidi="ar-SA"/>
        </w:rPr>
        <w:t>主要原因是</w:t>
      </w:r>
      <w:r>
        <w:rPr>
          <w:rFonts w:hint="eastAsia" w:ascii="方正仿宋_GBK" w:hAnsi="方正仿宋_GBK" w:eastAsia="方正仿宋_GBK" w:cs="方正仿宋_GBK"/>
          <w:kern w:val="2"/>
          <w:sz w:val="32"/>
          <w:szCs w:val="32"/>
          <w:lang w:val="en-US" w:eastAsia="zh-CN" w:bidi="ar-SA"/>
        </w:rPr>
        <w:t>2023年存在新进人员经费增加。</w:t>
      </w:r>
      <w:r>
        <w:rPr>
          <w:rFonts w:ascii="方正仿宋_GBK" w:hAnsi="方正仿宋_GBK" w:eastAsia="方正仿宋_GBK" w:cs="方正仿宋_GBK"/>
          <w:sz w:val="32"/>
          <w:szCs w:val="32"/>
          <w:shd w:val="clear" w:color="auto" w:fill="FFFFFF"/>
        </w:rPr>
        <w:t>较年初预算数减少79.56万元，下降3.26%。主要原因是</w:t>
      </w:r>
      <w:r>
        <w:rPr>
          <w:rFonts w:hint="eastAsia" w:ascii="方正仿宋_GBK" w:hAnsi="方正仿宋_GBK" w:eastAsia="方正仿宋_GBK" w:cs="方正仿宋_GBK"/>
          <w:sz w:val="32"/>
          <w:szCs w:val="32"/>
          <w:shd w:val="clear" w:color="auto" w:fill="FFFFFF"/>
          <w:lang w:val="en-US" w:eastAsia="zh-CN"/>
        </w:rPr>
        <w:t>职工住房公积金支出核减以及市级项目资金根据资金支付进度安排。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3" w:firstLineChars="200"/>
        <w:jc w:val="left"/>
        <w:textAlignment w:val="auto"/>
        <w:rPr>
          <w:rFonts w:hint="eastAsia" w:ascii="方正仿宋_GBK" w:hAnsi="方正仿宋_GBK" w:eastAsia="方正仿宋_GBK" w:cs="方正仿宋_GBK"/>
          <w:sz w:val="32"/>
          <w:szCs w:val="32"/>
          <w:lang w:val="en-US" w:eastAsia="zh-CN"/>
        </w:rPr>
      </w:pPr>
      <w:r>
        <w:rPr>
          <w:rStyle w:val="4"/>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持平，</w:t>
      </w:r>
      <w:r>
        <w:rPr>
          <w:rFonts w:hint="eastAsia" w:ascii="方正仿宋_GBK" w:hAnsi="方正仿宋_GBK" w:eastAsia="方正仿宋_GBK" w:cs="方正仿宋_GBK"/>
          <w:kern w:val="2"/>
          <w:sz w:val="32"/>
          <w:szCs w:val="32"/>
          <w:lang w:val="en-US" w:eastAsia="zh-CN" w:bidi="ar-SA"/>
        </w:rPr>
        <w:t>主要原因是合理安排各项资金，做到收支平衡。</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4"/>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247.56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10.47</w:t>
      </w:r>
      <w:r>
        <w:rPr>
          <w:rFonts w:ascii="方正仿宋_GBK" w:hAnsi="方正仿宋_GBK" w:eastAsia="方正仿宋_GBK" w:cs="方正仿宋_GBK"/>
          <w:sz w:val="32"/>
          <w:szCs w:val="32"/>
          <w:shd w:val="clear" w:color="auto" w:fill="FFFFFF"/>
        </w:rPr>
        <w:t>%，较年初预算数增加14.07万元，增长6.03%，主要原因是</w:t>
      </w:r>
      <w:r>
        <w:rPr>
          <w:rFonts w:hint="eastAsia" w:ascii="方正仿宋_GBK" w:hAnsi="方正仿宋_GBK" w:eastAsia="方正仿宋_GBK" w:cs="方正仿宋_GBK"/>
          <w:kern w:val="2"/>
          <w:sz w:val="32"/>
          <w:szCs w:val="32"/>
          <w:lang w:val="en-US" w:eastAsia="zh-CN" w:bidi="ar-SA"/>
        </w:rPr>
        <w:t>2023年存在新进人员经费增加。</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95.09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4.02</w:t>
      </w:r>
      <w:r>
        <w:rPr>
          <w:rFonts w:ascii="方正仿宋_GBK" w:hAnsi="方正仿宋_GBK" w:eastAsia="方正仿宋_GBK" w:cs="方正仿宋_GBK"/>
          <w:sz w:val="32"/>
          <w:szCs w:val="32"/>
          <w:shd w:val="clear" w:color="auto" w:fill="FFFFFF"/>
        </w:rPr>
        <w:t>%，较年初预算数增加23.36万元，增长32.57%，主要原因是</w:t>
      </w:r>
      <w:r>
        <w:rPr>
          <w:rFonts w:hint="eastAsia" w:ascii="方正仿宋_GBK" w:hAnsi="方正仿宋_GBK" w:eastAsia="方正仿宋_GBK" w:cs="方正仿宋_GBK"/>
          <w:kern w:val="2"/>
          <w:sz w:val="32"/>
          <w:szCs w:val="32"/>
          <w:lang w:val="en-US" w:eastAsia="zh-CN" w:bidi="ar-SA"/>
        </w:rPr>
        <w:t>2023年存在新进人员经费增加。</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（3）交通运输支出</w:t>
      </w:r>
      <w:r>
        <w:rPr>
          <w:rFonts w:ascii="方正仿宋_GBK" w:hAnsi="方正仿宋_GBK" w:eastAsia="方正仿宋_GBK" w:cs="方正仿宋_GBK"/>
          <w:sz w:val="32"/>
          <w:szCs w:val="32"/>
        </w:rPr>
        <w:t>1931.50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81.70</w:t>
      </w:r>
      <w:r>
        <w:rPr>
          <w:rFonts w:ascii="方正仿宋_GBK" w:hAnsi="方正仿宋_GBK" w:eastAsia="方正仿宋_GBK" w:cs="方正仿宋_GBK"/>
          <w:sz w:val="32"/>
          <w:szCs w:val="32"/>
          <w:shd w:val="clear" w:color="auto" w:fill="FFFFFF"/>
        </w:rPr>
        <w:t>%，较年初预算数减少80.37万元，下降3.99%，主要原因是</w:t>
      </w:r>
      <w:r>
        <w:rPr>
          <w:rFonts w:hint="eastAsia" w:ascii="方正仿宋_GBK" w:hAnsi="方正仿宋_GBK" w:eastAsia="方正仿宋_GBK" w:cs="方正仿宋_GBK"/>
          <w:sz w:val="32"/>
          <w:szCs w:val="32"/>
          <w:shd w:val="clear" w:color="auto" w:fill="FFFFFF"/>
          <w:lang w:val="en-US" w:eastAsia="zh-CN"/>
        </w:rPr>
        <w:t>市级项目按资金支付进度安排支付。</w:t>
      </w:r>
    </w:p>
    <w:p>
      <w:pPr>
        <w:keepNext w:val="0"/>
        <w:keepLines w:val="0"/>
        <w:pageBreakBefore w:val="0"/>
        <w:kinsoku/>
        <w:wordWrap/>
        <w:overflowPunct/>
        <w:topLinePunct w:val="0"/>
        <w:bidi w:val="0"/>
        <w:adjustRightInd/>
        <w:spacing w:beforeAutospacing="0" w:afterAutospacing="0" w:line="57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住房保障支出90.06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3.81</w:t>
      </w:r>
      <w:r>
        <w:rPr>
          <w:rFonts w:ascii="方正仿宋_GBK" w:hAnsi="方正仿宋_GBK" w:eastAsia="方正仿宋_GBK" w:cs="方正仿宋_GBK"/>
          <w:sz w:val="32"/>
          <w:szCs w:val="32"/>
          <w:shd w:val="clear" w:color="auto" w:fill="FFFFFF"/>
        </w:rPr>
        <w:t>%，较年初预算数减少36.62万元，下降28.91%，主要原因是</w:t>
      </w:r>
      <w:r>
        <w:rPr>
          <w:rFonts w:hint="eastAsia" w:ascii="方正仿宋_GBK" w:hAnsi="方正仿宋_GBK" w:eastAsia="方正仿宋_GBK" w:cs="方正仿宋_GBK"/>
          <w:sz w:val="32"/>
          <w:szCs w:val="32"/>
          <w:shd w:val="clear" w:color="auto" w:fill="FFFFFF"/>
          <w:lang w:val="en-US" w:eastAsia="zh-CN" w:bidi="ar-SA"/>
        </w:rPr>
        <w:t>职工住房公积金根据清算核减。</w:t>
      </w:r>
    </w:p>
    <w:p>
      <w:pPr>
        <w:pStyle w:val="6"/>
        <w:keepNext w:val="0"/>
        <w:keepLines w:val="0"/>
        <w:pageBreakBefore w:val="0"/>
        <w:kinsoku/>
        <w:wordWrap/>
        <w:overflowPunct/>
        <w:topLinePunct w:val="0"/>
        <w:autoSpaceDE w:val="0"/>
        <w:bidi w:val="0"/>
        <w:adjustRightInd/>
        <w:spacing w:beforeAutospacing="0" w:afterAutospacing="0" w:line="576"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（四）一般公共预算财政拨款基本支出决算情况说明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1869.48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1520.41</w:t>
      </w:r>
      <w:r>
        <w:rPr>
          <w:rFonts w:ascii="方正仿宋_GBK" w:hAnsi="方正仿宋_GBK" w:eastAsia="方正仿宋_GBK" w:cs="方正仿宋_GBK"/>
          <w:sz w:val="32"/>
          <w:szCs w:val="32"/>
          <w:shd w:val="clear" w:color="auto" w:fill="FFFFFF"/>
        </w:rPr>
        <w:t>万元，较上年决算数增加106.04万元，增长7.50%，主要原因是</w:t>
      </w:r>
      <w:r>
        <w:rPr>
          <w:rFonts w:hint="eastAsia" w:ascii="方正仿宋_GBK" w:hAnsi="方正仿宋_GBK" w:eastAsia="方正仿宋_GBK" w:cs="方正仿宋_GBK"/>
          <w:kern w:val="2"/>
          <w:sz w:val="32"/>
          <w:szCs w:val="32"/>
          <w:lang w:val="en-US" w:eastAsia="zh-CN" w:bidi="ar-SA"/>
        </w:rPr>
        <w:t>2023年存在新进人员经费增加。人员经费用途主要包括</w:t>
      </w:r>
      <w:r>
        <w:rPr>
          <w:rFonts w:hint="default" w:ascii="方正仿宋_GBK" w:hAnsi="方正仿宋_GBK" w:eastAsia="方正仿宋_GBK" w:cs="方正仿宋_GBK"/>
          <w:sz w:val="32"/>
          <w:szCs w:val="32"/>
          <w:lang w:val="en-US" w:eastAsia="zh-CN"/>
        </w:rPr>
        <w:t>基本工资、津贴补贴、奖金、基本养老保险费、职业年金缴费、基本医疗保险缴费、住房公积金</w:t>
      </w:r>
      <w:r>
        <w:rPr>
          <w:rFonts w:hint="eastAsia" w:ascii="方正仿宋_GBK" w:hAnsi="方正仿宋_GBK" w:eastAsia="方正仿宋_GBK" w:cs="方正仿宋_GBK"/>
          <w:sz w:val="32"/>
          <w:szCs w:val="32"/>
          <w:lang w:val="en-US" w:eastAsia="zh-CN"/>
        </w:rPr>
        <w:t>、奖励金</w:t>
      </w:r>
      <w:r>
        <w:rPr>
          <w:rFonts w:hint="default" w:ascii="方正仿宋_GBK" w:hAnsi="方正仿宋_GBK" w:eastAsia="方正仿宋_GBK" w:cs="方正仿宋_GBK"/>
          <w:sz w:val="32"/>
          <w:szCs w:val="32"/>
          <w:lang w:val="en-US" w:eastAsia="zh-CN"/>
        </w:rPr>
        <w:t>等工资福利支出</w:t>
      </w:r>
      <w:r>
        <w:rPr>
          <w:rFonts w:hint="eastAsia" w:ascii="方正仿宋_GBK" w:hAnsi="方正仿宋_GBK" w:eastAsia="方正仿宋_GBK" w:cs="方正仿宋_GBK"/>
          <w:sz w:val="32"/>
          <w:szCs w:val="32"/>
          <w:lang w:val="en-US" w:eastAsia="zh-CN"/>
        </w:rPr>
        <w:t>和对个人和家庭的补助。公</w:t>
      </w:r>
      <w:r>
        <w:rPr>
          <w:rFonts w:ascii="方正仿宋_GBK" w:hAnsi="方正仿宋_GBK" w:eastAsia="方正仿宋_GBK" w:cs="方正仿宋_GBK"/>
          <w:sz w:val="32"/>
          <w:szCs w:val="32"/>
          <w:shd w:val="clear" w:color="auto" w:fill="FFFFFF"/>
        </w:rPr>
        <w:t>用经费</w:t>
      </w:r>
      <w:r>
        <w:rPr>
          <w:rFonts w:ascii="方正仿宋_GBK" w:hAnsi="方正仿宋_GBK" w:eastAsia="方正仿宋_GBK" w:cs="方正仿宋_GBK"/>
          <w:sz w:val="32"/>
          <w:szCs w:val="32"/>
        </w:rPr>
        <w:t>349.07</w:t>
      </w:r>
      <w:r>
        <w:rPr>
          <w:rFonts w:ascii="方正仿宋_GBK" w:hAnsi="方正仿宋_GBK" w:eastAsia="方正仿宋_GBK" w:cs="方正仿宋_GBK"/>
          <w:sz w:val="32"/>
          <w:szCs w:val="32"/>
          <w:shd w:val="clear" w:color="auto" w:fill="FFFFFF"/>
        </w:rPr>
        <w:t>万元，较上年决算数增加14.18万元，增长4.23%，主要原因是</w:t>
      </w:r>
      <w:r>
        <w:rPr>
          <w:rFonts w:hint="eastAsia" w:ascii="方正仿宋_GBK" w:hAnsi="方正仿宋_GBK" w:eastAsia="方正仿宋_GBK" w:cs="方正仿宋_GBK"/>
          <w:kern w:val="2"/>
          <w:sz w:val="32"/>
          <w:szCs w:val="32"/>
          <w:lang w:val="en-US" w:eastAsia="zh-CN" w:bidi="ar-SA"/>
        </w:rPr>
        <w:t>2023年存在新进人员经费增加。公用经费用途主要包括</w:t>
      </w:r>
      <w:r>
        <w:rPr>
          <w:rFonts w:hint="default" w:ascii="方正仿宋_GBK" w:hAnsi="方正仿宋_GBK" w:eastAsia="方正仿宋_GBK" w:cs="方正仿宋_GBK"/>
          <w:sz w:val="32"/>
          <w:szCs w:val="32"/>
          <w:lang w:val="en-US" w:eastAsia="zh-CN"/>
        </w:rPr>
        <w:t>办公费、印刷费、水电费、邮电费、差旅费、</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维修（护）费、</w:t>
      </w:r>
      <w:r>
        <w:rPr>
          <w:rFonts w:hint="default" w:ascii="方正仿宋_GBK" w:hAnsi="方正仿宋_GBK" w:eastAsia="方正仿宋_GBK" w:cs="方正仿宋_GBK"/>
          <w:sz w:val="32"/>
          <w:szCs w:val="32"/>
          <w:lang w:val="en-US" w:eastAsia="zh-CN"/>
        </w:rPr>
        <w:t>会议费、公务接待费、劳务费、委托业务费、工会经费、公务</w:t>
      </w:r>
      <w:r>
        <w:rPr>
          <w:rFonts w:hint="eastAsia" w:ascii="方正仿宋_GBK" w:hAnsi="方正仿宋_GBK" w:eastAsia="方正仿宋_GBK" w:cs="方正仿宋_GBK"/>
          <w:sz w:val="32"/>
          <w:szCs w:val="32"/>
          <w:lang w:val="en-US" w:eastAsia="zh-CN"/>
        </w:rPr>
        <w:t>用</w:t>
      </w:r>
      <w:r>
        <w:rPr>
          <w:rFonts w:hint="default" w:ascii="方正仿宋_GBK" w:hAnsi="方正仿宋_GBK" w:eastAsia="方正仿宋_GBK" w:cs="方正仿宋_GBK"/>
          <w:sz w:val="32"/>
          <w:szCs w:val="32"/>
          <w:lang w:val="en-US" w:eastAsia="zh-CN"/>
        </w:rPr>
        <w:t>车运行维护费、其他交通费等商品和服务支出</w:t>
      </w:r>
      <w:r>
        <w:rPr>
          <w:rFonts w:hint="eastAsia" w:ascii="方正仿宋_GBK" w:hAnsi="方正仿宋_GBK" w:eastAsia="方正仿宋_GBK" w:cs="方正仿宋_GBK"/>
          <w:sz w:val="32"/>
          <w:szCs w:val="32"/>
          <w:lang w:val="en-US" w:eastAsia="zh-CN"/>
        </w:rPr>
        <w:t>和办公设备购置等资本性支出</w:t>
      </w:r>
      <w:r>
        <w:rPr>
          <w:rFonts w:hint="default" w:ascii="方正仿宋_GBK" w:hAnsi="方正仿宋_GBK" w:eastAsia="方正仿宋_GBK" w:cs="方正仿宋_GBK"/>
          <w:sz w:val="32"/>
          <w:szCs w:val="32"/>
          <w:lang w:val="en-US" w:eastAsia="zh-CN"/>
        </w:rPr>
        <w:t>。</w:t>
      </w:r>
    </w:p>
    <w:p>
      <w:pPr>
        <w:pStyle w:val="6"/>
        <w:keepNext w:val="0"/>
        <w:keepLines w:val="0"/>
        <w:pageBreakBefore w:val="0"/>
        <w:kinsoku/>
        <w:wordWrap/>
        <w:overflowPunct/>
        <w:topLinePunct w:val="0"/>
        <w:autoSpaceDE w:val="0"/>
        <w:bidi w:val="0"/>
        <w:adjustRightInd/>
        <w:spacing w:beforeAutospacing="0" w:afterAutospacing="0" w:line="576"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（五）政府性基金预算收支决算情况说明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本单位2023年度无政府性基金预算财政拨款收支。</w:t>
      </w:r>
    </w:p>
    <w:p>
      <w:pPr>
        <w:pStyle w:val="6"/>
        <w:keepNext w:val="0"/>
        <w:keepLines w:val="0"/>
        <w:pageBreakBefore w:val="0"/>
        <w:kinsoku/>
        <w:wordWrap/>
        <w:overflowPunct/>
        <w:topLinePunct w:val="0"/>
        <w:autoSpaceDE w:val="0"/>
        <w:bidi w:val="0"/>
        <w:adjustRightInd/>
        <w:spacing w:beforeAutospacing="0" w:afterAutospacing="0" w:line="576"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（六）国有资本经营预算财政拨款支出决算情况说明</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default" w:ascii="方正仿宋_GBK" w:hAnsi="方正仿宋_GBK" w:eastAsia="方正仿宋_GBK" w:cs="方正仿宋_GBK"/>
          <w:sz w:val="32"/>
          <w:szCs w:val="32"/>
          <w:lang w:val="en-US" w:eastAsia="zh-CN"/>
        </w:rPr>
        <w:t>本单位2023年度无国有资本经营预算财政拨款支出。</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三、“三公”经费情况说明</w:t>
      </w:r>
    </w:p>
    <w:p>
      <w:pPr>
        <w:pStyle w:val="6"/>
        <w:keepNext w:val="0"/>
        <w:keepLines w:val="0"/>
        <w:pageBreakBefore w:val="0"/>
        <w:kinsoku/>
        <w:wordWrap/>
        <w:overflowPunct/>
        <w:topLinePunct w:val="0"/>
        <w:autoSpaceDE w:val="0"/>
        <w:bidi w:val="0"/>
        <w:adjustRightInd/>
        <w:spacing w:beforeAutospacing="0" w:afterAutospacing="0" w:line="576"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sz w:val="32"/>
          <w:szCs w:val="32"/>
          <w:lang w:val="en-US" w:eastAsia="zh-CN" w:bidi="ar-SA"/>
        </w:rPr>
        <w:t>（一）“三公”经费支出总体情况说明</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33.86</w:t>
      </w:r>
      <w:r>
        <w:rPr>
          <w:rFonts w:ascii="方正仿宋_GBK" w:hAnsi="方正仿宋_GBK" w:eastAsia="方正仿宋_GBK" w:cs="方正仿宋_GBK"/>
          <w:sz w:val="32"/>
          <w:szCs w:val="32"/>
          <w:shd w:val="clear" w:color="auto" w:fill="FFFFFF"/>
        </w:rPr>
        <w:t>万元，较年初预算数减少3.14万元，下降8.49%，主要原因是</w:t>
      </w:r>
      <w:r>
        <w:rPr>
          <w:rFonts w:hint="eastAsia" w:ascii="方正仿宋_GBK" w:hAnsi="方正仿宋_GBK" w:eastAsia="方正仿宋_GBK" w:cs="方正仿宋_GBK"/>
          <w:sz w:val="32"/>
          <w:szCs w:val="32"/>
          <w:shd w:val="clear" w:color="auto" w:fill="FFFFFF"/>
          <w:lang w:val="en-US" w:eastAsia="zh-CN"/>
        </w:rPr>
        <w:t>因2023年购置3辆执法用车，相关车辆运维费用减少。</w:t>
      </w:r>
      <w:r>
        <w:rPr>
          <w:rFonts w:ascii="方正仿宋_GBK" w:hAnsi="方正仿宋_GBK" w:eastAsia="方正仿宋_GBK" w:cs="方正仿宋_GBK"/>
          <w:sz w:val="32"/>
          <w:szCs w:val="32"/>
          <w:shd w:val="clear" w:color="auto" w:fill="FFFFFF"/>
        </w:rPr>
        <w:t>较上年支出数减少51.16万元，下降60.17%，主要原因是</w:t>
      </w:r>
      <w:r>
        <w:rPr>
          <w:rFonts w:hint="eastAsia" w:ascii="方正仿宋_GBK" w:hAnsi="方正仿宋_GBK" w:eastAsia="方正仿宋_GBK" w:cs="方正仿宋_GBK"/>
          <w:sz w:val="32"/>
          <w:szCs w:val="32"/>
          <w:shd w:val="clear" w:color="auto" w:fill="FFFFFF"/>
          <w:lang w:val="en-US" w:eastAsia="zh-CN"/>
        </w:rPr>
        <w:t>本年未购置公务用车支出，同时车辆运维费用减少。</w:t>
      </w:r>
    </w:p>
    <w:p>
      <w:pPr>
        <w:pStyle w:val="6"/>
        <w:keepNext w:val="0"/>
        <w:keepLines w:val="0"/>
        <w:pageBreakBefore w:val="0"/>
        <w:kinsoku/>
        <w:wordWrap/>
        <w:overflowPunct/>
        <w:topLinePunct w:val="0"/>
        <w:autoSpaceDE w:val="0"/>
        <w:bidi w:val="0"/>
        <w:adjustRightInd/>
        <w:spacing w:beforeAutospacing="0" w:afterAutospacing="0" w:line="576"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（二）“三公”经费分项支出情况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kern w:val="2"/>
          <w:sz w:val="32"/>
          <w:szCs w:val="32"/>
          <w:lang w:val="en-US" w:eastAsia="zh-CN" w:bidi="ar-SA"/>
        </w:rPr>
        <w:t>本单位2023年度未发生因公出国（境）费用支出。</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万元。较上年支出数减少52.94万元，下降100.00%，主要原因是</w:t>
      </w:r>
      <w:r>
        <w:rPr>
          <w:rFonts w:hint="eastAsia" w:ascii="方正仿宋_GBK" w:hAnsi="方正仿宋_GBK" w:eastAsia="方正仿宋_GBK" w:cs="方正仿宋_GBK"/>
          <w:sz w:val="32"/>
          <w:szCs w:val="32"/>
          <w:shd w:val="clear" w:color="auto" w:fill="FFFFFF"/>
          <w:lang w:val="en-US" w:eastAsia="zh-CN"/>
        </w:rPr>
        <w:t>本单位2023年未购置公务车</w:t>
      </w:r>
      <w:r>
        <w:rPr>
          <w:rFonts w:ascii="方正仿宋_GBK" w:hAnsi="方正仿宋_GBK" w:eastAsia="方正仿宋_GBK" w:cs="方正仿宋_GBK"/>
          <w:sz w:val="32"/>
          <w:szCs w:val="32"/>
          <w:shd w:val="clear" w:color="auto" w:fill="FFFFFF"/>
        </w:rPr>
        <w:t>。</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33.86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kern w:val="2"/>
          <w:sz w:val="32"/>
          <w:szCs w:val="32"/>
          <w:lang w:val="en-US" w:eastAsia="zh-CN" w:bidi="ar-SA"/>
        </w:rPr>
        <w:t>主要用于</w:t>
      </w:r>
      <w:r>
        <w:rPr>
          <w:rFonts w:hint="eastAsia" w:ascii="方正仿宋_GBK" w:hAnsi="方正仿宋_GBK" w:eastAsia="方正仿宋_GBK" w:cs="方正仿宋_GBK"/>
          <w:color w:val="auto"/>
          <w:kern w:val="0"/>
          <w:sz w:val="32"/>
          <w:szCs w:val="32"/>
          <w:shd w:val="clear" w:color="auto" w:fill="FFFFFF"/>
          <w:lang w:eastAsia="zh-CN"/>
        </w:rPr>
        <w:t>全区</w:t>
      </w:r>
      <w:r>
        <w:rPr>
          <w:rFonts w:hint="eastAsia" w:ascii="方正仿宋_GBK" w:hAnsi="方正仿宋_GBK" w:eastAsia="方正仿宋_GBK" w:cs="方正仿宋_GBK"/>
          <w:color w:val="auto"/>
          <w:kern w:val="0"/>
          <w:sz w:val="32"/>
          <w:szCs w:val="32"/>
          <w:shd w:val="clear" w:color="auto" w:fill="FFFFFF"/>
          <w:lang w:val="en-US" w:eastAsia="zh-CN"/>
        </w:rPr>
        <w:t>开展路域环境、超限超载、非法营运、非法改装</w:t>
      </w:r>
      <w:r>
        <w:rPr>
          <w:rFonts w:hint="eastAsia" w:ascii="方正仿宋_GBK" w:hAnsi="方正仿宋_GBK" w:eastAsia="方正仿宋_GBK" w:cs="方正仿宋_GBK"/>
          <w:color w:val="auto"/>
          <w:kern w:val="0"/>
          <w:sz w:val="32"/>
          <w:szCs w:val="32"/>
          <w:shd w:val="clear" w:color="auto" w:fill="FFFFFF"/>
        </w:rPr>
        <w:t>等公路路政道路运政领域专项执法整治工作所需车辆的燃料费、维修费、过桥过路费、保险费等</w:t>
      </w:r>
      <w:r>
        <w:rPr>
          <w:rFonts w:hint="default" w:ascii="方正仿宋_GBK" w:hAnsi="方正仿宋_GBK" w:eastAsia="方正仿宋_GBK" w:cs="方正仿宋_GBK"/>
          <w:i w:val="0"/>
          <w:iCs w:val="0"/>
          <w:caps w:val="0"/>
          <w:color w:val="333333"/>
          <w:spacing w:val="0"/>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费用支出较年初预算数减少1.14万元，下降3.26%，主要原因是</w:t>
      </w:r>
      <w:r>
        <w:rPr>
          <w:rFonts w:hint="eastAsia" w:ascii="方正仿宋_GBK" w:hAnsi="方正仿宋_GBK" w:eastAsia="方正仿宋_GBK" w:cs="方正仿宋_GBK"/>
          <w:sz w:val="32"/>
          <w:szCs w:val="32"/>
          <w:lang w:val="en-US" w:eastAsia="zh-CN"/>
        </w:rPr>
        <w:t>因2023年购置3辆执法用车，相关车辆运维费用减少。</w:t>
      </w:r>
      <w:r>
        <w:rPr>
          <w:rFonts w:ascii="方正仿宋_GBK" w:hAnsi="方正仿宋_GBK" w:eastAsia="方正仿宋_GBK" w:cs="方正仿宋_GBK"/>
          <w:sz w:val="32"/>
          <w:szCs w:val="32"/>
        </w:rPr>
        <w:t>较上年支出数增加1.78万元，增长5.55%，主要原因是</w:t>
      </w:r>
      <w:r>
        <w:rPr>
          <w:rFonts w:hint="eastAsia" w:ascii="方正仿宋_GBK" w:hAnsi="方正仿宋_GBK" w:eastAsia="方正仿宋_GBK" w:cs="方正仿宋_GBK"/>
          <w:sz w:val="32"/>
          <w:szCs w:val="32"/>
          <w:lang w:val="en-US" w:eastAsia="zh-CN"/>
        </w:rPr>
        <w:t>存在部分执法车辆老化，维护费用较高</w:t>
      </w:r>
      <w:r>
        <w:rPr>
          <w:rFonts w:ascii="方正仿宋_GBK" w:hAnsi="方正仿宋_GBK" w:eastAsia="方正仿宋_GBK" w:cs="方正仿宋_GBK"/>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kern w:val="2"/>
          <w:sz w:val="32"/>
          <w:szCs w:val="32"/>
          <w:lang w:val="en-US" w:eastAsia="zh-CN" w:bidi="ar-SA"/>
        </w:rPr>
        <w:t>本单位2023年度未发生公务接待费支出。</w:t>
      </w:r>
    </w:p>
    <w:p>
      <w:pPr>
        <w:pStyle w:val="6"/>
        <w:keepNext w:val="0"/>
        <w:keepLines w:val="0"/>
        <w:pageBreakBefore w:val="0"/>
        <w:kinsoku/>
        <w:wordWrap/>
        <w:overflowPunct/>
        <w:topLinePunct w:val="0"/>
        <w:autoSpaceDE w:val="0"/>
        <w:bidi w:val="0"/>
        <w:adjustRightInd/>
        <w:spacing w:beforeAutospacing="0" w:afterAutospacing="0" w:line="576"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（三）“三公”经费实物量情况</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3.39</w:t>
      </w:r>
      <w:r>
        <w:rPr>
          <w:rFonts w:ascii="方正仿宋_GBK" w:hAnsi="方正仿宋_GBK" w:eastAsia="方正仿宋_GBK" w:cs="方正仿宋_GBK"/>
          <w:sz w:val="32"/>
          <w:szCs w:val="32"/>
          <w:shd w:val="clear" w:color="auto" w:fill="FFFFFF"/>
        </w:rPr>
        <w:t>万元。</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6"/>
        <w:keepNext w:val="0"/>
        <w:keepLines w:val="0"/>
        <w:pageBreakBefore w:val="0"/>
        <w:kinsoku/>
        <w:wordWrap/>
        <w:overflowPunct/>
        <w:topLinePunct w:val="0"/>
        <w:autoSpaceDE w:val="0"/>
        <w:bidi w:val="0"/>
        <w:adjustRightInd/>
        <w:spacing w:beforeAutospacing="0" w:afterAutospacing="0" w:line="576" w:lineRule="exact"/>
        <w:ind w:left="0" w:leftChars="0" w:firstLine="640" w:firstLineChars="200"/>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（一）财政拨款会议费和培训费情况说明</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万元，较上年决算数减少0.07万元，下降100.00%，</w:t>
      </w:r>
      <w:r>
        <w:rPr>
          <w:rFonts w:hint="eastAsia" w:ascii="方正仿宋_GBK" w:hAnsi="方正仿宋_GBK" w:eastAsia="方正仿宋_GBK" w:cs="方正仿宋_GBK"/>
          <w:kern w:val="2"/>
          <w:sz w:val="32"/>
          <w:szCs w:val="32"/>
          <w:lang w:val="en-US" w:eastAsia="zh-CN" w:bidi="ar-SA"/>
        </w:rPr>
        <w:t>主要原因</w:t>
      </w:r>
      <w:r>
        <w:rPr>
          <w:rFonts w:hint="default" w:ascii="方正仿宋_GBK" w:hAnsi="方正仿宋_GBK" w:eastAsia="方正仿宋_GBK" w:cs="方正仿宋_GBK"/>
          <w:i w:val="0"/>
          <w:iCs w:val="0"/>
          <w:caps w:val="0"/>
          <w:color w:val="333333"/>
          <w:spacing w:val="0"/>
          <w:sz w:val="32"/>
          <w:szCs w:val="32"/>
          <w:shd w:val="clear" w:color="auto" w:fill="FFFFFF"/>
        </w:rPr>
        <w:t>厉行节约，落实中央八项规定，</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根据支队实际开展会议工作</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5.91</w:t>
      </w:r>
      <w:r>
        <w:rPr>
          <w:rFonts w:ascii="方正仿宋_GBK" w:hAnsi="方正仿宋_GBK" w:eastAsia="方正仿宋_GBK" w:cs="方正仿宋_GBK"/>
          <w:sz w:val="32"/>
          <w:szCs w:val="32"/>
          <w:shd w:val="clear" w:color="auto" w:fill="FFFFFF"/>
        </w:rPr>
        <w:t>万元，较上年决算数减少1.20万元，下降16.88%，</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主要原因是</w:t>
      </w:r>
      <w:r>
        <w:rPr>
          <w:rFonts w:hint="default" w:ascii="方正仿宋_GBK" w:hAnsi="方正仿宋_GBK" w:eastAsia="方正仿宋_GBK" w:cs="方正仿宋_GBK"/>
          <w:i w:val="0"/>
          <w:iCs w:val="0"/>
          <w:caps w:val="0"/>
          <w:color w:val="333333"/>
          <w:spacing w:val="0"/>
          <w:sz w:val="32"/>
          <w:szCs w:val="32"/>
          <w:shd w:val="clear" w:color="auto" w:fill="FFFFFF"/>
          <w:lang w:val="en-US" w:eastAsia="zh-CN"/>
        </w:rPr>
        <w:t>主要原因是</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按照</w:t>
      </w:r>
      <w:r>
        <w:rPr>
          <w:rFonts w:hint="default" w:ascii="方正仿宋_GBK" w:hAnsi="方正仿宋_GBK" w:eastAsia="方正仿宋_GBK" w:cs="方正仿宋_GBK"/>
          <w:i w:val="0"/>
          <w:iCs w:val="0"/>
          <w:caps w:val="0"/>
          <w:color w:val="333333"/>
          <w:spacing w:val="0"/>
          <w:sz w:val="32"/>
          <w:szCs w:val="32"/>
          <w:shd w:val="clear" w:color="auto" w:fill="FFFFFF"/>
          <w:lang w:val="en-US" w:eastAsia="zh-CN"/>
        </w:rPr>
        <w:t>中央八项规定</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严格开展</w:t>
      </w:r>
      <w:r>
        <w:rPr>
          <w:rFonts w:hint="default" w:ascii="方正仿宋_GBK" w:hAnsi="方正仿宋_GBK" w:eastAsia="方正仿宋_GBK" w:cs="方正仿宋_GBK"/>
          <w:i w:val="0"/>
          <w:iCs w:val="0"/>
          <w:caps w:val="0"/>
          <w:color w:val="333333"/>
          <w:spacing w:val="0"/>
          <w:sz w:val="32"/>
          <w:szCs w:val="32"/>
          <w:shd w:val="clear" w:color="auto" w:fill="FFFFFF"/>
          <w:lang w:val="en-US" w:eastAsia="zh-CN"/>
        </w:rPr>
        <w:t>培训</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工作。</w:t>
      </w:r>
    </w:p>
    <w:p>
      <w:pPr>
        <w:pStyle w:val="6"/>
        <w:keepNext w:val="0"/>
        <w:keepLines w:val="0"/>
        <w:pageBreakBefore w:val="0"/>
        <w:kinsoku/>
        <w:wordWrap/>
        <w:overflowPunct/>
        <w:topLinePunct w:val="0"/>
        <w:autoSpaceDE w:val="0"/>
        <w:bidi w:val="0"/>
        <w:adjustRightInd/>
        <w:spacing w:beforeAutospacing="0" w:afterAutospacing="0" w:line="576"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（二）机关运行经费情况说明</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349.07</w:t>
      </w:r>
      <w:r>
        <w:rPr>
          <w:rFonts w:ascii="方正仿宋_GBK" w:hAnsi="方正仿宋_GBK" w:eastAsia="方正仿宋_GBK" w:cs="方正仿宋_GBK"/>
          <w:sz w:val="32"/>
          <w:szCs w:val="32"/>
          <w:shd w:val="clear" w:color="auto" w:fill="FFFFFF"/>
        </w:rPr>
        <w:t>万元，机关运行经费主要用于开支</w:t>
      </w:r>
      <w:r>
        <w:rPr>
          <w:rFonts w:hint="default" w:ascii="方正仿宋_GBK" w:hAnsi="方正仿宋_GBK" w:eastAsia="方正仿宋_GBK" w:cs="方正仿宋_GBK"/>
          <w:i w:val="0"/>
          <w:iCs w:val="0"/>
          <w:caps w:val="0"/>
          <w:color w:val="333333"/>
          <w:spacing w:val="0"/>
          <w:sz w:val="32"/>
          <w:szCs w:val="32"/>
          <w:shd w:val="clear" w:color="auto" w:fill="FFFFFF"/>
        </w:rPr>
        <w:t>办公费</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w:t>
      </w:r>
      <w:r>
        <w:rPr>
          <w:rFonts w:hint="default" w:ascii="方正仿宋_GBK" w:hAnsi="方正仿宋_GBK" w:eastAsia="方正仿宋_GBK" w:cs="方正仿宋_GBK"/>
          <w:i w:val="0"/>
          <w:iCs w:val="0"/>
          <w:caps w:val="0"/>
          <w:color w:val="333333"/>
          <w:spacing w:val="0"/>
          <w:sz w:val="32"/>
          <w:szCs w:val="32"/>
          <w:shd w:val="clear" w:color="auto" w:fill="FFFFFF"/>
        </w:rPr>
        <w:t>印刷费</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w:t>
      </w:r>
      <w:r>
        <w:rPr>
          <w:rFonts w:hint="default" w:ascii="方正仿宋_GBK" w:hAnsi="方正仿宋_GBK" w:eastAsia="方正仿宋_GBK" w:cs="方正仿宋_GBK"/>
          <w:i w:val="0"/>
          <w:iCs w:val="0"/>
          <w:caps w:val="0"/>
          <w:color w:val="333333"/>
          <w:spacing w:val="0"/>
          <w:sz w:val="32"/>
          <w:szCs w:val="32"/>
          <w:shd w:val="clear" w:color="auto" w:fill="FFFFFF"/>
        </w:rPr>
        <w:t>电费</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w:t>
      </w:r>
      <w:r>
        <w:rPr>
          <w:rFonts w:hint="default" w:ascii="方正仿宋_GBK" w:hAnsi="方正仿宋_GBK" w:eastAsia="方正仿宋_GBK" w:cs="方正仿宋_GBK"/>
          <w:i w:val="0"/>
          <w:iCs w:val="0"/>
          <w:caps w:val="0"/>
          <w:color w:val="333333"/>
          <w:spacing w:val="0"/>
          <w:sz w:val="32"/>
          <w:szCs w:val="32"/>
          <w:shd w:val="clear" w:color="auto" w:fill="FFFFFF"/>
        </w:rPr>
        <w:t>邮电费</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w:t>
      </w:r>
      <w:r>
        <w:rPr>
          <w:rFonts w:hint="default" w:ascii="方正仿宋_GBK" w:hAnsi="方正仿宋_GBK" w:eastAsia="方正仿宋_GBK" w:cs="方正仿宋_GBK"/>
          <w:i w:val="0"/>
          <w:iCs w:val="0"/>
          <w:caps w:val="0"/>
          <w:color w:val="333333"/>
          <w:spacing w:val="0"/>
          <w:sz w:val="32"/>
          <w:szCs w:val="32"/>
          <w:shd w:val="clear" w:color="auto" w:fill="FFFFFF"/>
        </w:rPr>
        <w:t>差旅费</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、维修（护）费、</w:t>
      </w:r>
      <w:r>
        <w:rPr>
          <w:rFonts w:hint="default" w:ascii="方正仿宋_GBK" w:hAnsi="方正仿宋_GBK" w:eastAsia="方正仿宋_GBK" w:cs="方正仿宋_GBK"/>
          <w:i w:val="0"/>
          <w:iCs w:val="0"/>
          <w:caps w:val="0"/>
          <w:color w:val="333333"/>
          <w:spacing w:val="0"/>
          <w:sz w:val="32"/>
          <w:szCs w:val="32"/>
          <w:shd w:val="clear" w:color="auto" w:fill="FFFFFF"/>
        </w:rPr>
        <w:t>培训费</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、劳务费、</w:t>
      </w:r>
      <w:r>
        <w:rPr>
          <w:rFonts w:hint="default" w:ascii="方正仿宋_GBK" w:hAnsi="方正仿宋_GBK" w:eastAsia="方正仿宋_GBK" w:cs="方正仿宋_GBK"/>
          <w:i w:val="0"/>
          <w:iCs w:val="0"/>
          <w:caps w:val="0"/>
          <w:color w:val="333333"/>
          <w:spacing w:val="0"/>
          <w:sz w:val="32"/>
          <w:szCs w:val="32"/>
          <w:shd w:val="clear" w:color="auto" w:fill="FFFFFF"/>
        </w:rPr>
        <w:t>工会经费</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w:t>
      </w:r>
      <w:r>
        <w:rPr>
          <w:rFonts w:hint="default" w:ascii="方正仿宋_GBK" w:hAnsi="方正仿宋_GBK" w:eastAsia="方正仿宋_GBK" w:cs="方正仿宋_GBK"/>
          <w:i w:val="0"/>
          <w:iCs w:val="0"/>
          <w:caps w:val="0"/>
          <w:color w:val="333333"/>
          <w:spacing w:val="0"/>
          <w:sz w:val="32"/>
          <w:szCs w:val="32"/>
          <w:shd w:val="clear" w:color="auto" w:fill="FFFFFF"/>
        </w:rPr>
        <w:t>福利费</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w:t>
      </w:r>
      <w:r>
        <w:rPr>
          <w:rFonts w:hint="default" w:ascii="方正仿宋_GBK" w:hAnsi="方正仿宋_GBK" w:eastAsia="方正仿宋_GBK" w:cs="方正仿宋_GBK"/>
          <w:i w:val="0"/>
          <w:iCs w:val="0"/>
          <w:caps w:val="0"/>
          <w:color w:val="333333"/>
          <w:spacing w:val="0"/>
          <w:sz w:val="32"/>
          <w:szCs w:val="32"/>
          <w:shd w:val="clear" w:color="auto" w:fill="FFFFFF"/>
        </w:rPr>
        <w:t>公务</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用</w:t>
      </w:r>
      <w:r>
        <w:rPr>
          <w:rFonts w:hint="default" w:ascii="方正仿宋_GBK" w:hAnsi="方正仿宋_GBK" w:eastAsia="方正仿宋_GBK" w:cs="方正仿宋_GBK"/>
          <w:i w:val="0"/>
          <w:iCs w:val="0"/>
          <w:caps w:val="0"/>
          <w:color w:val="333333"/>
          <w:spacing w:val="0"/>
          <w:sz w:val="32"/>
          <w:szCs w:val="32"/>
          <w:shd w:val="clear" w:color="auto" w:fill="FFFFFF"/>
        </w:rPr>
        <w:t>车运行维护费</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w:t>
      </w:r>
      <w:r>
        <w:rPr>
          <w:rFonts w:hint="default" w:ascii="方正仿宋_GBK" w:hAnsi="方正仿宋_GBK" w:eastAsia="方正仿宋_GBK" w:cs="方正仿宋_GBK"/>
          <w:i w:val="0"/>
          <w:iCs w:val="0"/>
          <w:caps w:val="0"/>
          <w:color w:val="333333"/>
          <w:spacing w:val="0"/>
          <w:sz w:val="32"/>
          <w:szCs w:val="32"/>
          <w:shd w:val="clear" w:color="auto" w:fill="FFFFFF"/>
        </w:rPr>
        <w:t>其他交通费用</w:t>
      </w:r>
      <w:r>
        <w:rPr>
          <w:rFonts w:hint="eastAsia" w:ascii="方正仿宋_GBK" w:hAnsi="方正仿宋_GBK" w:eastAsia="方正仿宋_GBK" w:cs="方正仿宋_GBK"/>
          <w:i w:val="0"/>
          <w:iCs w:val="0"/>
          <w:caps w:val="0"/>
          <w:color w:val="333333"/>
          <w:spacing w:val="0"/>
          <w:sz w:val="32"/>
          <w:szCs w:val="32"/>
          <w:shd w:val="clear" w:color="auto" w:fill="FFFFFF"/>
          <w:lang w:eastAsia="zh-CN"/>
        </w:rPr>
        <w:t>、</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办公设备购置等</w:t>
      </w:r>
      <w:r>
        <w:rPr>
          <w:rFonts w:hint="default" w:ascii="方正仿宋_GBK" w:hAnsi="方正仿宋_GBK" w:eastAsia="方正仿宋_GBK" w:cs="方正仿宋_GBK"/>
          <w:i w:val="0"/>
          <w:iCs w:val="0"/>
          <w:caps w:val="0"/>
          <w:color w:val="333333"/>
          <w:spacing w:val="0"/>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机关运行经费较上年支出数增加14.18万元，增长4.23%，</w:t>
      </w:r>
      <w:r>
        <w:rPr>
          <w:rFonts w:hint="eastAsia" w:ascii="方正仿宋_GBK" w:hAnsi="方正仿宋_GBK" w:eastAsia="方正仿宋_GBK" w:cs="方正仿宋_GBK"/>
          <w:kern w:val="2"/>
          <w:sz w:val="32"/>
          <w:szCs w:val="32"/>
          <w:lang w:val="en-US" w:eastAsia="zh-CN" w:bidi="ar-SA"/>
        </w:rPr>
        <w:t>主要原因是</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2023年支队人数增加，导致机关运行经费增加。</w:t>
      </w:r>
    </w:p>
    <w:p>
      <w:pPr>
        <w:pStyle w:val="6"/>
        <w:keepNext w:val="0"/>
        <w:keepLines w:val="0"/>
        <w:pageBreakBefore w:val="0"/>
        <w:kinsoku/>
        <w:wordWrap/>
        <w:overflowPunct/>
        <w:topLinePunct w:val="0"/>
        <w:autoSpaceDE w:val="0"/>
        <w:bidi w:val="0"/>
        <w:adjustRightInd/>
        <w:spacing w:beforeAutospacing="0" w:afterAutospacing="0" w:line="576" w:lineRule="exact"/>
        <w:ind w:left="0" w:leftChars="0" w:firstLine="640" w:firstLineChars="200"/>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（三）国有资产占用情况说明</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截至2023年12月31日，本单位共有车辆</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台（套）。</w:t>
      </w:r>
    </w:p>
    <w:p>
      <w:pPr>
        <w:pStyle w:val="6"/>
        <w:keepNext w:val="0"/>
        <w:keepLines w:val="0"/>
        <w:pageBreakBefore w:val="0"/>
        <w:kinsoku/>
        <w:wordWrap/>
        <w:overflowPunct/>
        <w:topLinePunct w:val="0"/>
        <w:autoSpaceDE w:val="0"/>
        <w:bidi w:val="0"/>
        <w:adjustRightInd/>
        <w:spacing w:beforeAutospacing="0" w:afterAutospacing="0" w:line="576" w:lineRule="exact"/>
        <w:ind w:left="0" w:leftChars="0" w:firstLine="640" w:firstLineChars="200"/>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（四）政府采购支出情况说明</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2023年度本单位政府采购支出总额</w:t>
      </w:r>
      <w:r>
        <w:rPr>
          <w:rFonts w:ascii="方正仿宋_GBK" w:hAnsi="方正仿宋_GBK" w:eastAsia="方正仿宋_GBK" w:cs="方正仿宋_GBK"/>
          <w:sz w:val="32"/>
          <w:szCs w:val="32"/>
        </w:rPr>
        <w:t>248.38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9.18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239.20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248.38万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248.38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val="en-US" w:eastAsia="zh-CN"/>
        </w:rPr>
        <w:t>执法专用非现场治超设备。</w:t>
      </w:r>
    </w:p>
    <w:p>
      <w:pPr>
        <w:spacing w:line="600" w:lineRule="exact"/>
        <w:ind w:firstLine="640" w:firstLineChars="200"/>
        <w:rPr>
          <w:rFonts w:hint="eastAsia" w:ascii="Times New Roman" w:hAnsi="Times New Roman" w:eastAsia="方正仿宋_GBK" w:cs="宋体"/>
          <w:b/>
          <w:kern w:val="0"/>
          <w:sz w:val="32"/>
          <w:szCs w:val="32"/>
        </w:rPr>
      </w:pPr>
      <w:r>
        <w:rPr>
          <w:rFonts w:hint="eastAsia" w:ascii="Times New Roman" w:hAnsi="Times New Roman" w:eastAsia="方正黑体_GBK" w:cs="宋体"/>
          <w:kern w:val="0"/>
          <w:sz w:val="32"/>
          <w:szCs w:val="32"/>
        </w:rPr>
        <w:t>五、预算绩效管理情况说明</w:t>
      </w:r>
    </w:p>
    <w:p>
      <w:pPr>
        <w:pStyle w:val="7"/>
        <w:tabs>
          <w:tab w:val="center" w:pos="4153"/>
          <w:tab w:val="left" w:pos="7275"/>
        </w:tabs>
        <w:spacing w:line="600" w:lineRule="exact"/>
        <w:ind w:firstLine="640"/>
        <w:rPr>
          <w:rFonts w:hint="eastAsia" w:ascii="方正楷体_GBK" w:hAnsi="宋体" w:eastAsia="方正楷体_GBK" w:cs="宋体"/>
          <w:kern w:val="0"/>
          <w:sz w:val="32"/>
          <w:szCs w:val="32"/>
        </w:rPr>
      </w:pPr>
      <w:r>
        <w:rPr>
          <w:rFonts w:hint="eastAsia" w:ascii="方正楷体_GBK" w:hAnsi="宋体" w:eastAsia="方正楷体_GBK" w:cs="宋体"/>
          <w:kern w:val="0"/>
          <w:sz w:val="32"/>
          <w:szCs w:val="32"/>
        </w:rPr>
        <w:t>（一）预算绩效管理工作开展情况</w:t>
      </w:r>
    </w:p>
    <w:p>
      <w:pPr>
        <w:pStyle w:val="7"/>
        <w:tabs>
          <w:tab w:val="center" w:pos="4153"/>
          <w:tab w:val="left" w:pos="7275"/>
        </w:tabs>
        <w:spacing w:line="600" w:lineRule="exact"/>
        <w:ind w:firstLine="64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根据预算绩效管理要求，我</w:t>
      </w:r>
      <w:r>
        <w:rPr>
          <w:rFonts w:hint="eastAsia" w:ascii="Times New Roman" w:hAnsi="Times New Roman" w:eastAsia="方正仿宋_GBK" w:cs="宋体"/>
          <w:kern w:val="0"/>
          <w:sz w:val="32"/>
          <w:szCs w:val="32"/>
          <w:lang w:val="en-US" w:eastAsia="zh-CN"/>
        </w:rPr>
        <w:t>队</w:t>
      </w:r>
      <w:r>
        <w:rPr>
          <w:rFonts w:hint="eastAsia" w:ascii="Times New Roman" w:hAnsi="Times New Roman" w:eastAsia="方正仿宋_GBK" w:cs="宋体"/>
          <w:kern w:val="0"/>
          <w:sz w:val="32"/>
          <w:szCs w:val="32"/>
        </w:rPr>
        <w:t>对</w:t>
      </w:r>
      <w:r>
        <w:rPr>
          <w:rFonts w:hint="eastAsia" w:ascii="Times New Roman" w:hAnsi="Times New Roman" w:eastAsia="方正仿宋_GBK" w:cs="宋体"/>
          <w:kern w:val="0"/>
          <w:sz w:val="32"/>
          <w:szCs w:val="32"/>
          <w:lang w:val="en-US" w:eastAsia="zh-CN"/>
        </w:rPr>
        <w:t>13</w:t>
      </w:r>
      <w:r>
        <w:rPr>
          <w:rFonts w:hint="eastAsia" w:ascii="Times New Roman" w:hAnsi="Times New Roman" w:eastAsia="方正仿宋_GBK" w:cs="宋体"/>
          <w:kern w:val="0"/>
          <w:sz w:val="32"/>
          <w:szCs w:val="32"/>
        </w:rPr>
        <w:t>个项目开展了绩效自评，其中，以填报绩效自评表形式开展自评</w:t>
      </w:r>
      <w:r>
        <w:rPr>
          <w:rFonts w:hint="eastAsia" w:ascii="Times New Roman" w:hAnsi="Times New Roman" w:eastAsia="方正仿宋_GBK" w:cs="宋体"/>
          <w:kern w:val="0"/>
          <w:sz w:val="32"/>
          <w:szCs w:val="32"/>
          <w:lang w:val="en-US" w:eastAsia="zh-CN"/>
        </w:rPr>
        <w:t>13</w:t>
      </w:r>
      <w:r>
        <w:rPr>
          <w:rFonts w:hint="eastAsia" w:ascii="Times New Roman" w:hAnsi="Times New Roman" w:eastAsia="方正仿宋_GBK" w:cs="宋体"/>
          <w:kern w:val="0"/>
          <w:sz w:val="32"/>
          <w:szCs w:val="32"/>
        </w:rPr>
        <w:t>项，涉及资金</w:t>
      </w:r>
      <w:r>
        <w:rPr>
          <w:rFonts w:hint="eastAsia" w:ascii="Times New Roman" w:hAnsi="Times New Roman" w:eastAsia="方正仿宋_GBK" w:cs="宋体"/>
          <w:kern w:val="0"/>
          <w:sz w:val="32"/>
          <w:szCs w:val="32"/>
          <w:lang w:val="en-US" w:eastAsia="zh-CN"/>
        </w:rPr>
        <w:t>609.36</w:t>
      </w:r>
      <w:r>
        <w:rPr>
          <w:rFonts w:hint="eastAsia" w:ascii="Times New Roman" w:hAnsi="Times New Roman" w:eastAsia="方正仿宋_GBK" w:cs="宋体"/>
          <w:kern w:val="0"/>
          <w:sz w:val="32"/>
          <w:szCs w:val="32"/>
        </w:rPr>
        <w:t>万元。</w:t>
      </w:r>
    </w:p>
    <w:p>
      <w:pPr>
        <w:pStyle w:val="7"/>
        <w:tabs>
          <w:tab w:val="center" w:pos="4153"/>
          <w:tab w:val="left" w:pos="7275"/>
        </w:tabs>
        <w:spacing w:line="600" w:lineRule="exact"/>
        <w:ind w:firstLine="640"/>
        <w:rPr>
          <w:rFonts w:hint="eastAsia" w:ascii="方正楷体_GBK" w:hAnsi="宋体" w:eastAsia="方正楷体_GBK" w:cs="宋体"/>
          <w:kern w:val="0"/>
          <w:sz w:val="32"/>
          <w:szCs w:val="32"/>
        </w:rPr>
      </w:pPr>
      <w:r>
        <w:rPr>
          <w:rFonts w:hint="eastAsia" w:ascii="方正楷体_GBK" w:hAnsi="宋体" w:eastAsia="方正楷体_GBK" w:cs="宋体"/>
          <w:kern w:val="0"/>
          <w:sz w:val="32"/>
          <w:szCs w:val="32"/>
        </w:rPr>
        <w:t>（二）绩效自评结果</w:t>
      </w:r>
    </w:p>
    <w:p>
      <w:pPr>
        <w:pStyle w:val="7"/>
        <w:tabs>
          <w:tab w:val="center" w:pos="4153"/>
          <w:tab w:val="left" w:pos="7275"/>
        </w:tabs>
        <w:spacing w:line="600" w:lineRule="exact"/>
        <w:ind w:firstLine="640"/>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1.绩效目标自评表</w:t>
      </w:r>
    </w:p>
    <w:p>
      <w:pPr>
        <w:pStyle w:val="7"/>
        <w:tabs>
          <w:tab w:val="center" w:pos="4153"/>
          <w:tab w:val="left" w:pos="7275"/>
        </w:tabs>
        <w:spacing w:line="600" w:lineRule="exact"/>
        <w:ind w:firstLine="640"/>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（1</w:t>
      </w:r>
      <w:r>
        <w:rPr>
          <w:rFonts w:ascii="Times New Roman" w:hAnsi="Times New Roman" w:eastAsia="方正仿宋_GBK" w:cs="宋体"/>
          <w:color w:val="000000"/>
          <w:kern w:val="0"/>
          <w:sz w:val="32"/>
          <w:szCs w:val="32"/>
        </w:rPr>
        <w:t>）</w:t>
      </w:r>
      <w:r>
        <w:rPr>
          <w:rFonts w:hint="eastAsia" w:ascii="Times New Roman" w:hAnsi="Times New Roman" w:eastAsia="方正仿宋_GBK" w:cs="宋体"/>
          <w:color w:val="000000"/>
          <w:kern w:val="0"/>
          <w:sz w:val="32"/>
          <w:szCs w:val="32"/>
        </w:rPr>
        <w:t>公开</w:t>
      </w:r>
      <w:r>
        <w:rPr>
          <w:rFonts w:ascii="Times New Roman" w:hAnsi="Times New Roman" w:eastAsia="方正仿宋_GBK" w:cs="宋体"/>
          <w:color w:val="000000"/>
          <w:kern w:val="0"/>
          <w:sz w:val="32"/>
          <w:szCs w:val="32"/>
        </w:rPr>
        <w:t>范围</w:t>
      </w:r>
    </w:p>
    <w:p>
      <w:pPr>
        <w:pStyle w:val="7"/>
        <w:tabs>
          <w:tab w:val="center" w:pos="4153"/>
          <w:tab w:val="left" w:pos="7275"/>
        </w:tabs>
        <w:spacing w:line="600" w:lineRule="exact"/>
        <w:ind w:firstLine="640"/>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详见附件。</w:t>
      </w:r>
    </w:p>
    <w:p>
      <w:pPr>
        <w:pStyle w:val="7"/>
        <w:tabs>
          <w:tab w:val="center" w:pos="4153"/>
          <w:tab w:val="left" w:pos="7275"/>
        </w:tabs>
        <w:spacing w:line="600" w:lineRule="exact"/>
        <w:ind w:left="0" w:leftChars="0"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w:t>
      </w:r>
      <w:r>
        <w:rPr>
          <w:rFonts w:ascii="Times New Roman" w:hAnsi="Times New Roman" w:eastAsia="方正仿宋_GBK" w:cs="宋体"/>
          <w:kern w:val="0"/>
          <w:sz w:val="32"/>
          <w:szCs w:val="32"/>
        </w:rPr>
        <w:t>）</w:t>
      </w:r>
      <w:r>
        <w:rPr>
          <w:rFonts w:hint="eastAsia" w:ascii="Times New Roman" w:hAnsi="Times New Roman" w:eastAsia="方正仿宋_GBK" w:cs="宋体"/>
          <w:kern w:val="0"/>
          <w:sz w:val="32"/>
          <w:szCs w:val="32"/>
        </w:rPr>
        <w:t>公开</w:t>
      </w:r>
      <w:r>
        <w:rPr>
          <w:rFonts w:ascii="Times New Roman" w:hAnsi="Times New Roman" w:eastAsia="方正仿宋_GBK" w:cs="宋体"/>
          <w:kern w:val="0"/>
          <w:sz w:val="32"/>
          <w:szCs w:val="32"/>
        </w:rPr>
        <w:t>内容</w:t>
      </w:r>
    </w:p>
    <w:p>
      <w:pPr>
        <w:pStyle w:val="7"/>
        <w:tabs>
          <w:tab w:val="center" w:pos="4153"/>
          <w:tab w:val="left" w:pos="7275"/>
        </w:tabs>
        <w:spacing w:line="600" w:lineRule="exact"/>
        <w:ind w:left="0" w:leftChars="0" w:firstLine="640" w:firstLineChars="200"/>
        <w:rPr>
          <w:rFonts w:hint="eastAsia" w:ascii="Times New Roman" w:hAnsi="Times New Roman" w:eastAsia="方正小标宋_GBK" w:cs="宋体"/>
          <w:color w:val="000000"/>
          <w:kern w:val="0"/>
          <w:sz w:val="36"/>
          <w:szCs w:val="36"/>
        </w:rPr>
      </w:pPr>
      <w:r>
        <w:rPr>
          <w:rFonts w:hint="eastAsia" w:ascii="Times New Roman" w:hAnsi="Times New Roman" w:eastAsia="方正仿宋_GBK" w:cs="宋体"/>
          <w:kern w:val="0"/>
          <w:sz w:val="32"/>
          <w:szCs w:val="32"/>
        </w:rPr>
        <w:t>详见</w:t>
      </w:r>
      <w:r>
        <w:rPr>
          <w:rFonts w:hint="eastAsia" w:ascii="Times New Roman" w:hAnsi="Times New Roman" w:eastAsia="方正仿宋_GBK" w:cs="宋体"/>
          <w:kern w:val="0"/>
          <w:sz w:val="32"/>
          <w:szCs w:val="32"/>
          <w:lang w:eastAsia="zh-CN"/>
        </w:rPr>
        <w:t>附件</w:t>
      </w:r>
      <w:r>
        <w:rPr>
          <w:rFonts w:hint="eastAsia" w:ascii="Times New Roman" w:hAnsi="Times New Roman" w:eastAsia="方正仿宋_GBK" w:cs="宋体"/>
          <w:kern w:val="0"/>
          <w:sz w:val="32"/>
          <w:szCs w:val="32"/>
        </w:rPr>
        <w:t>。</w:t>
      </w:r>
    </w:p>
    <w:p>
      <w:pPr>
        <w:pStyle w:val="7"/>
        <w:tabs>
          <w:tab w:val="center" w:pos="4153"/>
          <w:tab w:val="left" w:pos="7275"/>
        </w:tabs>
        <w:spacing w:line="600" w:lineRule="exact"/>
        <w:ind w:firstLine="640"/>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2.绩效自评报告或案例</w:t>
      </w:r>
    </w:p>
    <w:p>
      <w:pPr>
        <w:pStyle w:val="7"/>
        <w:tabs>
          <w:tab w:val="center" w:pos="4153"/>
          <w:tab w:val="left" w:pos="7275"/>
        </w:tabs>
        <w:spacing w:line="600" w:lineRule="exact"/>
        <w:ind w:firstLine="640"/>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val="en-US" w:eastAsia="zh-CN"/>
        </w:rPr>
        <w:t>无</w:t>
      </w:r>
      <w:r>
        <w:rPr>
          <w:rFonts w:ascii="Times New Roman" w:hAnsi="Times New Roman" w:eastAsia="方正仿宋_GBK" w:cs="宋体"/>
          <w:kern w:val="0"/>
          <w:sz w:val="32"/>
          <w:szCs w:val="32"/>
        </w:rPr>
        <w:t>。</w:t>
      </w:r>
    </w:p>
    <w:p>
      <w:pPr>
        <w:pStyle w:val="7"/>
        <w:tabs>
          <w:tab w:val="center" w:pos="4153"/>
          <w:tab w:val="left" w:pos="7275"/>
        </w:tabs>
        <w:spacing w:line="600" w:lineRule="exact"/>
        <w:ind w:firstLine="640"/>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3.关于绩效自评结果的说明</w:t>
      </w:r>
    </w:p>
    <w:p>
      <w:pPr>
        <w:pStyle w:val="7"/>
        <w:tabs>
          <w:tab w:val="center" w:pos="4153"/>
          <w:tab w:val="left" w:pos="7275"/>
        </w:tabs>
        <w:spacing w:line="600" w:lineRule="exact"/>
        <w:ind w:firstLine="640"/>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无。</w:t>
      </w:r>
    </w:p>
    <w:p>
      <w:pPr>
        <w:pStyle w:val="7"/>
        <w:tabs>
          <w:tab w:val="center" w:pos="4153"/>
          <w:tab w:val="left" w:pos="7275"/>
        </w:tabs>
        <w:spacing w:line="600" w:lineRule="exact"/>
        <w:ind w:firstLine="640"/>
        <w:rPr>
          <w:rFonts w:hint="eastAsia" w:ascii="方正楷体_GBK" w:hAnsi="宋体" w:eastAsia="方正楷体_GBK" w:cs="宋体"/>
          <w:kern w:val="0"/>
          <w:sz w:val="32"/>
          <w:szCs w:val="32"/>
        </w:rPr>
      </w:pPr>
      <w:r>
        <w:rPr>
          <w:rFonts w:hint="eastAsia" w:ascii="方正楷体_GBK" w:hAnsi="宋体" w:eastAsia="方正楷体_GBK" w:cs="宋体"/>
          <w:kern w:val="0"/>
          <w:sz w:val="32"/>
          <w:szCs w:val="32"/>
        </w:rPr>
        <w:t>（三）重点绩效评价结果</w:t>
      </w:r>
    </w:p>
    <w:p>
      <w:pPr>
        <w:pStyle w:val="7"/>
        <w:tabs>
          <w:tab w:val="center" w:pos="4153"/>
          <w:tab w:val="left" w:pos="7275"/>
        </w:tabs>
        <w:spacing w:line="600" w:lineRule="exact"/>
        <w:ind w:firstLine="640"/>
        <w:rPr>
          <w:rFonts w:hint="eastAsia" w:ascii="Times New Roman" w:hAnsi="Times New Roman" w:eastAsia="方正仿宋_GBK"/>
          <w:sz w:val="32"/>
          <w:szCs w:val="32"/>
        </w:rPr>
      </w:pPr>
      <w:r>
        <w:rPr>
          <w:rFonts w:hint="eastAsia" w:ascii="Times New Roman" w:hAnsi="Times New Roman" w:eastAsia="方正仿宋_GBK" w:cs="宋体"/>
          <w:kern w:val="0"/>
          <w:sz w:val="32"/>
          <w:szCs w:val="32"/>
          <w:lang w:val="en-US" w:eastAsia="zh-CN"/>
        </w:rPr>
        <w:t>无</w:t>
      </w:r>
      <w:r>
        <w:rPr>
          <w:rFonts w:hint="eastAsia" w:ascii="Times New Roman" w:hAnsi="Times New Roman" w:eastAsia="方正仿宋_GBK" w:cs="宋体"/>
          <w:kern w:val="0"/>
          <w:sz w:val="32"/>
          <w:szCs w:val="32"/>
        </w:rPr>
        <w:t>。</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六、专业名词解释</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 （十）项目支出：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 （十六）对个人和家庭的补助（支出经济分类科目类级）：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2"/>
        <w:keepNext w:val="0"/>
        <w:keepLines w:val="0"/>
        <w:pageBreakBefore w:val="0"/>
        <w:kinsoku/>
        <w:wordWrap/>
        <w:overflowPunct/>
        <w:topLinePunct w:val="0"/>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bidi="ar-SA"/>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576" w:lineRule="exact"/>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    七、决算公开联系方式及信息反馈渠道</w:t>
      </w:r>
    </w:p>
    <w:p>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023-85886013。</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51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 w:type="character" w:styleId="4">
    <w:name w:val="Strong"/>
    <w:qFormat/>
    <w:uiPriority w:val="0"/>
    <w:rPr>
      <w:b/>
    </w:rPr>
  </w:style>
  <w:style w:type="paragraph" w:customStyle="1" w:styleId="6">
    <w:name w:val="列出段落1"/>
    <w:basedOn w:val="1"/>
    <w:qFormat/>
    <w:uiPriority w:val="99"/>
    <w:pPr>
      <w:ind w:firstLine="420" w:firstLineChars="200"/>
    </w:pPr>
    <w:rPr>
      <w:rFonts w:hint="default"/>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2024-10-14T07:31:47Z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