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</w:p>
    <w:p>
      <w:pPr>
        <w:spacing w:line="57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rPr>
          <w:rFonts w:hint="eastAsia" w:ascii="方正小标宋_GBK" w:hAnsi="Arial" w:eastAsia="方正小标宋_GBK"/>
          <w:sz w:val="44"/>
          <w:szCs w:val="21"/>
        </w:rPr>
      </w:pPr>
      <w:r>
        <w:rPr>
          <w:rFonts w:hint="eastAsia"/>
          <w:szCs w:val="22"/>
        </w:rPr>
        <w:pict>
          <v:shape id="AutoShape 2" o:spid="_x0000_s1026" o:spt="136" type="#_x0000_t136" style="position:absolute;left:0pt;margin-left:0pt;margin-top:20.4pt;height:52.8pt;width:432pt;mso-wrap-distance-bottom:0pt;mso-wrap-distance-left:9pt;mso-wrap-distance-right:9pt;mso-wrap-distance-top:0pt;z-index:251658240;mso-width-relative:page;mso-height-relative:page;" fillcolor="#FF0000" coordsize="21600,21600">
            <v:path/>
            <v:fill focussize="0,0"/>
            <v:stroke color="#FF0000" miterlimit="2"/>
            <v:imagedata o:title=""/>
            <o:lock v:ext="edit"/>
            <v:textpath on="t" fitshape="t" fitpath="t" trim="t" xscale="f" string="重庆市綦江区交通运输委员会文件" style="font-family:方正小标宋_GBK;font-size:36pt;font-weight:bold;v-text-align:center;"/>
            <w10:wrap type="square"/>
          </v:shape>
        </w:pict>
      </w:r>
    </w:p>
    <w:p>
      <w:pPr>
        <w:pStyle w:val="3"/>
        <w:spacing w:line="576" w:lineRule="exact"/>
        <w:ind w:firstLine="0" w:firstLineChars="0"/>
        <w:jc w:val="center"/>
        <w:rPr>
          <w:rFonts w:hint="eastAsia" w:hAnsi="方正仿宋_GBK"/>
          <w:szCs w:val="32"/>
        </w:rPr>
      </w:pPr>
    </w:p>
    <w:p>
      <w:pPr>
        <w:pStyle w:val="3"/>
        <w:spacing w:line="576" w:lineRule="exact"/>
        <w:ind w:firstLine="0" w:firstLineChars="0"/>
        <w:jc w:val="center"/>
        <w:rPr>
          <w:rFonts w:hAnsi="方正仿宋_GBK"/>
          <w:szCs w:val="32"/>
        </w:rPr>
      </w:pPr>
      <w:r>
        <w:rPr>
          <w:rFonts w:hint="eastAsia"/>
        </w:rPr>
        <w:t>綦交发〔</w:t>
      </w:r>
      <w:r>
        <w:t>2025</w:t>
      </w:r>
      <w:r>
        <w:rPr>
          <w:rFonts w:hint="eastAsia"/>
        </w:rPr>
        <w:t>〕48号</w:t>
      </w:r>
    </w:p>
    <w:p>
      <w:pPr>
        <w:pStyle w:val="3"/>
        <w:spacing w:line="576" w:lineRule="exact"/>
        <w:ind w:firstLine="0" w:firstLineChars="0"/>
        <w:jc w:val="center"/>
        <w:rPr>
          <w:rFonts w:hint="eastAsia"/>
          <w:szCs w:val="32"/>
        </w:rPr>
      </w:pPr>
      <w:r>
        <w:rPr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5486400" cy="635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8.7pt;height:0.05pt;width:432pt;z-index:251659264;mso-width-relative:page;mso-height-relative:page;" filled="f" stroked="t" coordsize="21600,21600" o:gfxdata="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ueyA/VAAAABgEAAA8AAAAAAAAAAQAgAAAAIgAAAGRycy9kb3ducmV2Lnht&#10;bFBLAQIUABQAAAAIAIdO4kD8oF8zwwEAAI4DAAAOAAAAAAAAAAEAIAAAACQBAABkcnMvZTJvRG9j&#10;LnhtbFBLBQYAAAAABgAGAFkBAABZ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76" w:lineRule="exact"/>
        <w:rPr>
          <w:rFonts w:hint="eastAsia" w:ascii="Times New Roman" w:hAnsi="Times New Roman" w:eastAsia="方正小标宋_GBK"/>
          <w:sz w:val="44"/>
          <w:szCs w:val="44"/>
        </w:rPr>
      </w:pPr>
    </w:p>
    <w:p>
      <w:pPr>
        <w:spacing w:line="576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重庆市綦江区交通</w:t>
      </w:r>
      <w:r>
        <w:rPr>
          <w:rFonts w:hint="eastAsia" w:ascii="Times New Roman" w:hAnsi="Times New Roman" w:eastAsia="方正小标宋_GBK"/>
          <w:sz w:val="44"/>
          <w:szCs w:val="44"/>
        </w:rPr>
        <w:t>运输委员会</w:t>
      </w:r>
    </w:p>
    <w:p>
      <w:pPr>
        <w:spacing w:line="576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关于</w:t>
      </w:r>
      <w:r>
        <w:rPr>
          <w:rFonts w:ascii="Times New Roman" w:hAnsi="Times New Roman" w:eastAsia="方正小标宋_GBK"/>
          <w:sz w:val="44"/>
          <w:szCs w:val="44"/>
        </w:rPr>
        <w:t>做好</w:t>
      </w:r>
      <w:r>
        <w:rPr>
          <w:rFonts w:hint="eastAsia" w:ascii="Times New Roman" w:hAnsi="Times New Roman" w:eastAsia="方正小标宋_GBK"/>
          <w:sz w:val="44"/>
          <w:szCs w:val="44"/>
        </w:rPr>
        <w:t>中秋国庆假日</w:t>
      </w:r>
      <w:r>
        <w:rPr>
          <w:rFonts w:ascii="Times New Roman" w:hAnsi="Times New Roman" w:eastAsia="方正小标宋_GBK"/>
          <w:sz w:val="44"/>
          <w:szCs w:val="44"/>
        </w:rPr>
        <w:t>期间安全生产</w:t>
      </w:r>
      <w:r>
        <w:rPr>
          <w:rFonts w:hint="eastAsia" w:ascii="Times New Roman" w:hAnsi="Times New Roman" w:eastAsia="方正小标宋_GBK"/>
          <w:sz w:val="44"/>
          <w:szCs w:val="44"/>
        </w:rPr>
        <w:t>和运输</w:t>
      </w:r>
    </w:p>
    <w:p>
      <w:pPr>
        <w:spacing w:line="576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服务保障</w:t>
      </w:r>
      <w:r>
        <w:rPr>
          <w:rFonts w:ascii="Times New Roman" w:hAnsi="Times New Roman" w:eastAsia="方正小标宋_GBK"/>
          <w:sz w:val="44"/>
          <w:szCs w:val="44"/>
        </w:rPr>
        <w:t>工作的通知</w:t>
      </w:r>
      <w:r>
        <w:rPr>
          <w:rFonts w:ascii="Times New Roman" w:hAnsi="Times New Roman" w:eastAsia="方正仿宋_GBK"/>
          <w:sz w:val="32"/>
          <w:szCs w:val="32"/>
        </w:rPr>
        <w:t>​</w:t>
      </w:r>
    </w:p>
    <w:p>
      <w:pPr>
        <w:spacing w:line="576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6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委属各单位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机关</w:t>
      </w:r>
      <w:r>
        <w:rPr>
          <w:rFonts w:hint="eastAsia" w:ascii="Times New Roman" w:hAnsi="Times New Roman" w:eastAsia="方正仿宋_GBK"/>
          <w:sz w:val="32"/>
          <w:szCs w:val="32"/>
        </w:rPr>
        <w:t>各</w:t>
      </w:r>
      <w:r>
        <w:rPr>
          <w:rFonts w:ascii="Times New Roman" w:hAnsi="Times New Roman" w:eastAsia="方正仿宋_GBK"/>
          <w:sz w:val="32"/>
          <w:szCs w:val="32"/>
        </w:rPr>
        <w:t>科室</w:t>
      </w:r>
      <w:r>
        <w:rPr>
          <w:rFonts w:hint="eastAsia" w:ascii="Times New Roman" w:hAnsi="Times New Roman" w:eastAsia="方正仿宋_GBK"/>
          <w:sz w:val="32"/>
          <w:szCs w:val="32"/>
        </w:rPr>
        <w:t>，区内交通运输行业企业、项目部</w:t>
      </w:r>
      <w:r>
        <w:rPr>
          <w:rFonts w:ascii="Times New Roman" w:hAnsi="Times New Roman" w:eastAsia="方正仿宋_GBK"/>
          <w:sz w:val="32"/>
          <w:szCs w:val="32"/>
        </w:rPr>
        <w:t>：​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为认真贯彻落实</w:t>
      </w:r>
      <w:r>
        <w:rPr>
          <w:rFonts w:hint="eastAsia" w:ascii="Times New Roman" w:hAnsi="Times New Roman" w:eastAsia="方正仿宋_GBK"/>
          <w:sz w:val="32"/>
          <w:szCs w:val="32"/>
        </w:rPr>
        <w:t>市</w:t>
      </w:r>
      <w:r>
        <w:rPr>
          <w:rFonts w:ascii="Times New Roman" w:hAnsi="Times New Roman" w:eastAsia="方正仿宋_GBK"/>
          <w:sz w:val="32"/>
          <w:szCs w:val="32"/>
        </w:rPr>
        <w:t>交通运输</w:t>
      </w:r>
      <w:r>
        <w:rPr>
          <w:rFonts w:hint="eastAsia" w:ascii="Times New Roman" w:hAnsi="Times New Roman" w:eastAsia="方正仿宋_GBK"/>
          <w:sz w:val="32"/>
          <w:szCs w:val="32"/>
        </w:rPr>
        <w:t>委和区</w:t>
      </w:r>
      <w:r>
        <w:rPr>
          <w:rFonts w:ascii="Times New Roman" w:hAnsi="Times New Roman" w:eastAsia="方正仿宋_GBK"/>
          <w:sz w:val="32"/>
          <w:szCs w:val="32"/>
        </w:rPr>
        <w:t>委、</w:t>
      </w:r>
      <w:r>
        <w:rPr>
          <w:rFonts w:hint="eastAsia" w:ascii="Times New Roman" w:hAnsi="Times New Roman" w:eastAsia="方正仿宋_GBK"/>
          <w:sz w:val="32"/>
          <w:szCs w:val="32"/>
        </w:rPr>
        <w:t>区</w:t>
      </w:r>
      <w:r>
        <w:rPr>
          <w:rFonts w:ascii="Times New Roman" w:hAnsi="Times New Roman" w:eastAsia="方正仿宋_GBK"/>
          <w:sz w:val="32"/>
          <w:szCs w:val="32"/>
        </w:rPr>
        <w:t>政府关于</w:t>
      </w:r>
      <w:r>
        <w:rPr>
          <w:rFonts w:hint="eastAsia" w:ascii="Times New Roman" w:hAnsi="Times New Roman" w:eastAsia="方正仿宋_GBK"/>
          <w:sz w:val="32"/>
          <w:szCs w:val="32"/>
        </w:rPr>
        <w:t>中秋国庆节日期间各项</w:t>
      </w:r>
      <w:r>
        <w:rPr>
          <w:rFonts w:ascii="Times New Roman" w:hAnsi="Times New Roman" w:eastAsia="方正仿宋_GBK"/>
          <w:sz w:val="32"/>
          <w:szCs w:val="32"/>
        </w:rPr>
        <w:t>工作部署，</w:t>
      </w:r>
      <w:r>
        <w:rPr>
          <w:rFonts w:hint="eastAsia" w:ascii="Times New Roman" w:hAnsi="Times New Roman" w:eastAsia="方正仿宋_GBK"/>
          <w:sz w:val="32"/>
          <w:szCs w:val="32"/>
        </w:rPr>
        <w:t>按照《关于做好中秋国庆假期及四季度安全生产和服务保障工作的通知》（渝交便函〔2025〕1282号）、《关于做好 2025 年中秋国庆假期交通运输安全生产重大危险源提级管控工作的通知》（渝交便函〔2025〕1280号）文件要求及部安委会2025年中秋国庆假期和四季度交通运输安全生产视频会议精神，</w:t>
      </w:r>
      <w:r>
        <w:rPr>
          <w:rFonts w:ascii="Times New Roman" w:hAnsi="Times New Roman" w:eastAsia="方正仿宋_GBK"/>
          <w:sz w:val="32"/>
          <w:szCs w:val="32"/>
        </w:rPr>
        <w:t>切实做好</w:t>
      </w:r>
      <w:r>
        <w:rPr>
          <w:rFonts w:hint="eastAsia" w:ascii="Times New Roman" w:hAnsi="Times New Roman" w:eastAsia="方正仿宋_GBK"/>
          <w:sz w:val="32"/>
          <w:szCs w:val="32"/>
        </w:rPr>
        <w:t>中秋国庆节日</w:t>
      </w:r>
      <w:r>
        <w:rPr>
          <w:rFonts w:ascii="Times New Roman" w:hAnsi="Times New Roman" w:eastAsia="方正仿宋_GBK"/>
          <w:sz w:val="32"/>
          <w:szCs w:val="32"/>
        </w:rPr>
        <w:t>期间</w:t>
      </w:r>
      <w:r>
        <w:rPr>
          <w:rFonts w:hint="eastAsia" w:ascii="Times New Roman" w:hAnsi="Times New Roman" w:eastAsia="方正仿宋_GBK"/>
          <w:sz w:val="32"/>
          <w:szCs w:val="32"/>
        </w:rPr>
        <w:t>全区</w:t>
      </w:r>
      <w:r>
        <w:rPr>
          <w:rFonts w:ascii="Times New Roman" w:hAnsi="Times New Roman" w:eastAsia="方正仿宋_GBK"/>
          <w:sz w:val="32"/>
          <w:szCs w:val="32"/>
        </w:rPr>
        <w:t>交通运输安全生产</w:t>
      </w:r>
      <w:r>
        <w:rPr>
          <w:rFonts w:hint="eastAsia" w:ascii="Times New Roman" w:hAnsi="Times New Roman" w:eastAsia="方正仿宋_GBK"/>
          <w:sz w:val="32"/>
          <w:szCs w:val="32"/>
        </w:rPr>
        <w:t>和运输服务保障</w:t>
      </w:r>
      <w:r>
        <w:rPr>
          <w:rFonts w:ascii="Times New Roman" w:hAnsi="Times New Roman" w:eastAsia="方正仿宋_GBK"/>
          <w:sz w:val="32"/>
          <w:szCs w:val="32"/>
        </w:rPr>
        <w:t>工作，有效防范和遏制各类安全事故发生，</w:t>
      </w:r>
      <w:r>
        <w:rPr>
          <w:rFonts w:hint="eastAsia" w:ascii="Times New Roman" w:hAnsi="Times New Roman" w:eastAsia="方正仿宋_GBK"/>
          <w:sz w:val="32"/>
          <w:szCs w:val="32"/>
        </w:rPr>
        <w:t>切实</w:t>
      </w:r>
      <w:r>
        <w:rPr>
          <w:rFonts w:ascii="Times New Roman" w:hAnsi="Times New Roman" w:eastAsia="方正仿宋_GBK"/>
          <w:sz w:val="32"/>
          <w:szCs w:val="32"/>
        </w:rPr>
        <w:t>保障人民群众</w:t>
      </w:r>
      <w:r>
        <w:rPr>
          <w:rFonts w:hint="eastAsia" w:ascii="Times New Roman" w:hAnsi="Times New Roman" w:eastAsia="方正仿宋_GBK"/>
          <w:sz w:val="32"/>
          <w:szCs w:val="32"/>
        </w:rPr>
        <w:t>安全便捷出行</w:t>
      </w:r>
      <w:r>
        <w:rPr>
          <w:rFonts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经委党委研究，</w:t>
      </w:r>
      <w:r>
        <w:rPr>
          <w:rFonts w:ascii="Times New Roman" w:hAnsi="Times New Roman" w:eastAsia="方正仿宋_GBK"/>
          <w:sz w:val="32"/>
          <w:szCs w:val="32"/>
        </w:rPr>
        <w:t>现就有关事项通知如下：</w:t>
      </w:r>
    </w:p>
    <w:p>
      <w:pPr>
        <w:spacing w:line="576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一、强化组织领导，压实安全责任​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各单位要深入学习贯彻习近平总书记关于安全生产的重要论述，充分认识做好</w:t>
      </w:r>
      <w:r>
        <w:rPr>
          <w:rFonts w:hint="eastAsia" w:ascii="Times New Roman" w:hAnsi="Times New Roman" w:eastAsia="方正仿宋_GBK"/>
          <w:sz w:val="32"/>
          <w:szCs w:val="32"/>
        </w:rPr>
        <w:t>中秋国庆节日</w:t>
      </w:r>
      <w:r>
        <w:rPr>
          <w:rFonts w:ascii="Times New Roman" w:hAnsi="Times New Roman" w:eastAsia="方正仿宋_GBK"/>
          <w:sz w:val="32"/>
          <w:szCs w:val="32"/>
        </w:rPr>
        <w:t>期间安全生产</w:t>
      </w:r>
      <w:r>
        <w:rPr>
          <w:rFonts w:hint="eastAsia" w:ascii="Times New Roman" w:hAnsi="Times New Roman" w:eastAsia="方正仿宋_GBK"/>
          <w:sz w:val="32"/>
          <w:szCs w:val="32"/>
        </w:rPr>
        <w:t>和运输保障服务</w:t>
      </w:r>
      <w:r>
        <w:rPr>
          <w:rFonts w:ascii="Times New Roman" w:hAnsi="Times New Roman" w:eastAsia="方正仿宋_GBK"/>
          <w:sz w:val="32"/>
          <w:szCs w:val="32"/>
        </w:rPr>
        <w:t>工作的重要性和紧迫性，切实增强责任感和使命感，以“时时放心不下”的责任感，把</w:t>
      </w:r>
      <w:r>
        <w:rPr>
          <w:rFonts w:hint="eastAsia" w:ascii="Times New Roman" w:hAnsi="Times New Roman" w:eastAsia="方正仿宋_GBK"/>
          <w:sz w:val="32"/>
          <w:szCs w:val="32"/>
        </w:rPr>
        <w:t>该项</w:t>
      </w:r>
      <w:r>
        <w:rPr>
          <w:rFonts w:ascii="Times New Roman" w:hAnsi="Times New Roman" w:eastAsia="方正仿宋_GBK"/>
          <w:sz w:val="32"/>
          <w:szCs w:val="32"/>
        </w:rPr>
        <w:t>工作摆在突出位置，抓实抓细各项安全防范</w:t>
      </w:r>
      <w:r>
        <w:rPr>
          <w:rFonts w:hint="eastAsia" w:ascii="Times New Roman" w:hAnsi="Times New Roman" w:eastAsia="方正仿宋_GBK"/>
          <w:sz w:val="32"/>
          <w:szCs w:val="32"/>
        </w:rPr>
        <w:t>和服务保障</w:t>
      </w:r>
      <w:r>
        <w:rPr>
          <w:rFonts w:ascii="Times New Roman" w:hAnsi="Times New Roman" w:eastAsia="方正仿宋_GBK"/>
          <w:sz w:val="32"/>
          <w:szCs w:val="32"/>
        </w:rPr>
        <w:t>措施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  <w:r>
        <w:rPr>
          <w:rFonts w:ascii="Times New Roman" w:hAnsi="Times New Roman" w:eastAsia="方正仿宋_GBK"/>
          <w:sz w:val="32"/>
          <w:szCs w:val="32"/>
        </w:rPr>
        <w:t>要成立</w:t>
      </w:r>
      <w:r>
        <w:rPr>
          <w:rFonts w:hint="eastAsia" w:ascii="Times New Roman" w:hAnsi="Times New Roman" w:eastAsia="方正仿宋_GBK"/>
          <w:sz w:val="32"/>
          <w:szCs w:val="32"/>
        </w:rPr>
        <w:t>中秋国庆节日</w:t>
      </w:r>
      <w:r>
        <w:rPr>
          <w:rFonts w:ascii="Times New Roman" w:hAnsi="Times New Roman" w:eastAsia="方正仿宋_GBK"/>
          <w:sz w:val="32"/>
          <w:szCs w:val="32"/>
        </w:rPr>
        <w:t>期间工作领导小组，明确职责分工，加强组织协调，确保各项工作有序开展。主要负责人要亲自研究部署、亲自督促检查，分管负责人要具体抓落实，深入一线、靠前指挥，及时解决安全生产</w:t>
      </w:r>
      <w:r>
        <w:rPr>
          <w:rFonts w:hint="eastAsia" w:ascii="Times New Roman" w:hAnsi="Times New Roman" w:eastAsia="方正仿宋_GBK"/>
          <w:sz w:val="32"/>
          <w:szCs w:val="32"/>
        </w:rPr>
        <w:t>和运输服务保障</w:t>
      </w:r>
      <w:r>
        <w:rPr>
          <w:rFonts w:ascii="Times New Roman" w:hAnsi="Times New Roman" w:eastAsia="方正仿宋_GBK"/>
          <w:sz w:val="32"/>
          <w:szCs w:val="32"/>
        </w:rPr>
        <w:t>工作中存在的问题。要严格落实“三管三必须”要求，按照“谁主管、谁负责”的原则，进一步压实行业监管责任和企业主体责任。</w:t>
      </w:r>
      <w:r>
        <w:rPr>
          <w:rFonts w:hint="eastAsia" w:ascii="Times New Roman" w:hAnsi="Times New Roman" w:eastAsia="方正仿宋_GBK"/>
          <w:sz w:val="32"/>
          <w:szCs w:val="32"/>
        </w:rPr>
        <w:t>委属各单位</w:t>
      </w:r>
      <w:r>
        <w:rPr>
          <w:rFonts w:ascii="Times New Roman" w:hAnsi="Times New Roman" w:eastAsia="方正仿宋_GBK"/>
          <w:sz w:val="32"/>
          <w:szCs w:val="32"/>
        </w:rPr>
        <w:t>要制定详细的安全生产</w:t>
      </w:r>
      <w:r>
        <w:rPr>
          <w:rFonts w:hint="eastAsia" w:ascii="Times New Roman" w:hAnsi="Times New Roman" w:eastAsia="方正仿宋_GBK"/>
          <w:sz w:val="32"/>
          <w:szCs w:val="32"/>
        </w:rPr>
        <w:t>包保</w:t>
      </w:r>
      <w:r>
        <w:rPr>
          <w:rFonts w:ascii="Times New Roman" w:hAnsi="Times New Roman" w:eastAsia="方正仿宋_GBK"/>
          <w:sz w:val="32"/>
          <w:szCs w:val="32"/>
        </w:rPr>
        <w:t>工作方案，将责任分解到具体部门、岗位和人员，确保责任落实无死角</w:t>
      </w:r>
      <w:r>
        <w:rPr>
          <w:rFonts w:hint="eastAsia" w:ascii="Times New Roman" w:hAnsi="Times New Roman" w:eastAsia="方正仿宋_GBK"/>
          <w:sz w:val="32"/>
          <w:szCs w:val="32"/>
        </w:rPr>
        <w:t>；要根据职能职责督促</w:t>
      </w:r>
      <w:r>
        <w:rPr>
          <w:rFonts w:ascii="Times New Roman" w:hAnsi="Times New Roman" w:eastAsia="方正仿宋_GBK"/>
          <w:sz w:val="32"/>
          <w:szCs w:val="32"/>
        </w:rPr>
        <w:t>交通运输企业要严格履行安全生产主体责任，加强内部管理，完善安全管理制度，加大安全投入，确保各项安全措施落实到位。​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二、加强安全监管，防范安全风险</w:t>
      </w:r>
      <w:r>
        <w:rPr>
          <w:rFonts w:ascii="Times New Roman" w:hAnsi="Times New Roman" w:eastAsia="方正仿宋_GBK"/>
          <w:sz w:val="32"/>
          <w:szCs w:val="32"/>
        </w:rPr>
        <w:t>​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各单位要时刻绷紧安全生产这根弦，</w:t>
      </w:r>
      <w:r>
        <w:rPr>
          <w:rFonts w:hint="eastAsia" w:ascii="Times New Roman" w:hAnsi="Times New Roman" w:eastAsia="方正仿宋_GBK"/>
          <w:sz w:val="32"/>
          <w:szCs w:val="32"/>
        </w:rPr>
        <w:t>扎实推动安全生产治本攻坚三年行动各项工作任务，</w:t>
      </w:r>
      <w:r>
        <w:rPr>
          <w:rFonts w:ascii="Times New Roman" w:hAnsi="Times New Roman" w:eastAsia="方正仿宋_GBK"/>
          <w:sz w:val="32"/>
          <w:szCs w:val="32"/>
        </w:rPr>
        <w:t>严格落实</w:t>
      </w:r>
      <w:r>
        <w:rPr>
          <w:rFonts w:hint="eastAsia" w:ascii="Times New Roman" w:hAnsi="Times New Roman" w:eastAsia="方正仿宋_GBK"/>
          <w:sz w:val="32"/>
          <w:szCs w:val="32"/>
        </w:rPr>
        <w:t>重大节假日</w:t>
      </w:r>
      <w:r>
        <w:rPr>
          <w:rFonts w:ascii="Times New Roman" w:hAnsi="Times New Roman" w:eastAsia="方正仿宋_GBK"/>
          <w:sz w:val="32"/>
          <w:szCs w:val="32"/>
        </w:rPr>
        <w:t>“三十条”硬措施</w:t>
      </w:r>
      <w:r>
        <w:rPr>
          <w:rFonts w:hint="eastAsia" w:ascii="Times New Roman" w:hAnsi="Times New Roman" w:eastAsia="方正仿宋_GBK"/>
          <w:sz w:val="32"/>
          <w:szCs w:val="32"/>
        </w:rPr>
        <w:t>和重大危险源提级管控措施</w:t>
      </w:r>
      <w:r>
        <w:rPr>
          <w:rFonts w:ascii="Times New Roman" w:hAnsi="Times New Roman" w:eastAsia="方正仿宋_GBK"/>
          <w:sz w:val="32"/>
          <w:szCs w:val="32"/>
        </w:rPr>
        <w:t>，进一步加强交通运输行业重点领域、关键环节安全监管。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道路运输方面，运输科、道运中心、执法支队要密切配合持续推进“两客一危一重货”等重点车辆专项整治，加强与公安交管部门和高速公路运营单位多跨协同，严厉打击不按规定维护保养、超限、超速、疲劳驾驶等违法行为。同时，要重点加强公交车、网约车、出租车驾驶员教育培训，加大线上线下一体化执法力度，严厉打击从事或变相从事非法营运行为。公路运营方面，公路中心要切实加强公路管养，加大对地灾多发、临水临崖、急弯陡坡路段的养护巡查频次，及时清理公路倒塌树木、落石，回填修复路面大坑凼，快速消除公路安全隐患。要采取提前修剪行道树、安装弯道广角镜、设置震荡标线、清洗受污染路面、实限行禁行等措施。</w:t>
      </w:r>
      <w:r>
        <w:rPr>
          <w:rFonts w:ascii="Times New Roman" w:hAnsi="Times New Roman" w:eastAsia="方正仿宋_GBK"/>
          <w:sz w:val="32"/>
          <w:szCs w:val="32"/>
        </w:rPr>
        <w:t>执法支队</w:t>
      </w:r>
      <w:r>
        <w:rPr>
          <w:rFonts w:hint="eastAsia" w:ascii="Times New Roman" w:hAnsi="Times New Roman" w:eastAsia="方正仿宋_GBK"/>
          <w:sz w:val="32"/>
          <w:szCs w:val="32"/>
        </w:rPr>
        <w:t>要</w:t>
      </w:r>
      <w:r>
        <w:rPr>
          <w:rFonts w:ascii="Times New Roman" w:hAnsi="Times New Roman" w:eastAsia="方正仿宋_GBK"/>
          <w:sz w:val="32"/>
          <w:szCs w:val="32"/>
        </w:rPr>
        <w:t>加大巡查力度，及时制止擅自拆卸护栏、占道堆积等危及公路运行安全的违法行为，劝阻占用公路摆摊设点、举办“坝坝宴”等行为，依法严肃查处未按审批施工的涉路工程。</w:t>
      </w:r>
      <w:r>
        <w:rPr>
          <w:rFonts w:hint="eastAsia" w:ascii="Times New Roman" w:hAnsi="Times New Roman" w:eastAsia="方正仿宋_GBK"/>
          <w:sz w:val="32"/>
          <w:szCs w:val="32"/>
        </w:rPr>
        <w:t>水上交通方面，运输科、港航中心要密切关注天气与水情变化，加强对渡口码头、船闸、航道及相关设施的巡查管理，及时疏导劝离垂钓和游玩人群。要严格落实恶劣天气条件下禁限航规定，严禁客渡船、工程船、公务船冒险航行，保障航道船舶通行安全。建设工程方面，建养科、</w:t>
      </w:r>
      <w:r>
        <w:rPr>
          <w:rFonts w:ascii="Times New Roman" w:hAnsi="Times New Roman" w:eastAsia="方正仿宋_GBK"/>
          <w:sz w:val="32"/>
          <w:szCs w:val="32"/>
        </w:rPr>
        <w:t>建管中心</w:t>
      </w:r>
      <w:r>
        <w:rPr>
          <w:rFonts w:hint="eastAsia" w:ascii="Times New Roman" w:hAnsi="Times New Roman" w:eastAsia="方正仿宋_GBK"/>
          <w:sz w:val="32"/>
          <w:szCs w:val="32"/>
        </w:rPr>
        <w:t>要</w:t>
      </w:r>
      <w:r>
        <w:rPr>
          <w:rFonts w:ascii="Times New Roman" w:hAnsi="Times New Roman" w:eastAsia="方正仿宋_GBK"/>
          <w:sz w:val="32"/>
          <w:szCs w:val="32"/>
        </w:rPr>
        <w:t>督促参建单位加强施工现场和施工驻地安全管理，</w:t>
      </w:r>
      <w:r>
        <w:rPr>
          <w:rFonts w:hint="eastAsia" w:ascii="Times New Roman" w:hAnsi="Times New Roman" w:eastAsia="方正仿宋_GBK"/>
          <w:sz w:val="32"/>
          <w:szCs w:val="32"/>
        </w:rPr>
        <w:t>聚焦“六类事故”重点防控（触电、坍塌、高处坠落、物体打击、机械伤害、施工场地车辆伤害），加强危大工程、密闭空间施工管理。针</w:t>
      </w:r>
      <w:r>
        <w:rPr>
          <w:rFonts w:ascii="Times New Roman" w:hAnsi="Times New Roman" w:eastAsia="方正仿宋_GBK"/>
          <w:sz w:val="32"/>
          <w:szCs w:val="32"/>
        </w:rPr>
        <w:t>对节日期间施工的项目，</w:t>
      </w:r>
      <w:r>
        <w:rPr>
          <w:rFonts w:hint="eastAsia" w:ascii="Times New Roman" w:hAnsi="Times New Roman" w:eastAsia="方正仿宋_GBK"/>
          <w:sz w:val="32"/>
          <w:szCs w:val="32"/>
        </w:rPr>
        <w:t>要</w:t>
      </w:r>
      <w:r>
        <w:rPr>
          <w:rFonts w:ascii="Times New Roman" w:hAnsi="Times New Roman" w:eastAsia="方正仿宋_GBK"/>
          <w:sz w:val="32"/>
          <w:szCs w:val="32"/>
        </w:rPr>
        <w:t>加大现场</w:t>
      </w:r>
      <w:r>
        <w:rPr>
          <w:rFonts w:hint="eastAsia" w:ascii="Times New Roman" w:hAnsi="Times New Roman" w:eastAsia="方正仿宋_GBK"/>
          <w:sz w:val="32"/>
          <w:szCs w:val="32"/>
        </w:rPr>
        <w:t>安全检查、巡查</w:t>
      </w:r>
      <w:r>
        <w:rPr>
          <w:rFonts w:ascii="Times New Roman" w:hAnsi="Times New Roman" w:eastAsia="方正仿宋_GBK"/>
          <w:sz w:val="32"/>
          <w:szCs w:val="32"/>
        </w:rPr>
        <w:t>力度，</w:t>
      </w:r>
      <w:r>
        <w:rPr>
          <w:rFonts w:hint="eastAsia" w:ascii="Times New Roman" w:hAnsi="Times New Roman" w:eastAsia="方正仿宋_GBK"/>
          <w:sz w:val="32"/>
          <w:szCs w:val="32"/>
        </w:rPr>
        <w:t>督查施工单位及时</w:t>
      </w:r>
      <w:r>
        <w:rPr>
          <w:rFonts w:ascii="Times New Roman" w:hAnsi="Times New Roman" w:eastAsia="方正仿宋_GBK"/>
          <w:sz w:val="32"/>
          <w:szCs w:val="32"/>
        </w:rPr>
        <w:t>清理路障、规范设置标志标牌，半封闭式施工路段</w:t>
      </w:r>
      <w:r>
        <w:rPr>
          <w:rFonts w:hint="eastAsia" w:ascii="Times New Roman" w:hAnsi="Times New Roman" w:eastAsia="方正仿宋_GBK"/>
          <w:sz w:val="32"/>
          <w:szCs w:val="32"/>
        </w:rPr>
        <w:t>要</w:t>
      </w:r>
      <w:r>
        <w:rPr>
          <w:rFonts w:ascii="Times New Roman" w:hAnsi="Times New Roman" w:eastAsia="方正仿宋_GBK"/>
          <w:sz w:val="32"/>
          <w:szCs w:val="32"/>
        </w:rPr>
        <w:t>安排人员现场指挥</w:t>
      </w:r>
      <w:r>
        <w:rPr>
          <w:rFonts w:hint="eastAsia" w:ascii="Times New Roman" w:hAnsi="Times New Roman" w:eastAsia="方正仿宋_GBK"/>
          <w:sz w:val="32"/>
          <w:szCs w:val="32"/>
        </w:rPr>
        <w:t>疏导交通</w:t>
      </w:r>
      <w:r>
        <w:rPr>
          <w:rFonts w:ascii="Times New Roman" w:hAnsi="Times New Roman" w:eastAsia="方正仿宋_GBK"/>
          <w:sz w:val="32"/>
          <w:szCs w:val="32"/>
        </w:rPr>
        <w:t>，保障车辆</w:t>
      </w:r>
      <w:r>
        <w:rPr>
          <w:rFonts w:hint="eastAsia" w:ascii="Times New Roman" w:hAnsi="Times New Roman" w:eastAsia="方正仿宋_GBK"/>
          <w:sz w:val="32"/>
          <w:szCs w:val="32"/>
        </w:rPr>
        <w:t>、人员</w:t>
      </w:r>
      <w:r>
        <w:rPr>
          <w:rFonts w:ascii="Times New Roman" w:hAnsi="Times New Roman" w:eastAsia="方正仿宋_GBK"/>
          <w:sz w:val="32"/>
          <w:szCs w:val="32"/>
        </w:rPr>
        <w:t>安全通行。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各单位一是要扎实开展隐患排查整治行动，并对前期发现的安全隐患要开展“回头看”，针对检查中发现安全风险隐患却拒不整改或多次整改不到位的企业、项目，委属各单位要将其纳入安全生产“负面行为”清单重点管理，依照相关法律法规从严从重处罚，绝不姑息。二要严格按照</w:t>
      </w:r>
      <w:r>
        <w:rPr>
          <w:rFonts w:ascii="Times New Roman" w:hAnsi="Times New Roman" w:eastAsia="方正仿宋_GBK"/>
          <w:sz w:val="32"/>
          <w:szCs w:val="32"/>
        </w:rPr>
        <w:t>《假期重大危险源提级管控工作》文件要求，落实我区涉及的“两客一危”车辆、危大工程等5类9项重大危险源提级管控措施（共7类13项）。安全科要根据部、市关键措施与指标要求，督促各单位不断完善提级管控台账，明确责任单位与责任人，将管控要求细化到具体车、企业及重点路段、点位。通过不断推动数字化应用实战化，加强重点风险隐患点位排查整治，明确巡查频次，提升数字化履职能力。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</w:t>
      </w:r>
      <w:r>
        <w:rPr>
          <w:rFonts w:ascii="方正黑体_GBK" w:hAnsi="方正黑体_GBK" w:eastAsia="方正黑体_GBK" w:cs="方正黑体_GBK"/>
          <w:sz w:val="32"/>
          <w:szCs w:val="32"/>
        </w:rPr>
        <w:t>优化服务保障，提升出行体验​</w:t>
      </w:r>
      <w:r>
        <w:rPr>
          <w:rFonts w:ascii="Times New Roman" w:hAnsi="Times New Roman" w:eastAsia="方正仿宋_GBK"/>
          <w:sz w:val="32"/>
          <w:szCs w:val="32"/>
        </w:rPr>
        <w:t>​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各单位要加强假期期间客流分析</w:t>
      </w:r>
      <w:r>
        <w:rPr>
          <w:rFonts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科学制定道路、水路、城市客运与铁路运输衔接方案，按需增设、优化服务站台和安检、出行通道，灵活</w:t>
      </w:r>
      <w:r>
        <w:rPr>
          <w:rFonts w:ascii="Times New Roman" w:hAnsi="Times New Roman" w:eastAsia="方正仿宋_GBK"/>
          <w:sz w:val="32"/>
          <w:szCs w:val="32"/>
        </w:rPr>
        <w:t>开辟“绿色通道”，</w:t>
      </w:r>
      <w:r>
        <w:rPr>
          <w:rFonts w:hint="eastAsia" w:ascii="Times New Roman" w:hAnsi="Times New Roman" w:eastAsia="方正仿宋_GBK"/>
          <w:sz w:val="32"/>
          <w:szCs w:val="32"/>
        </w:rPr>
        <w:t>落实繁忙路段疏堵保畅措施，强化综合客运枢纽、校园周边、万达商圈等重点区域和城市交通重点线路运力、定制客运、农村客运投放，满足群众多元化出行需求。要加强老幼病残孕等重点旅客服务，依法依规落实军人、消防救援人员、英烈遗属等重点群体交通出行优先优待政策，做好新能源车充电、换电服务保障，充分发挥</w:t>
      </w:r>
      <w:r>
        <w:rPr>
          <w:rFonts w:ascii="Times New Roman" w:hAnsi="Times New Roman" w:eastAsia="方正仿宋_GBK"/>
          <w:sz w:val="32"/>
          <w:szCs w:val="32"/>
        </w:rPr>
        <w:t>12328、12345热线及“綦江交通运输违法行为投诉举报站”小程序等行业服务诉求渠道</w:t>
      </w:r>
      <w:r>
        <w:rPr>
          <w:rFonts w:hint="eastAsia" w:ascii="Times New Roman" w:hAnsi="Times New Roman" w:eastAsia="方正仿宋_GBK"/>
          <w:sz w:val="32"/>
          <w:szCs w:val="32"/>
        </w:rPr>
        <w:t>，加强社会出行引导，畅通监督投诉渠道，及时妥善回应群众关切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四、严格值班值守，做好应急处突​</w:t>
      </w:r>
    </w:p>
    <w:p>
      <w:pPr>
        <w:pBdr>
          <w:top w:val="none" w:color="auto" w:sz="0" w:space="1"/>
          <w:left w:val="none" w:color="auto" w:sz="0" w:space="4"/>
          <w:bottom w:val="none" w:color="FF0000" w:sz="0" w:space="1"/>
          <w:right w:val="none" w:color="auto" w:sz="0" w:space="4"/>
        </w:pBdr>
        <w:overflowPunct w:val="0"/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各</w:t>
      </w:r>
      <w:r>
        <w:rPr>
          <w:rFonts w:ascii="Times New Roman" w:hAnsi="Times New Roman" w:eastAsia="方正仿宋_GBK"/>
          <w:sz w:val="32"/>
          <w:szCs w:val="32"/>
        </w:rPr>
        <w:t>单位要充分预估节假日等重点时段自然灾害、大流量等对交通行业的不利影响，做好应急运力保障</w:t>
      </w:r>
      <w:r>
        <w:rPr>
          <w:rFonts w:hint="eastAsia" w:ascii="Times New Roman" w:hAnsi="Times New Roman" w:eastAsia="方正仿宋_GBK"/>
          <w:sz w:val="32"/>
          <w:szCs w:val="32"/>
        </w:rPr>
        <w:t>和应急力量预置</w:t>
      </w:r>
      <w:r>
        <w:rPr>
          <w:rFonts w:ascii="Times New Roman" w:hAnsi="Times New Roman" w:eastAsia="方正仿宋_GBK"/>
          <w:sz w:val="32"/>
          <w:szCs w:val="32"/>
        </w:rPr>
        <w:t>。要</w:t>
      </w:r>
      <w:r>
        <w:rPr>
          <w:rFonts w:hint="eastAsia" w:ascii="Times New Roman" w:hAnsi="Times New Roman" w:eastAsia="方正仿宋_GBK"/>
          <w:sz w:val="32"/>
          <w:szCs w:val="32"/>
        </w:rPr>
        <w:t>密切关注天气等自然条件变化，</w:t>
      </w:r>
      <w:r>
        <w:rPr>
          <w:rFonts w:ascii="Times New Roman" w:hAnsi="Times New Roman" w:eastAsia="方正仿宋_GBK"/>
          <w:sz w:val="32"/>
          <w:szCs w:val="32"/>
        </w:rPr>
        <w:t>及时转发预警信息，督促企业严格落实“叫应”“熔断”机制。要严格执行领导干部带班、关键岗位24小时值班制度，</w:t>
      </w:r>
      <w:r>
        <w:rPr>
          <w:rFonts w:hint="eastAsia" w:ascii="Times New Roman" w:hAnsi="Times New Roman" w:eastAsia="方正仿宋_GBK"/>
          <w:sz w:val="32"/>
          <w:szCs w:val="32"/>
        </w:rPr>
        <w:t>办公室要加强与网信、信访等部门联动，</w:t>
      </w:r>
      <w:r>
        <w:rPr>
          <w:rFonts w:ascii="Times New Roman" w:hAnsi="Times New Roman" w:eastAsia="方正仿宋_GBK"/>
          <w:sz w:val="32"/>
          <w:szCs w:val="32"/>
        </w:rPr>
        <w:t>一旦发生事故险情</w:t>
      </w:r>
      <w:r>
        <w:rPr>
          <w:rFonts w:hint="eastAsia" w:ascii="Times New Roman" w:hAnsi="Times New Roman" w:eastAsia="方正仿宋_GBK"/>
          <w:sz w:val="32"/>
          <w:szCs w:val="32"/>
        </w:rPr>
        <w:t>和极端稳定事件</w:t>
      </w:r>
      <w:r>
        <w:rPr>
          <w:rFonts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第一时间派员赶赴现场，</w:t>
      </w:r>
      <w:r>
        <w:rPr>
          <w:rFonts w:ascii="Times New Roman" w:hAnsi="Times New Roman" w:eastAsia="方正仿宋_GBK"/>
          <w:sz w:val="32"/>
          <w:szCs w:val="32"/>
        </w:rPr>
        <w:t>快速高效处置，</w:t>
      </w:r>
      <w:r>
        <w:rPr>
          <w:rFonts w:hint="eastAsia" w:ascii="Times New Roman" w:hAnsi="Times New Roman" w:eastAsia="方正仿宋_GBK"/>
          <w:sz w:val="32"/>
          <w:szCs w:val="32"/>
        </w:rPr>
        <w:t>并</w:t>
      </w:r>
      <w:r>
        <w:rPr>
          <w:rFonts w:ascii="Times New Roman" w:hAnsi="Times New Roman" w:eastAsia="方正仿宋_GBK"/>
          <w:sz w:val="32"/>
          <w:szCs w:val="32"/>
        </w:rPr>
        <w:t>按规定及时、准确上报相关信息，</w:t>
      </w:r>
      <w:r>
        <w:rPr>
          <w:rFonts w:hint="eastAsia" w:ascii="Times New Roman" w:hAnsi="Times New Roman" w:eastAsia="方正仿宋_GBK"/>
          <w:sz w:val="32"/>
          <w:szCs w:val="32"/>
        </w:rPr>
        <w:t>重要情况边核边报，</w:t>
      </w:r>
      <w:r>
        <w:rPr>
          <w:rFonts w:ascii="Times New Roman" w:hAnsi="Times New Roman" w:eastAsia="方正仿宋_GBK"/>
          <w:sz w:val="32"/>
          <w:szCs w:val="32"/>
        </w:rPr>
        <w:t>严禁迟报、漏报</w:t>
      </w:r>
      <w:r>
        <w:rPr>
          <w:rFonts w:hint="eastAsia" w:ascii="Times New Roman" w:hAnsi="Times New Roman" w:eastAsia="方正仿宋_GBK"/>
          <w:sz w:val="32"/>
          <w:szCs w:val="32"/>
        </w:rPr>
        <w:t>、谎报、</w:t>
      </w:r>
      <w:r>
        <w:rPr>
          <w:rFonts w:ascii="Times New Roman" w:hAnsi="Times New Roman" w:eastAsia="方正仿宋_GBK"/>
          <w:sz w:val="32"/>
          <w:szCs w:val="32"/>
        </w:rPr>
        <w:t>瞒报。</w:t>
      </w:r>
    </w:p>
    <w:p>
      <w:pPr>
        <w:pBdr>
          <w:top w:val="none" w:color="auto" w:sz="0" w:space="1"/>
          <w:left w:val="none" w:color="auto" w:sz="0" w:space="4"/>
          <w:bottom w:val="none" w:color="FF0000" w:sz="0" w:space="1"/>
          <w:right w:val="none" w:color="auto" w:sz="0" w:space="4"/>
        </w:pBdr>
        <w:overflowPunct w:val="0"/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委属各单位要高度重视</w:t>
      </w:r>
      <w:r>
        <w:rPr>
          <w:rFonts w:hint="eastAsia" w:ascii="Times New Roman" w:hAnsi="Times New Roman" w:eastAsia="方正仿宋_GBK"/>
          <w:sz w:val="32"/>
          <w:szCs w:val="32"/>
        </w:rPr>
        <w:t>中秋国庆节日</w:t>
      </w:r>
      <w:r>
        <w:rPr>
          <w:rFonts w:ascii="Times New Roman" w:hAnsi="Times New Roman" w:eastAsia="方正仿宋_GBK"/>
          <w:sz w:val="32"/>
          <w:szCs w:val="32"/>
        </w:rPr>
        <w:t>期间</w:t>
      </w:r>
      <w:r>
        <w:rPr>
          <w:rFonts w:hint="eastAsia" w:ascii="Times New Roman" w:hAnsi="Times New Roman" w:eastAsia="方正仿宋_GBK"/>
          <w:sz w:val="32"/>
          <w:szCs w:val="32"/>
        </w:rPr>
        <w:t>各项</w:t>
      </w:r>
      <w:r>
        <w:rPr>
          <w:rFonts w:ascii="Times New Roman" w:hAnsi="Times New Roman" w:eastAsia="方正仿宋_GBK"/>
          <w:sz w:val="32"/>
          <w:szCs w:val="32"/>
        </w:rPr>
        <w:t>工作，认真贯彻落实本通知要求，结合实际，制定具体的工作措施，</w:t>
      </w:r>
      <w:r>
        <w:rPr>
          <w:rFonts w:hint="eastAsia" w:ascii="Times New Roman" w:hAnsi="Times New Roman" w:eastAsia="方正仿宋_GBK"/>
          <w:sz w:val="32"/>
          <w:szCs w:val="32"/>
        </w:rPr>
        <w:t>扎实开展督导检查工作，</w:t>
      </w:r>
      <w:r>
        <w:rPr>
          <w:rFonts w:ascii="Times New Roman" w:hAnsi="Times New Roman" w:eastAsia="方正仿宋_GBK"/>
          <w:sz w:val="32"/>
          <w:szCs w:val="32"/>
        </w:rPr>
        <w:t>确保各项工作落到实处</w:t>
      </w:r>
      <w:r>
        <w:rPr>
          <w:rFonts w:hint="eastAsia" w:ascii="Times New Roman" w:hAnsi="Times New Roman" w:eastAsia="方正仿宋_GBK"/>
          <w:sz w:val="32"/>
          <w:szCs w:val="32"/>
        </w:rPr>
        <w:t>。请各分管领导根据工作安排，在9月22日至10月8日期间对相关领域亲自带队开展现场检查1次以上</w:t>
      </w:r>
      <w:r>
        <w:rPr>
          <w:rFonts w:ascii="Times New Roman" w:hAnsi="Times New Roman" w:eastAsia="方正仿宋_GBK"/>
          <w:sz w:val="32"/>
          <w:szCs w:val="32"/>
        </w:rPr>
        <w:t>。请各单位于2025年</w:t>
      </w:r>
      <w:r>
        <w:rPr>
          <w:rFonts w:hint="eastAsia" w:ascii="Times New Roman" w:hAnsi="Times New Roman" w:eastAsia="方正仿宋_GBK"/>
          <w:sz w:val="32"/>
          <w:szCs w:val="32"/>
        </w:rPr>
        <w:t>10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</w:rPr>
        <w:t>9</w:t>
      </w:r>
      <w:r>
        <w:rPr>
          <w:rFonts w:ascii="Times New Roman" w:hAnsi="Times New Roman" w:eastAsia="方正仿宋_GBK"/>
          <w:sz w:val="32"/>
          <w:szCs w:val="32"/>
        </w:rPr>
        <w:t>日下班前将</w:t>
      </w:r>
      <w:r>
        <w:rPr>
          <w:rFonts w:hint="eastAsia" w:ascii="Times New Roman" w:hAnsi="Times New Roman" w:eastAsia="方正仿宋_GBK"/>
          <w:sz w:val="32"/>
          <w:szCs w:val="32"/>
        </w:rPr>
        <w:t>中秋国庆节日</w:t>
      </w:r>
      <w:r>
        <w:rPr>
          <w:rFonts w:ascii="Times New Roman" w:hAnsi="Times New Roman" w:eastAsia="方正仿宋_GBK"/>
          <w:sz w:val="32"/>
          <w:szCs w:val="32"/>
        </w:rPr>
        <w:t>期间安全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服务工作开展情况</w:t>
      </w:r>
      <w:r>
        <w:rPr>
          <w:rFonts w:hint="eastAsia" w:ascii="Times New Roman" w:hAnsi="Times New Roman" w:eastAsia="方正仿宋_GBK"/>
          <w:sz w:val="32"/>
          <w:szCs w:val="32"/>
        </w:rPr>
        <w:t>及督导检查情况</w:t>
      </w:r>
      <w:r>
        <w:rPr>
          <w:rFonts w:ascii="Times New Roman" w:hAnsi="Times New Roman" w:eastAsia="方正仿宋_GBK"/>
          <w:sz w:val="32"/>
          <w:szCs w:val="32"/>
        </w:rPr>
        <w:t>报安全法规科。</w:t>
      </w:r>
    </w:p>
    <w:p>
      <w:pPr>
        <w:pBdr>
          <w:top w:val="none" w:color="auto" w:sz="0" w:space="1"/>
          <w:left w:val="none" w:color="auto" w:sz="0" w:space="4"/>
          <w:bottom w:val="none" w:color="FF0000" w:sz="0" w:space="1"/>
          <w:right w:val="none" w:color="auto" w:sz="0" w:space="4"/>
        </w:pBdr>
        <w:overflowPunct w:val="0"/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附件：1.重大危险源我区涉及事项提级管控细化措施</w:t>
      </w:r>
    </w:p>
    <w:p>
      <w:pPr>
        <w:pBdr>
          <w:top w:val="none" w:color="auto" w:sz="0" w:space="1"/>
          <w:left w:val="none" w:color="auto" w:sz="0" w:space="4"/>
          <w:bottom w:val="none" w:color="FF0000" w:sz="0" w:space="1"/>
          <w:right w:val="none" w:color="auto" w:sz="0" w:space="4"/>
        </w:pBdr>
        <w:overflowPunct w:val="0"/>
        <w:spacing w:line="60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2.中秋国庆假期领导带队检查任务分工表</w:t>
      </w:r>
    </w:p>
    <w:p>
      <w:pPr>
        <w:pBdr>
          <w:top w:val="none" w:color="auto" w:sz="0" w:space="1"/>
          <w:left w:val="none" w:color="auto" w:sz="0" w:space="4"/>
          <w:bottom w:val="none" w:color="FF0000" w:sz="0" w:space="1"/>
          <w:right w:val="none" w:color="auto" w:sz="0" w:space="4"/>
        </w:pBdr>
        <w:overflowPunct w:val="0"/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</w:t>
      </w:r>
    </w:p>
    <w:p>
      <w:pPr>
        <w:pBdr>
          <w:top w:val="none" w:color="auto" w:sz="0" w:space="1"/>
          <w:left w:val="none" w:color="auto" w:sz="0" w:space="4"/>
          <w:bottom w:val="none" w:color="FF0000" w:sz="0" w:space="1"/>
          <w:right w:val="none" w:color="auto" w:sz="0" w:space="4"/>
        </w:pBdr>
        <w:overflowPunct w:val="0"/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（联系人：洪代平，18623589055）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重庆市綦江区交通运输委员会</w:t>
      </w:r>
    </w:p>
    <w:p>
      <w:pPr>
        <w:spacing w:line="576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  2025年9月22日</w:t>
      </w:r>
    </w:p>
    <w:p>
      <w:pPr>
        <w:spacing w:line="576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（此件公开发布）</w:t>
      </w:r>
      <w:bookmarkStart w:id="0" w:name="_GoBack"/>
      <w:bookmarkEnd w:id="0"/>
    </w:p>
    <w:p>
      <w:pPr>
        <w:spacing w:line="576" w:lineRule="exact"/>
        <w:jc w:val="lef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spacing w:line="576" w:lineRule="exact"/>
        <w:jc w:val="lef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spacing w:line="576" w:lineRule="exact"/>
        <w:jc w:val="lef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spacing w:line="576" w:lineRule="exact"/>
        <w:jc w:val="lef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spacing w:line="576" w:lineRule="exact"/>
        <w:jc w:val="lef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spacing w:line="576" w:lineRule="exact"/>
        <w:jc w:val="lef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spacing w:line="576" w:lineRule="exact"/>
        <w:jc w:val="lef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spacing w:line="576" w:lineRule="exact"/>
        <w:jc w:val="lef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spacing w:line="576" w:lineRule="exact"/>
        <w:jc w:val="lef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spacing w:line="576" w:lineRule="exact"/>
        <w:jc w:val="lef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spacing w:line="576" w:lineRule="exact"/>
        <w:jc w:val="lef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spacing w:line="576" w:lineRule="exact"/>
        <w:jc w:val="left"/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tbl>
      <w:tblPr>
        <w:tblStyle w:val="8"/>
        <w:tblW w:w="88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824" w:type="dxa"/>
            <w:tcBorders>
              <w:left w:val="nil"/>
              <w:right w:val="nil"/>
            </w:tcBorders>
            <w:vAlign w:val="top"/>
          </w:tcPr>
          <w:p>
            <w:pPr>
              <w:spacing w:line="54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eastAsia="方正仿宋_GBK"/>
                <w:sz w:val="28"/>
                <w:szCs w:val="28"/>
              </w:rPr>
              <w:t>重庆市綦江区交通运输委员会办公室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202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5</w:t>
            </w:r>
            <w:r>
              <w:rPr>
                <w:rFonts w:hint="eastAsia" w:ascii="Times New Roman" w:eastAsia="方正仿宋_GBK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9</w:t>
            </w:r>
            <w:r>
              <w:rPr>
                <w:rFonts w:hint="eastAsia" w:ascii="Times New Roman" w:eastAsia="方正仿宋_GBK"/>
                <w:sz w:val="28"/>
                <w:szCs w:val="28"/>
              </w:rPr>
              <w:t>月22日印发</w:t>
            </w:r>
          </w:p>
        </w:tc>
      </w:tr>
    </w:tbl>
    <w:p>
      <w:pPr>
        <w:tabs>
          <w:tab w:val="left" w:pos="3570"/>
        </w:tabs>
        <w:spacing w:line="40" w:lineRule="exact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7602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02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92.6pt;mso-position-horizontal:outside;mso-position-horizontal-relative:margin;z-index:251658240;mso-width-relative:page;mso-height-relative:page;" filled="f" stroked="f" coordsize="21600,21600" o:gfxdata="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2p8e9IAAAAFAQAADwAAAAAAAAABACAAAAAiAAAAZHJzL2Rvd25yZXYueG1sUEsBAhQAFAAA&#10;AAgAh07iQJnjXRC8AQAAVgMAAA4AAAAAAAAAAQAgAAAAIQ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33"/>
    <w:rsid w:val="00003913"/>
    <w:rsid w:val="00074CFF"/>
    <w:rsid w:val="001A42B8"/>
    <w:rsid w:val="00510785"/>
    <w:rsid w:val="006F0133"/>
    <w:rsid w:val="008768B6"/>
    <w:rsid w:val="008C57A1"/>
    <w:rsid w:val="008F66CD"/>
    <w:rsid w:val="00AA3E53"/>
    <w:rsid w:val="00BE3791"/>
    <w:rsid w:val="015D3125"/>
    <w:rsid w:val="02977EDC"/>
    <w:rsid w:val="05D1270F"/>
    <w:rsid w:val="072E35CE"/>
    <w:rsid w:val="083052B6"/>
    <w:rsid w:val="089626F7"/>
    <w:rsid w:val="08AE4F30"/>
    <w:rsid w:val="091F2DC9"/>
    <w:rsid w:val="096A2461"/>
    <w:rsid w:val="0ABA0FCF"/>
    <w:rsid w:val="0ABD2501"/>
    <w:rsid w:val="0AF35DD3"/>
    <w:rsid w:val="0B471443"/>
    <w:rsid w:val="0BC31834"/>
    <w:rsid w:val="0D122714"/>
    <w:rsid w:val="0FDA24D8"/>
    <w:rsid w:val="10AE6232"/>
    <w:rsid w:val="11316E03"/>
    <w:rsid w:val="132F0080"/>
    <w:rsid w:val="13AB67CD"/>
    <w:rsid w:val="13F90CA2"/>
    <w:rsid w:val="140D4148"/>
    <w:rsid w:val="143F6C09"/>
    <w:rsid w:val="14B62467"/>
    <w:rsid w:val="14D507B4"/>
    <w:rsid w:val="15871910"/>
    <w:rsid w:val="17062B49"/>
    <w:rsid w:val="17AE3C6A"/>
    <w:rsid w:val="1A0F29BA"/>
    <w:rsid w:val="1B270A55"/>
    <w:rsid w:val="1BDA07CC"/>
    <w:rsid w:val="1BF020B7"/>
    <w:rsid w:val="1D6B3AD6"/>
    <w:rsid w:val="1D8C6BB9"/>
    <w:rsid w:val="1E940B39"/>
    <w:rsid w:val="1F875D6E"/>
    <w:rsid w:val="207D3123"/>
    <w:rsid w:val="227E6175"/>
    <w:rsid w:val="22AC524A"/>
    <w:rsid w:val="22D97E7E"/>
    <w:rsid w:val="23EF6921"/>
    <w:rsid w:val="241E3F25"/>
    <w:rsid w:val="24810344"/>
    <w:rsid w:val="24916F0A"/>
    <w:rsid w:val="25FB7055"/>
    <w:rsid w:val="28E72C38"/>
    <w:rsid w:val="2B550C2B"/>
    <w:rsid w:val="2B8F74B6"/>
    <w:rsid w:val="2BAE2CE2"/>
    <w:rsid w:val="2C415A69"/>
    <w:rsid w:val="2D23594E"/>
    <w:rsid w:val="31A06DDE"/>
    <w:rsid w:val="3269502F"/>
    <w:rsid w:val="33064502"/>
    <w:rsid w:val="352143E8"/>
    <w:rsid w:val="35B16770"/>
    <w:rsid w:val="39737207"/>
    <w:rsid w:val="39812B34"/>
    <w:rsid w:val="3A0955C2"/>
    <w:rsid w:val="3BDC6F1F"/>
    <w:rsid w:val="3C4D4F50"/>
    <w:rsid w:val="3C617B59"/>
    <w:rsid w:val="3E3E03C1"/>
    <w:rsid w:val="44103433"/>
    <w:rsid w:val="45E35997"/>
    <w:rsid w:val="46F43B35"/>
    <w:rsid w:val="48587156"/>
    <w:rsid w:val="4A2A1862"/>
    <w:rsid w:val="4C766B69"/>
    <w:rsid w:val="4CD80866"/>
    <w:rsid w:val="4E8C0649"/>
    <w:rsid w:val="4ED27537"/>
    <w:rsid w:val="4F2E29BF"/>
    <w:rsid w:val="4F6339AB"/>
    <w:rsid w:val="500371EC"/>
    <w:rsid w:val="51AD0C3F"/>
    <w:rsid w:val="51B573C7"/>
    <w:rsid w:val="5204706A"/>
    <w:rsid w:val="52ED250C"/>
    <w:rsid w:val="55F75E4B"/>
    <w:rsid w:val="575A6557"/>
    <w:rsid w:val="58240E03"/>
    <w:rsid w:val="59CA2F88"/>
    <w:rsid w:val="5E21650D"/>
    <w:rsid w:val="5E7A5C21"/>
    <w:rsid w:val="5EB56C59"/>
    <w:rsid w:val="5FC1A4E8"/>
    <w:rsid w:val="5FFF102B"/>
    <w:rsid w:val="603242D9"/>
    <w:rsid w:val="60C34F31"/>
    <w:rsid w:val="61932099"/>
    <w:rsid w:val="64661C01"/>
    <w:rsid w:val="649B3D10"/>
    <w:rsid w:val="65B17AC9"/>
    <w:rsid w:val="65F519D6"/>
    <w:rsid w:val="6A575068"/>
    <w:rsid w:val="6CAF3FBB"/>
    <w:rsid w:val="6E753E11"/>
    <w:rsid w:val="6F686783"/>
    <w:rsid w:val="71606EC3"/>
    <w:rsid w:val="71CA611F"/>
    <w:rsid w:val="721C76E6"/>
    <w:rsid w:val="756A02AA"/>
    <w:rsid w:val="7655349C"/>
    <w:rsid w:val="77DE0096"/>
    <w:rsid w:val="787E592A"/>
    <w:rsid w:val="7A020BBE"/>
    <w:rsid w:val="7A5E7686"/>
    <w:rsid w:val="7DCD4F33"/>
    <w:rsid w:val="7EFF2501"/>
    <w:rsid w:val="7F341566"/>
    <w:rsid w:val="7F9D7483"/>
    <w:rsid w:val="8FC130AB"/>
    <w:rsid w:val="9EFF660F"/>
    <w:rsid w:val="F2FFED94"/>
    <w:rsid w:val="FBF52F87"/>
    <w:rsid w:val="FEA78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 w:firstLineChars="200"/>
    </w:pPr>
    <w:rPr>
      <w:rFonts w:ascii="Times New Roman" w:hAnsi="Times New Roman" w:eastAsia="方正仿宋_GBK"/>
      <w:sz w:val="32"/>
      <w:szCs w:val="20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  <w:textAlignment w:val="baseline"/>
    </w:pPr>
    <w:rPr>
      <w:rFonts w:eastAsia="宋体"/>
      <w:sz w:val="18"/>
      <w:szCs w:val="22"/>
    </w:rPr>
  </w:style>
  <w:style w:type="character" w:customStyle="1" w:styleId="10">
    <w:name w:val="Footer Char"/>
    <w:basedOn w:val="7"/>
    <w:link w:val="5"/>
    <w:semiHidden/>
    <w:locked/>
    <w:uiPriority w:val="0"/>
    <w:rPr>
      <w:rFonts w:ascii="Calibri" w:hAnsi="Calibri" w:eastAsia="宋体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811</Words>
  <Characters>4624</Characters>
  <Lines>38</Lines>
  <Paragraphs>10</Paragraphs>
  <TotalTime>38</TotalTime>
  <ScaleCrop>false</ScaleCrop>
  <LinksUpToDate>false</LinksUpToDate>
  <CharactersWithSpaces>5425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2025-09-22T06:31:00Z</dcterms:created>
  <dc:creator>Administrator</dc:creator>
  <cp:lastModifiedBy>Administrator</cp:lastModifiedBy>
  <cp:lastPrinted>2025-02-27T09:49:00Z</cp:lastPrinted>
  <dcterms:modified xsi:type="dcterms:W3CDTF">2025-12-04T02:16:32Z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FCA7E71588A64514BC05814E2BFBA040_13</vt:lpwstr>
  </property>
  <property fmtid="{D5CDD505-2E9C-101B-9397-08002B2CF9AE}" pid="4" name="KSOTemplateDocerSaveRecord">
    <vt:lpwstr>eyJoZGlkIjoiZDkxYjAzMmMzNGQ1NGJhNzM3MmE0N2I1YzhiMWM5OTMifQ==</vt:lpwstr>
  </property>
</Properties>
</file>