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13" w:rsidRDefault="00194D13" w:rsidP="00194D13">
      <w:pPr>
        <w:jc w:val="center"/>
        <w:rPr>
          <w:rFonts w:hint="eastAsia"/>
          <w:sz w:val="44"/>
          <w:szCs w:val="44"/>
        </w:rPr>
      </w:pPr>
      <w:r w:rsidRPr="00194D13">
        <w:rPr>
          <w:rFonts w:hint="eastAsia"/>
          <w:sz w:val="44"/>
          <w:szCs w:val="44"/>
        </w:rPr>
        <w:t>重庆市綦江区公安局</w:t>
      </w:r>
      <w:r w:rsidRPr="00194D13">
        <w:rPr>
          <w:rFonts w:hint="eastAsia"/>
          <w:sz w:val="44"/>
          <w:szCs w:val="44"/>
        </w:rPr>
        <w:t>2021</w:t>
      </w:r>
      <w:r w:rsidRPr="00194D13">
        <w:rPr>
          <w:rFonts w:hint="eastAsia"/>
          <w:sz w:val="44"/>
          <w:szCs w:val="44"/>
        </w:rPr>
        <w:t>年政府信息</w:t>
      </w:r>
    </w:p>
    <w:p w:rsidR="00933FE8" w:rsidRDefault="00194D13" w:rsidP="00194D13">
      <w:pPr>
        <w:jc w:val="center"/>
        <w:rPr>
          <w:rFonts w:hint="eastAsia"/>
          <w:sz w:val="44"/>
          <w:szCs w:val="44"/>
        </w:rPr>
      </w:pPr>
      <w:r w:rsidRPr="00194D13">
        <w:rPr>
          <w:rFonts w:hint="eastAsia"/>
          <w:sz w:val="44"/>
          <w:szCs w:val="44"/>
        </w:rPr>
        <w:t>公开工作年度报告</w:t>
      </w:r>
    </w:p>
    <w:p w:rsidR="00194D13" w:rsidRDefault="00194D13" w:rsidP="00194D13">
      <w:pPr>
        <w:jc w:val="center"/>
        <w:rPr>
          <w:rFonts w:hint="eastAsia"/>
          <w:sz w:val="44"/>
          <w:szCs w:val="44"/>
        </w:rPr>
      </w:pPr>
    </w:p>
    <w:p w:rsidR="00194D13" w:rsidRPr="00194D13" w:rsidRDefault="00194D13" w:rsidP="0019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宋体" w:eastAsia="宋体" w:hAnsi="宋体" w:cs="宋体"/>
          <w:kern w:val="0"/>
          <w:sz w:val="26"/>
          <w:szCs w:val="26"/>
        </w:rPr>
        <w:t> </w:t>
      </w:r>
      <w:r w:rsidRPr="00194D13">
        <w:rPr>
          <w:rFonts w:ascii="宋体" w:eastAsia="宋体" w:hAnsi="宋体" w:cs="宋体"/>
          <w:kern w:val="0"/>
          <w:sz w:val="26"/>
          <w:szCs w:val="26"/>
        </w:rPr>
        <w:t>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根据《中华人民共和国政府信息公开条例》（以下简称《条例》）和《重庆市綦江区人民政府办公室关于做好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2021年政府信息公开工作年度报告编制工作的通知》要求编制本报告。报告由总体情况，主动公开政府信息情况，收到和处理政府信息公开申请情况，政府信息公开行政复议、行政诉讼情况，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当前存在的主要问题及下步改进措施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，其他需要报告的事项六个部分组成，所列数据统计期限自2021年1月1日起至2021年12月31日止。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一、总体情况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宋体" w:eastAsia="宋体" w:hAnsi="宋体" w:cs="宋体"/>
          <w:color w:val="000000"/>
          <w:kern w:val="0"/>
          <w:sz w:val="26"/>
          <w:szCs w:val="26"/>
        </w:rPr>
        <w:t>2021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，重庆市綦江区公安局坚决贯彻落实《条例》规定，坚持“以公开为常态、不公开为例外，遵循公正、公平、合法、便民”的原则，认真履行政府信息公开法定职责，不断完善信息审核发布、依申请公开规范处理以及政策解读等工作，推进政府信息公开工作常态化、制度化运行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（一）主动公开更加全面。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在綦江区人民政府网站“重庆市綦江区公安局”专属网页、政务新媒体等主动公开政府信息，并在区公安局网页开设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基层政务公开“户籍管理领域基层政务公开”栏目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。</w:t>
      </w:r>
      <w:r w:rsidRPr="00194D13">
        <w:rPr>
          <w:rFonts w:ascii="宋体" w:eastAsia="宋体" w:hAnsi="宋体" w:cs="宋体"/>
          <w:color w:val="000000"/>
          <w:kern w:val="0"/>
          <w:sz w:val="26"/>
          <w:szCs w:val="26"/>
        </w:rPr>
        <w:t>2021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年通过政府网站主动公开政府信</w:t>
      </w:r>
      <w:r w:rsidRPr="00194D13">
        <w:rPr>
          <w:rFonts w:ascii="宋体" w:eastAsia="宋体" w:hAnsi="宋体" w:cs="宋体"/>
          <w:color w:val="000000"/>
          <w:kern w:val="0"/>
          <w:sz w:val="26"/>
          <w:szCs w:val="26"/>
        </w:rPr>
        <w:t>息</w:t>
      </w:r>
      <w:r w:rsidRPr="00194D13">
        <w:rPr>
          <w:rFonts w:ascii="宋体" w:eastAsia="宋体" w:hAnsi="宋体" w:cs="宋体"/>
          <w:kern w:val="0"/>
          <w:sz w:val="26"/>
          <w:szCs w:val="26"/>
        </w:rPr>
        <w:t>177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条，其中基层政务公开信息</w:t>
      </w:r>
      <w:r w:rsidRPr="00194D13">
        <w:rPr>
          <w:rFonts w:ascii="宋体" w:eastAsia="宋体" w:hAnsi="宋体" w:cs="宋体"/>
          <w:kern w:val="0"/>
          <w:sz w:val="26"/>
          <w:szCs w:val="26"/>
        </w:rPr>
        <w:t>76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条。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lastRenderedPageBreak/>
        <w:t>（二）依申请公开更加透明。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严格按照《重庆市政府信息依申请工作办理工作规范》，发布《重庆市綦江区公安局政府信息公开指南》（</w:t>
      </w:r>
      <w:r w:rsidRPr="00194D13">
        <w:rPr>
          <w:rFonts w:ascii="宋体" w:eastAsia="宋体" w:hAnsi="宋体" w:cs="宋体"/>
          <w:color w:val="000000"/>
          <w:kern w:val="0"/>
          <w:sz w:val="26"/>
          <w:szCs w:val="26"/>
        </w:rPr>
        <w:t>2021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年版），规范接受申请人政府信息公开流程，严格登记和审查，及时流转交办督办，并按规定规范及时答复申请人，积极回应群众依申请公开诉求，全力保障群众知情权。</w:t>
      </w:r>
      <w:r w:rsidRPr="00194D13">
        <w:rPr>
          <w:rFonts w:ascii="宋体" w:eastAsia="宋体" w:hAnsi="宋体" w:cs="宋体"/>
          <w:color w:val="000000"/>
          <w:kern w:val="0"/>
          <w:sz w:val="26"/>
          <w:szCs w:val="26"/>
        </w:rPr>
        <w:t>2021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年，未接到信息公开申请。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（三）政府信息管理更加规范。</w:t>
      </w:r>
      <w:r w:rsidRPr="00194D13">
        <w:rPr>
          <w:rFonts w:ascii="宋体" w:eastAsia="宋体" w:hAnsi="宋体" w:cs="宋体"/>
          <w:kern w:val="0"/>
          <w:sz w:val="26"/>
          <w:szCs w:val="26"/>
        </w:rPr>
        <w:t>2021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年，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健全政府信息公开制度，明确办公室、政治处宣教科作为信息公开责任部门，完善信息发布“三审三校”核发制度，明确专人负责政府网站区公安局网页、政务新媒体信息发布和日常维护，公开信息管理更加规范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（四）信息公开平台更加多样。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依托重庆市綦江区人民政府网站区公安局网页，“平安綦江”微博、微信、抖音、今日头条、西瓜视频以及“綦江反诈”微信、“綦警随行”抖音等政务新媒体，重点围绕“全民反诈”、“拒赌防诈”“交通安全”等社会关注话题，及时发布警务信息，并积极通过相应平台与网民互动沟通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（五）监督保障更加有力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组织民警、辅警认真学习《条例》，提升对政府信息公开的重要意义的认识；定期开展网页巡查自查，及时发现信息发布中的错误信息，保障发布信息的准确性、规范性；不断强化保密工作，严格履行保密审核制度，未发生失泄密问题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二、主动公开政府信息情况</w:t>
      </w:r>
    </w:p>
    <w:tbl>
      <w:tblPr>
        <w:tblW w:w="874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2108"/>
        <w:gridCol w:w="2108"/>
        <w:gridCol w:w="2431"/>
      </w:tblGrid>
      <w:tr w:rsidR="00194D13" w:rsidRPr="00194D13" w:rsidTr="00194D13">
        <w:trPr>
          <w:trHeight w:val="210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1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第二十条第（一）项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8218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628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194D13" w:rsidRPr="00194D13" w:rsidTr="00194D13">
        <w:trPr>
          <w:trHeight w:val="225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2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194D13" w:rsidRPr="00194D13" w:rsidTr="00194D13">
        <w:trPr>
          <w:trHeight w:val="210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1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21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kern w:val="0"/>
                <w:sz w:val="20"/>
                <w:szCs w:val="20"/>
              </w:rPr>
              <w:t>43.9</w:t>
            </w:r>
          </w:p>
        </w:tc>
      </w:tr>
    </w:tbl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三、收到和处理政府信息公开申请情况</w:t>
      </w:r>
    </w:p>
    <w:tbl>
      <w:tblPr>
        <w:tblW w:w="9592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824"/>
        <w:gridCol w:w="3386"/>
        <w:gridCol w:w="564"/>
        <w:gridCol w:w="564"/>
        <w:gridCol w:w="564"/>
        <w:gridCol w:w="564"/>
        <w:gridCol w:w="564"/>
        <w:gridCol w:w="1128"/>
        <w:gridCol w:w="808"/>
      </w:tblGrid>
      <w:tr w:rsidR="00194D13" w:rsidRPr="00194D13" w:rsidTr="00194D13">
        <w:trPr>
          <w:jc w:val="center"/>
        </w:trPr>
        <w:tc>
          <w:tcPr>
            <w:tcW w:w="475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</w:t>
            </w:r>
          </w:p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194D13" w:rsidRPr="00194D13" w:rsidTr="00194D13">
        <w:trPr>
          <w:jc w:val="center"/>
        </w:trPr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理结果</w:t>
            </w:r>
          </w:p>
        </w:tc>
        <w:tc>
          <w:tcPr>
            <w:tcW w:w="4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 w:rsidRPr="00194D13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4D13" w:rsidRPr="00194D13" w:rsidTr="00194D13">
        <w:trPr>
          <w:jc w:val="center"/>
        </w:trPr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四、政府信息公开行政复议、行政诉讼情况</w:t>
      </w:r>
    </w:p>
    <w:tbl>
      <w:tblPr>
        <w:tblW w:w="93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438"/>
        <w:gridCol w:w="438"/>
        <w:gridCol w:w="438"/>
        <w:gridCol w:w="1314"/>
        <w:gridCol w:w="438"/>
        <w:gridCol w:w="438"/>
        <w:gridCol w:w="438"/>
        <w:gridCol w:w="438"/>
        <w:gridCol w:w="1314"/>
        <w:gridCol w:w="438"/>
        <w:gridCol w:w="438"/>
        <w:gridCol w:w="438"/>
        <w:gridCol w:w="438"/>
        <w:gridCol w:w="1496"/>
      </w:tblGrid>
      <w:tr w:rsidR="00194D13" w:rsidRPr="00194D13" w:rsidTr="00194D13">
        <w:trPr>
          <w:jc w:val="center"/>
        </w:trPr>
        <w:tc>
          <w:tcPr>
            <w:tcW w:w="3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7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194D13" w:rsidRPr="00194D13" w:rsidTr="00194D13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194D13" w:rsidRPr="00194D13" w:rsidTr="00194D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13" w:rsidRPr="00194D13" w:rsidRDefault="00194D13" w:rsidP="00194D13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</w:t>
            </w:r>
            <w:r w:rsidRPr="00194D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94D13" w:rsidRPr="00194D13" w:rsidTr="00194D13">
        <w:trPr>
          <w:trHeight w:val="450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94D13" w:rsidRPr="00194D13" w:rsidRDefault="00194D13" w:rsidP="00194D13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194D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五、当前存在的主要问题及下步改进措施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（一）存在的主要问题。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一 是公开行政处罚信息不够全面。部分警种在落实信息公开工作中，对《条例》理解不细，有关行政执法数据公开不及时、不完备。二是公开内容还有待完善。虽广泛 运用政务网站、政务新媒体发布政府信息，但信息及时性、针对性不足，信息样式单一，还未能积极适应当前新形势、新要求。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（二）改进措施。</w:t>
      </w: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一是强化行政执法信息公开。提高行政执法信息公开重要性认识，加强在政府网站行政处罚结果的公开数量和质量。二是加强业务培训。积极学习借鉴各地、各部门信息发布优秀经验，在信息公开的多样性、及时性上下功夫，提升信息公开能力水平。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lastRenderedPageBreak/>
        <w:t>六、其他需要报告的事项</w:t>
      </w:r>
    </w:p>
    <w:p w:rsidR="00194D13" w:rsidRPr="00194D13" w:rsidRDefault="00194D13" w:rsidP="00194D13">
      <w:pPr>
        <w:widowControl/>
        <w:spacing w:before="100" w:beforeAutospacing="1" w:line="480" w:lineRule="atLeast"/>
        <w:ind w:firstLine="48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194D13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本单位严格落实《政府信息公开条例》和《綦江区</w:t>
      </w:r>
      <w:r w:rsidRPr="00194D13">
        <w:rPr>
          <w:rFonts w:ascii="方正仿宋_GBK" w:eastAsia="方正仿宋_GBK" w:hAnsi="宋体" w:cs="宋体" w:hint="eastAsia"/>
          <w:kern w:val="0"/>
          <w:sz w:val="26"/>
          <w:szCs w:val="26"/>
        </w:rPr>
        <w:t>2021年政务公开重点任务分工》要求，完成政务公开各项工作。严格执行《政府信息公开信息处理费管理办法》标准，未收取信息处理费。</w:t>
      </w:r>
    </w:p>
    <w:p w:rsidR="00194D13" w:rsidRPr="00194D13" w:rsidRDefault="00194D13" w:rsidP="00194D13">
      <w:pPr>
        <w:jc w:val="left"/>
        <w:rPr>
          <w:sz w:val="44"/>
          <w:szCs w:val="44"/>
        </w:rPr>
      </w:pPr>
    </w:p>
    <w:sectPr w:rsidR="00194D13" w:rsidRPr="00194D13" w:rsidSect="0093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FB" w:rsidRDefault="00AA11FB" w:rsidP="00194D13">
      <w:r>
        <w:separator/>
      </w:r>
    </w:p>
  </w:endnote>
  <w:endnote w:type="continuationSeparator" w:id="0">
    <w:p w:rsidR="00AA11FB" w:rsidRDefault="00AA11FB" w:rsidP="0019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FB" w:rsidRDefault="00AA11FB" w:rsidP="00194D13">
      <w:r>
        <w:separator/>
      </w:r>
    </w:p>
  </w:footnote>
  <w:footnote w:type="continuationSeparator" w:id="0">
    <w:p w:rsidR="00AA11FB" w:rsidRDefault="00AA11FB" w:rsidP="00194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D13"/>
    <w:rsid w:val="00194D13"/>
    <w:rsid w:val="00933FE8"/>
    <w:rsid w:val="00AA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D1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9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888888</dc:creator>
  <cp:keywords/>
  <dc:description/>
  <cp:lastModifiedBy>888888</cp:lastModifiedBy>
  <cp:revision>3</cp:revision>
  <dcterms:created xsi:type="dcterms:W3CDTF">2023-12-06T10:54:00Z</dcterms:created>
  <dcterms:modified xsi:type="dcterms:W3CDTF">2023-12-06T10:55:00Z</dcterms:modified>
</cp:coreProperties>
</file>