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72" w:rsidRPr="009E2572" w:rsidRDefault="009E2572" w:rsidP="009E2572">
      <w:pPr>
        <w:widowControl/>
        <w:spacing w:before="100" w:beforeAutospacing="1" w:after="100" w:afterAutospacing="1" w:line="480" w:lineRule="atLeast"/>
        <w:jc w:val="left"/>
        <w:rPr>
          <w:rFonts w:ascii="Arial" w:eastAsia="宋体" w:hAnsi="Arial" w:cs="Arial" w:hint="eastAsia"/>
          <w:kern w:val="0"/>
          <w:sz w:val="32"/>
          <w:szCs w:val="36"/>
        </w:rPr>
      </w:pPr>
      <w:r w:rsidRPr="009E2572">
        <w:rPr>
          <w:rFonts w:ascii="Arial" w:eastAsia="宋体" w:hAnsi="Arial" w:cs="Arial"/>
          <w:kern w:val="0"/>
          <w:sz w:val="32"/>
          <w:szCs w:val="36"/>
        </w:rPr>
        <w:t> </w:t>
      </w:r>
      <w:r w:rsidRPr="009E2572">
        <w:rPr>
          <w:rFonts w:ascii="Arial" w:eastAsia="宋体" w:hAnsi="Arial" w:cs="Arial" w:hint="eastAsia"/>
          <w:kern w:val="0"/>
          <w:sz w:val="32"/>
          <w:szCs w:val="36"/>
        </w:rPr>
        <w:t>重庆市綦江区公安局</w:t>
      </w:r>
      <w:r w:rsidRPr="009E2572">
        <w:rPr>
          <w:rFonts w:ascii="Arial" w:eastAsia="宋体" w:hAnsi="Arial" w:cs="Arial" w:hint="eastAsia"/>
          <w:kern w:val="0"/>
          <w:sz w:val="32"/>
          <w:szCs w:val="36"/>
        </w:rPr>
        <w:t>2019</w:t>
      </w:r>
      <w:r w:rsidRPr="009E2572">
        <w:rPr>
          <w:rFonts w:ascii="Arial" w:eastAsia="宋体" w:hAnsi="Arial" w:cs="Arial" w:hint="eastAsia"/>
          <w:kern w:val="0"/>
          <w:sz w:val="32"/>
          <w:szCs w:val="36"/>
        </w:rPr>
        <w:t>年政府信息公开工作年度报告</w:t>
      </w:r>
    </w:p>
    <w:p w:rsidR="009E2572" w:rsidRDefault="009E2572" w:rsidP="009E2572">
      <w:pPr>
        <w:widowControl/>
        <w:spacing w:before="100" w:beforeAutospacing="1" w:after="100" w:afterAutospacing="1" w:line="480" w:lineRule="atLeast"/>
        <w:jc w:val="left"/>
        <w:rPr>
          <w:rFonts w:ascii="Arial" w:eastAsia="宋体" w:hAnsi="Arial" w:cs="Arial" w:hint="eastAsia"/>
          <w:kern w:val="0"/>
          <w:sz w:val="36"/>
          <w:szCs w:val="36"/>
        </w:rPr>
      </w:pP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9E2572">
        <w:rPr>
          <w:rFonts w:ascii="宋体" w:eastAsia="宋体" w:hAnsi="宋体" w:cs="宋体"/>
          <w:kern w:val="0"/>
          <w:sz w:val="24"/>
          <w:szCs w:val="24"/>
        </w:rPr>
        <w:t>根据《中华人民共和国政府信息公开条例》相关要求编制本报告。本报告包括：概述；政府信息主动公开情况；依申请公开、行政复议、行政诉讼及举报等情况；存在的不足及下一步工作打算。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本报告中所列数据的统计期限自2019年1月1日起至2019年12月31日止。本报告的电子版可在重庆市綦江区人民政府网站（http:/www.cqqj.gov.cn）下载，篇幅所限，如对本报告有疑问，请与区公安局政府信息公开办公室联系（地址：重庆市綦江区古南街道交通路29号；邮编：401420；咨询电话：023-85883015）。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一、概述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2019年，綦江区公安局坚持以习近平新时代中国特色社会主义思想为指导，深入学习贯彻党的十九大和十九届三中、四中全会精神，严格依照2019年4月15日 国务院修订后的《中华人民共和国政府信息公开条例》开展工作，认真执行上级党委、政府关于相关政务信息公开工作的文件精神，进一步加强对政府信息公开工作 的组织领导，完善政府信息公开工作规范，积极拓宽政府信息公开载体和形式，把政务信息公开作为转变工作作风、提高行政效能、接受群众监督、融洽警民关系的 重要载体，依托区政务服务大厅、公安机关各办事窗口等传统阵地和綦江区人民政府门户网站、平安綦江官方微博、</w:t>
      </w:r>
      <w:proofErr w:type="gramStart"/>
      <w:r w:rsidRPr="009E2572">
        <w:rPr>
          <w:rFonts w:ascii="宋体" w:eastAsia="宋体" w:hAnsi="宋体" w:cs="宋体"/>
          <w:kern w:val="0"/>
          <w:sz w:val="24"/>
          <w:szCs w:val="24"/>
        </w:rPr>
        <w:t>微信等</w:t>
      </w:r>
      <w:proofErr w:type="gramEnd"/>
      <w:r w:rsidRPr="009E2572">
        <w:rPr>
          <w:rFonts w:ascii="宋体" w:eastAsia="宋体" w:hAnsi="宋体" w:cs="宋体"/>
          <w:kern w:val="0"/>
          <w:sz w:val="24"/>
          <w:szCs w:val="24"/>
        </w:rPr>
        <w:t>新媒体平台，高效有序推进政务公开工 作。2019</w:t>
      </w:r>
      <w:r w:rsidRPr="009E2572">
        <w:rPr>
          <w:rFonts w:ascii="宋体" w:eastAsia="宋体" w:hAnsi="宋体" w:cs="宋体"/>
          <w:kern w:val="0"/>
          <w:sz w:val="24"/>
          <w:szCs w:val="24"/>
        </w:rPr>
        <w:t> </w:t>
      </w:r>
      <w:r w:rsidRPr="009E2572">
        <w:rPr>
          <w:rFonts w:ascii="宋体" w:eastAsia="宋体" w:hAnsi="宋体" w:cs="宋体"/>
          <w:kern w:val="0"/>
          <w:sz w:val="24"/>
          <w:szCs w:val="24"/>
        </w:rPr>
        <w:t>年4月18日，区公安局按照区政府《关于推进政府网站整合及域名规范工作的通知》（工作通知〔2019〕13号），区公安局不单独开设政务网站，统一通过綦江区人民政府门户网站开展政务公开，提供政务服务。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二、主动公开政府信息情况</w:t>
      </w:r>
    </w:p>
    <w:tbl>
      <w:tblPr>
        <w:tblW w:w="81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3"/>
        <w:gridCol w:w="1715"/>
        <w:gridCol w:w="1097"/>
        <w:gridCol w:w="2365"/>
      </w:tblGrid>
      <w:tr w:rsidR="009E2572" w:rsidRPr="009E2572" w:rsidTr="009E2572">
        <w:trPr>
          <w:trHeight w:val="270"/>
          <w:tblCellSpacing w:w="0" w:type="dxa"/>
          <w:jc w:val="center"/>
        </w:trPr>
        <w:tc>
          <w:tcPr>
            <w:tcW w:w="7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第二十条第（一）项</w:t>
            </w:r>
          </w:p>
        </w:tc>
      </w:tr>
      <w:tr w:rsidR="009E2572" w:rsidRPr="009E2572" w:rsidTr="009E2572">
        <w:trPr>
          <w:trHeight w:val="67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对外公开总数量</w:t>
            </w:r>
          </w:p>
        </w:tc>
      </w:tr>
      <w:tr w:rsidR="009E2572" w:rsidRPr="009E2572" w:rsidTr="009E2572">
        <w:trPr>
          <w:trHeight w:val="31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rHeight w:val="25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rHeight w:val="270"/>
          <w:tblCellSpacing w:w="0" w:type="dxa"/>
          <w:jc w:val="center"/>
        </w:trPr>
        <w:tc>
          <w:tcPr>
            <w:tcW w:w="7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第二十条第（五）项</w:t>
            </w:r>
          </w:p>
        </w:tc>
      </w:tr>
      <w:tr w:rsidR="009E2572" w:rsidRPr="009E2572" w:rsidTr="009E2572">
        <w:trPr>
          <w:trHeight w:val="420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本年增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:rsidR="009E2572" w:rsidRPr="009E2572" w:rsidTr="009E2572">
        <w:trPr>
          <w:trHeight w:val="31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</w:tr>
      <w:tr w:rsidR="009E2572" w:rsidRPr="009E2572" w:rsidTr="009E2572">
        <w:trPr>
          <w:trHeight w:val="34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rHeight w:val="195"/>
          <w:tblCellSpacing w:w="0" w:type="dxa"/>
          <w:jc w:val="center"/>
        </w:trPr>
        <w:tc>
          <w:tcPr>
            <w:tcW w:w="7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19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区</w:t>
            </w:r>
          </w:p>
        </w:tc>
      </w:tr>
      <w:tr w:rsidR="009E2572" w:rsidRPr="009E2572" w:rsidTr="009E2572">
        <w:trPr>
          <w:trHeight w:val="420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:rsidR="009E2572" w:rsidRPr="009E2572" w:rsidTr="009E2572">
        <w:trPr>
          <w:trHeight w:val="22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rHeight w:val="19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19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19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19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19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rHeight w:val="270"/>
          <w:tblCellSpacing w:w="0" w:type="dxa"/>
          <w:jc w:val="center"/>
        </w:trPr>
        <w:tc>
          <w:tcPr>
            <w:tcW w:w="7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第二十条第（八）项</w:t>
            </w:r>
          </w:p>
        </w:tc>
      </w:tr>
      <w:tr w:rsidR="009E2572" w:rsidRPr="009E2572" w:rsidTr="009E2572">
        <w:trPr>
          <w:trHeight w:val="60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本年增/减</w:t>
            </w:r>
          </w:p>
        </w:tc>
      </w:tr>
      <w:tr w:rsidR="009E2572" w:rsidRPr="009E2572" w:rsidTr="009E2572">
        <w:trPr>
          <w:trHeight w:val="34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rHeight w:val="270"/>
          <w:tblCellSpacing w:w="0" w:type="dxa"/>
          <w:jc w:val="center"/>
        </w:trPr>
        <w:tc>
          <w:tcPr>
            <w:tcW w:w="7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第二十条第（九）项</w:t>
            </w:r>
          </w:p>
        </w:tc>
      </w:tr>
      <w:tr w:rsidR="009E2572" w:rsidRPr="009E2572" w:rsidTr="009E2572">
        <w:trPr>
          <w:trHeight w:val="37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信息内容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采购总</w:t>
            </w:r>
            <w:proofErr w:type="gramEnd"/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金额</w:t>
            </w:r>
          </w:p>
        </w:tc>
      </w:tr>
      <w:tr w:rsidR="009E2572" w:rsidRPr="009E2572" w:rsidTr="009E2572">
        <w:trPr>
          <w:trHeight w:val="315"/>
          <w:tblCellSpacing w:w="0" w:type="dxa"/>
          <w:jc w:val="center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341.5万</w:t>
            </w:r>
          </w:p>
        </w:tc>
      </w:tr>
    </w:tbl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三、收到和处理政府信息公开申请情况</w:t>
      </w:r>
    </w:p>
    <w:tbl>
      <w:tblPr>
        <w:tblW w:w="90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0"/>
        <w:gridCol w:w="960"/>
        <w:gridCol w:w="2235"/>
        <w:gridCol w:w="609"/>
        <w:gridCol w:w="551"/>
        <w:gridCol w:w="551"/>
        <w:gridCol w:w="609"/>
        <w:gridCol w:w="766"/>
        <w:gridCol w:w="1295"/>
        <w:gridCol w:w="794"/>
      </w:tblGrid>
      <w:tr w:rsidR="009E2572" w:rsidRPr="009E2572" w:rsidTr="009E2572">
        <w:trPr>
          <w:tblCellSpacing w:w="0" w:type="dxa"/>
          <w:jc w:val="center"/>
        </w:trPr>
        <w:tc>
          <w:tcPr>
            <w:tcW w:w="337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（本列数据的勾</w:t>
            </w:r>
            <w:proofErr w:type="gramStart"/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稽</w:t>
            </w:r>
            <w:proofErr w:type="gramEnd"/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关系为：第一项加第二项之和，等于第三项加第四项之和）</w:t>
            </w:r>
          </w:p>
        </w:tc>
        <w:tc>
          <w:tcPr>
            <w:tcW w:w="52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申请人情况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3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3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（三）不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予公开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1.属于国家秘密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3.危及“三安全</w:t>
            </w:r>
            <w:proofErr w:type="gramStart"/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稳定”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（五）</w:t>
            </w:r>
            <w:proofErr w:type="gramStart"/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不予处理</w:t>
            </w:r>
            <w:proofErr w:type="gram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3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四、政府信息公开行政复议、行政诉讼情况</w:t>
      </w:r>
    </w:p>
    <w:tbl>
      <w:tblPr>
        <w:tblW w:w="90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"/>
        <w:gridCol w:w="480"/>
        <w:gridCol w:w="480"/>
        <w:gridCol w:w="480"/>
        <w:gridCol w:w="1084"/>
        <w:gridCol w:w="480"/>
        <w:gridCol w:w="480"/>
        <w:gridCol w:w="480"/>
        <w:gridCol w:w="480"/>
        <w:gridCol w:w="1040"/>
        <w:gridCol w:w="480"/>
        <w:gridCol w:w="480"/>
        <w:gridCol w:w="480"/>
        <w:gridCol w:w="480"/>
        <w:gridCol w:w="1205"/>
      </w:tblGrid>
      <w:tr w:rsidR="009E2572" w:rsidRPr="009E2572" w:rsidTr="009E2572">
        <w:trPr>
          <w:tblCellSpacing w:w="0" w:type="dxa"/>
          <w:jc w:val="center"/>
        </w:trPr>
        <w:tc>
          <w:tcPr>
            <w:tcW w:w="28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7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行政诉讼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复议后起诉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</w:tr>
      <w:tr w:rsidR="009E2572" w:rsidRPr="009E2572" w:rsidTr="009E2572">
        <w:trPr>
          <w:tblCellSpacing w:w="0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572" w:rsidRPr="009E2572" w:rsidRDefault="009E2572" w:rsidP="009E2572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57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lastRenderedPageBreak/>
        <w:t>三、存在的不足及下一步工作打算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（一）存在的不足。一是部分信息发布、更新速度还不够及时、全面，政务信息公开工作时效性需进一步加强。二是在信息发布的数量上、质量上有待加强和规范，对群众迫切需要的行政事项类信息应准确公开。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（二）下一步工作打算。一是加强信息发布优化升级。着力围绕工作普遍关注的热点、难点问题，及时、全面、准确的发布政策解读、规范文件、民生服务、警务工作等相关信息，更好地服务群众。二是加强政府信息公开工作制度建设。按照2019年4月15日国务院修订后的《中华人民共和国政府信息公开条例》，进一步完善工作体制和机制。包括信息发布机制、信息审核机制、信息统计机制等。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重庆市綦江区公安局</w:t>
      </w:r>
    </w:p>
    <w:p w:rsidR="009E2572" w:rsidRPr="009E2572" w:rsidRDefault="009E2572" w:rsidP="009E2572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E2572">
        <w:rPr>
          <w:rFonts w:ascii="宋体" w:eastAsia="宋体" w:hAnsi="宋体" w:cs="宋体"/>
          <w:kern w:val="0"/>
          <w:sz w:val="24"/>
          <w:szCs w:val="24"/>
        </w:rPr>
        <w:t>2020年1月15日</w:t>
      </w:r>
    </w:p>
    <w:p w:rsidR="00BC1FC4" w:rsidRPr="009E2572" w:rsidRDefault="00BC1FC4"/>
    <w:sectPr w:rsidR="00BC1FC4" w:rsidRPr="009E2572" w:rsidSect="00BC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97" w:rsidRDefault="000F1897" w:rsidP="009E2572">
      <w:r>
        <w:separator/>
      </w:r>
    </w:p>
  </w:endnote>
  <w:endnote w:type="continuationSeparator" w:id="0">
    <w:p w:rsidR="000F1897" w:rsidRDefault="000F1897" w:rsidP="009E2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97" w:rsidRDefault="000F1897" w:rsidP="009E2572">
      <w:r>
        <w:separator/>
      </w:r>
    </w:p>
  </w:footnote>
  <w:footnote w:type="continuationSeparator" w:id="0">
    <w:p w:rsidR="000F1897" w:rsidRDefault="000F1897" w:rsidP="009E2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572"/>
    <w:rsid w:val="000F1897"/>
    <w:rsid w:val="009E2572"/>
    <w:rsid w:val="00BC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5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572"/>
    <w:rPr>
      <w:sz w:val="18"/>
      <w:szCs w:val="18"/>
    </w:rPr>
  </w:style>
  <w:style w:type="paragraph" w:styleId="a5">
    <w:name w:val="Normal (Web)"/>
    <w:basedOn w:val="a"/>
    <w:uiPriority w:val="99"/>
    <w:unhideWhenUsed/>
    <w:rsid w:val="009E2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888888</dc:creator>
  <cp:keywords/>
  <dc:description/>
  <cp:lastModifiedBy>888888</cp:lastModifiedBy>
  <cp:revision>3</cp:revision>
  <dcterms:created xsi:type="dcterms:W3CDTF">2023-12-06T10:49:00Z</dcterms:created>
  <dcterms:modified xsi:type="dcterms:W3CDTF">2023-12-06T10:50:00Z</dcterms:modified>
</cp:coreProperties>
</file>