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8"/>
          <w:szCs w:val="4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48"/>
          <w:szCs w:val="48"/>
          <w:lang w:val="en-US" w:eastAsia="zh-CN"/>
        </w:rPr>
      </w:pPr>
      <w:r>
        <w:rPr>
          <w:rFonts w:hint="default" w:ascii="Times New Roman" w:hAnsi="Times New Roman" w:eastAsia="宋体" w:cs="Times New Roman"/>
          <w:b/>
          <w:bCs/>
          <w:sz w:val="48"/>
          <w:szCs w:val="48"/>
          <w:lang w:val="en-US" w:eastAsia="zh-CN"/>
        </w:rPr>
        <w:t>綦江区打通镇梅家沟抗旱水源连通工程</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48"/>
          <w:szCs w:val="48"/>
        </w:rPr>
      </w:pPr>
      <w:r>
        <w:rPr>
          <w:rFonts w:hint="default" w:ascii="Times New Roman" w:hAnsi="Times New Roman" w:eastAsia="宋体" w:cs="Times New Roman"/>
          <w:b/>
          <w:bCs/>
          <w:sz w:val="48"/>
          <w:szCs w:val="48"/>
        </w:rPr>
        <w:t>竣工验收</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z w:val="84"/>
          <w:szCs w:val="84"/>
        </w:rPr>
      </w:pPr>
      <w:r>
        <w:rPr>
          <w:rFonts w:hint="default" w:ascii="Times New Roman" w:hAnsi="Times New Roman" w:eastAsia="宋体" w:cs="Times New Roman"/>
          <w:b/>
          <w:bCs/>
          <w:sz w:val="84"/>
          <w:szCs w:val="84"/>
        </w:rPr>
        <w:t>鉴</w:t>
      </w:r>
      <w:r>
        <w:rPr>
          <w:rFonts w:hint="default" w:ascii="Times New Roman" w:hAnsi="Times New Roman" w:eastAsia="宋体" w:cs="Times New Roman"/>
          <w:b/>
          <w:bCs/>
          <w:sz w:val="84"/>
          <w:szCs w:val="84"/>
          <w:lang w:val="en-US" w:eastAsia="zh-CN"/>
        </w:rPr>
        <w:t xml:space="preserve">  </w:t>
      </w:r>
      <w:r>
        <w:rPr>
          <w:rFonts w:hint="default" w:ascii="Times New Roman" w:hAnsi="Times New Roman" w:eastAsia="宋体" w:cs="Times New Roman"/>
          <w:b/>
          <w:bCs/>
          <w:sz w:val="84"/>
          <w:szCs w:val="84"/>
        </w:rPr>
        <w:t>定</w:t>
      </w:r>
      <w:r>
        <w:rPr>
          <w:rFonts w:hint="default" w:ascii="Times New Roman" w:hAnsi="Times New Roman" w:eastAsia="宋体" w:cs="Times New Roman"/>
          <w:b/>
          <w:bCs/>
          <w:sz w:val="84"/>
          <w:szCs w:val="84"/>
          <w:lang w:val="en-US" w:eastAsia="zh-CN"/>
        </w:rPr>
        <w:t xml:space="preserve">  </w:t>
      </w:r>
      <w:r>
        <w:rPr>
          <w:rFonts w:hint="default" w:ascii="Times New Roman" w:hAnsi="Times New Roman" w:eastAsia="宋体" w:cs="Times New Roman"/>
          <w:b/>
          <w:bCs/>
          <w:sz w:val="84"/>
          <w:szCs w:val="84"/>
        </w:rPr>
        <w:t>书</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黑体" w:cs="Times New Roman"/>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sz w:val="36"/>
          <w:szCs w:val="36"/>
        </w:rPr>
      </w:pPr>
      <w:r>
        <w:rPr>
          <w:rFonts w:hint="default" w:ascii="Times New Roman" w:hAnsi="Times New Roman" w:eastAsia="宋体" w:cs="Times New Roman"/>
          <w:b w:val="0"/>
          <w:bCs w:val="0"/>
          <w:sz w:val="36"/>
          <w:szCs w:val="36"/>
          <w:lang w:val="en-US" w:eastAsia="zh-CN"/>
        </w:rPr>
        <w:t>綦江区打通镇梅家沟抗旱水源连通工程</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val="0"/>
          <w:bCs w:val="0"/>
          <w:sz w:val="36"/>
          <w:szCs w:val="36"/>
          <w:lang w:val="en-US" w:eastAsia="zh-CN"/>
        </w:rPr>
      </w:pPr>
      <w:r>
        <w:rPr>
          <w:rFonts w:hint="default" w:ascii="Times New Roman" w:hAnsi="Times New Roman" w:eastAsia="宋体" w:cs="Times New Roman"/>
          <w:b w:val="0"/>
          <w:bCs w:val="0"/>
          <w:sz w:val="36"/>
          <w:szCs w:val="36"/>
          <w:lang w:val="en-US" w:eastAsia="zh-CN"/>
        </w:rPr>
        <w:t>竣工验收委员会</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val="0"/>
          <w:bCs w:val="0"/>
          <w:sz w:val="36"/>
          <w:szCs w:val="36"/>
          <w:lang w:val="en-US" w:eastAsia="zh-CN"/>
        </w:rPr>
        <w:sectPr>
          <w:footerReference r:id="rId5" w:type="default"/>
          <w:pgSz w:w="11906" w:h="16838"/>
          <w:pgMar w:top="2098" w:right="1474" w:bottom="1984" w:left="1587" w:header="851" w:footer="992" w:gutter="0"/>
          <w:cols w:space="0" w:num="1"/>
          <w:rtlGutter w:val="0"/>
          <w:docGrid w:type="lines" w:linePitch="312" w:charSpace="0"/>
        </w:sectPr>
      </w:pPr>
      <w:r>
        <w:rPr>
          <w:rFonts w:hint="default" w:ascii="Times New Roman" w:hAnsi="Times New Roman" w:eastAsia="宋体" w:cs="Times New Roman"/>
          <w:b w:val="0"/>
          <w:bCs w:val="0"/>
          <w:sz w:val="36"/>
          <w:szCs w:val="36"/>
          <w:lang w:val="en-US" w:eastAsia="zh-CN"/>
        </w:rPr>
        <w:t>二〇二四年</w:t>
      </w:r>
      <w:r>
        <w:rPr>
          <w:rFonts w:hint="eastAsia" w:ascii="Times New Roman" w:hAnsi="Times New Roman" w:eastAsia="宋体" w:cs="Times New Roman"/>
          <w:b w:val="0"/>
          <w:bCs w:val="0"/>
          <w:sz w:val="36"/>
          <w:szCs w:val="36"/>
          <w:lang w:val="en-US" w:eastAsia="zh-CN"/>
        </w:rPr>
        <w:t>七</w:t>
      </w:r>
      <w:r>
        <w:rPr>
          <w:rFonts w:hint="default" w:ascii="Times New Roman" w:hAnsi="Times New Roman" w:eastAsia="宋体" w:cs="Times New Roman"/>
          <w:b w:val="0"/>
          <w:bCs w:val="0"/>
          <w:sz w:val="36"/>
          <w:szCs w:val="36"/>
          <w:lang w:val="en-US" w:eastAsia="zh-CN"/>
        </w:rPr>
        <w:t>月二</w:t>
      </w:r>
      <w:r>
        <w:rPr>
          <w:rFonts w:hint="eastAsia" w:ascii="Times New Roman" w:hAnsi="Times New Roman" w:eastAsia="宋体" w:cs="Times New Roman"/>
          <w:b w:val="0"/>
          <w:bCs w:val="0"/>
          <w:sz w:val="36"/>
          <w:szCs w:val="36"/>
          <w:lang w:val="en-US" w:eastAsia="zh-CN"/>
        </w:rPr>
        <w:t>十五</w:t>
      </w:r>
      <w:r>
        <w:rPr>
          <w:rFonts w:hint="default" w:ascii="Times New Roman" w:hAnsi="Times New Roman" w:eastAsia="宋体" w:cs="Times New Roman"/>
          <w:b w:val="0"/>
          <w:bCs w:val="0"/>
          <w:sz w:val="36"/>
          <w:szCs w:val="36"/>
          <w:lang w:val="en-US" w:eastAsia="zh-CN"/>
        </w:rPr>
        <w:t>日</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綦江区打通镇梅家沟抗旱水源连通工程</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竣工验收鉴定书</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仿宋" w:cs="Times New Roman"/>
          <w:b w:val="0"/>
          <w:bCs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前言：根据《水利工程建设项目验收管理规定》（水利部令第30号）、《水利水电建设工程验收规程》（SL223—2008）的相关规定，綦江区水利局成立了綦江区打通镇梅家沟抗旱水源连通工程竣工验收委员会（綦水</w:t>
      </w:r>
      <w:r>
        <w:rPr>
          <w:rFonts w:hint="default" w:ascii="Times New Roman" w:hAnsi="Times New Roman" w:eastAsia="方正仿宋_GBK" w:cs="Times New Roman"/>
          <w:b w:val="0"/>
          <w:bCs w:val="0"/>
          <w:sz w:val="32"/>
          <w:szCs w:val="32"/>
          <w:highlight w:val="none"/>
          <w:lang w:val="en-US" w:eastAsia="zh-CN"/>
        </w:rPr>
        <w:t>〔2024〕</w:t>
      </w:r>
      <w:r>
        <w:rPr>
          <w:rFonts w:hint="eastAsia" w:ascii="Times New Roman" w:hAnsi="Times New Roman" w:eastAsia="方正仿宋_GBK" w:cs="Times New Roman"/>
          <w:b w:val="0"/>
          <w:bCs w:val="0"/>
          <w:sz w:val="32"/>
          <w:szCs w:val="32"/>
          <w:highlight w:val="none"/>
          <w:lang w:val="en-US" w:eastAsia="zh-CN"/>
        </w:rPr>
        <w:t>99</w:t>
      </w:r>
      <w:r>
        <w:rPr>
          <w:rFonts w:hint="default" w:ascii="Times New Roman" w:hAnsi="Times New Roman" w:eastAsia="方正仿宋_GBK" w:cs="Times New Roman"/>
          <w:b w:val="0"/>
          <w:bCs w:val="0"/>
          <w:sz w:val="32"/>
          <w:szCs w:val="32"/>
          <w:highlight w:val="none"/>
          <w:lang w:val="en-US" w:eastAsia="zh-CN"/>
        </w:rPr>
        <w:t>号），于2024年</w:t>
      </w:r>
      <w:r>
        <w:rPr>
          <w:rFonts w:hint="eastAsia" w:ascii="Times New Roman" w:hAnsi="Times New Roman" w:eastAsia="方正仿宋_GBK" w:cs="Times New Roman"/>
          <w:b w:val="0"/>
          <w:bCs w:val="0"/>
          <w:sz w:val="32"/>
          <w:szCs w:val="32"/>
          <w:highlight w:val="none"/>
          <w:lang w:val="en-US" w:eastAsia="zh-CN"/>
        </w:rPr>
        <w:t>7</w:t>
      </w:r>
      <w:r>
        <w:rPr>
          <w:rFonts w:hint="default" w:ascii="Times New Roman" w:hAnsi="Times New Roman" w:eastAsia="方正仿宋_GBK" w:cs="Times New Roman"/>
          <w:b w:val="0"/>
          <w:bCs w:val="0"/>
          <w:sz w:val="32"/>
          <w:szCs w:val="32"/>
          <w:highlight w:val="none"/>
          <w:lang w:val="en-US" w:eastAsia="zh-CN"/>
        </w:rPr>
        <w:t>月</w:t>
      </w:r>
      <w:r>
        <w:rPr>
          <w:rFonts w:hint="eastAsia" w:ascii="Times New Roman" w:hAnsi="Times New Roman" w:eastAsia="方正仿宋_GBK" w:cs="Times New Roman"/>
          <w:b w:val="0"/>
          <w:bCs w:val="0"/>
          <w:sz w:val="32"/>
          <w:szCs w:val="32"/>
          <w:highlight w:val="none"/>
          <w:lang w:val="en-US" w:eastAsia="zh-CN"/>
        </w:rPr>
        <w:t>25</w:t>
      </w:r>
      <w:r>
        <w:rPr>
          <w:rFonts w:hint="default" w:ascii="Times New Roman" w:hAnsi="Times New Roman" w:eastAsia="方正仿宋_GBK" w:cs="Times New Roman"/>
          <w:b w:val="0"/>
          <w:bCs w:val="0"/>
          <w:sz w:val="32"/>
          <w:szCs w:val="32"/>
          <w:lang w:val="en-US" w:eastAsia="zh-CN"/>
        </w:rPr>
        <w:t>在綦江区</w:t>
      </w:r>
      <w:r>
        <w:rPr>
          <w:rFonts w:hint="eastAsia" w:ascii="Times New Roman" w:hAnsi="Times New Roman" w:eastAsia="方正仿宋_GBK" w:cs="Times New Roman"/>
          <w:b w:val="0"/>
          <w:bCs w:val="0"/>
          <w:sz w:val="32"/>
          <w:szCs w:val="32"/>
          <w:lang w:val="en-US" w:eastAsia="zh-CN"/>
        </w:rPr>
        <w:t>打通镇</w:t>
      </w:r>
      <w:r>
        <w:rPr>
          <w:rFonts w:hint="default" w:ascii="Times New Roman" w:hAnsi="Times New Roman" w:eastAsia="方正仿宋_GBK" w:cs="Times New Roman"/>
          <w:b w:val="0"/>
          <w:bCs w:val="0"/>
          <w:sz w:val="32"/>
          <w:szCs w:val="32"/>
          <w:lang w:val="en-US" w:eastAsia="zh-CN"/>
        </w:rPr>
        <w:t>会议室召开了綦江区打通镇梅家沟抗旱水源连通工程竣工验收会议，竣工验收委员会及专家组成员和与会代表通过现场检查、审阅资料和讨论评议，同意綦江区打通镇梅家沟抗旱水源连通工程通过竣工验收。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一、工程设计和完成情况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（一）工程名称及位置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工程名称：綦江区打通镇梅家沟抗旱水源连通工程。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仿宋" w:cs="Times New Roman"/>
          <w:b w:val="0"/>
          <w:bCs w:val="0"/>
          <w:sz w:val="32"/>
          <w:szCs w:val="32"/>
          <w:lang w:val="en-US" w:eastAsia="zh-CN"/>
        </w:rPr>
        <w:t>工程位置：位于重庆市綦江区打通镇。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（二）工程主要任务和作用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綦江区打通镇梅家沟抗旱水源连通工程供水覆盖范围包括杉树垭水库供区范围共计130户475人居民的饮水问题。綦江区打通镇梅家沟抗旱水源连通工程实施后，项目区居民的水质达标合格率、用水方便程度达标、水量达标及供水保证率达标将得到根本保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（三）工程设计主要内容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1.工程立项、设计批复文件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lang w:val="en-US" w:eastAsia="zh-CN"/>
        </w:rPr>
        <w:t>2022年11月</w:t>
      </w:r>
      <w:r>
        <w:rPr>
          <w:rFonts w:hint="default" w:ascii="Times New Roman" w:hAnsi="Times New Roman" w:eastAsia="方正仿宋_GBK" w:cs="Times New Roman"/>
          <w:b w:val="0"/>
          <w:bCs w:val="0"/>
          <w:sz w:val="32"/>
          <w:szCs w:val="32"/>
          <w:highlight w:val="none"/>
          <w:lang w:val="en-US" w:eastAsia="zh-CN"/>
        </w:rPr>
        <w:t>21日，重庆市綦江</w:t>
      </w:r>
      <w:r>
        <w:rPr>
          <w:rFonts w:hint="eastAsia" w:ascii="Times New Roman" w:hAnsi="Times New Roman" w:eastAsia="方正仿宋_GBK" w:cs="Times New Roman"/>
          <w:b w:val="0"/>
          <w:bCs w:val="0"/>
          <w:sz w:val="32"/>
          <w:szCs w:val="32"/>
          <w:highlight w:val="none"/>
          <w:lang w:val="en-US" w:eastAsia="zh-CN"/>
        </w:rPr>
        <w:t>区发展和改革委员会</w:t>
      </w:r>
      <w:r>
        <w:rPr>
          <w:rFonts w:hint="default" w:ascii="Times New Roman" w:hAnsi="Times New Roman" w:eastAsia="方正仿宋_GBK" w:cs="Times New Roman"/>
          <w:b w:val="0"/>
          <w:bCs w:val="0"/>
          <w:sz w:val="32"/>
          <w:szCs w:val="32"/>
          <w:highlight w:val="none"/>
          <w:lang w:val="en-US" w:eastAsia="zh-CN"/>
        </w:rPr>
        <w:t>《关于</w:t>
      </w:r>
      <w:r>
        <w:rPr>
          <w:rFonts w:hint="default" w:ascii="Times New Roman" w:hAnsi="Times New Roman" w:eastAsia="仿宋" w:cs="Times New Roman"/>
          <w:b w:val="0"/>
          <w:bCs w:val="0"/>
          <w:color w:val="auto"/>
          <w:sz w:val="32"/>
          <w:szCs w:val="32"/>
          <w:highlight w:val="none"/>
          <w:lang w:val="en-US" w:eastAsia="zh-CN"/>
        </w:rPr>
        <w:t>打通镇梅家沟抗旱水源连通工程项目建议书的批复</w:t>
      </w:r>
      <w:r>
        <w:rPr>
          <w:rFonts w:hint="default" w:ascii="Times New Roman" w:hAnsi="Times New Roman" w:eastAsia="方正仿宋_GBK" w:cs="Times New Roman"/>
          <w:b w:val="0"/>
          <w:bCs w:val="0"/>
          <w:sz w:val="32"/>
          <w:szCs w:val="32"/>
          <w:highlight w:val="none"/>
          <w:lang w:val="en-US" w:eastAsia="zh-CN"/>
        </w:rPr>
        <w:t>》（綦发改审批〔2022〕412号）对本工程予以立项。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2022年11月23日，重庆市綦江区水利局《关于</w:t>
      </w:r>
      <w:r>
        <w:rPr>
          <w:rFonts w:hint="default" w:ascii="Times New Roman" w:hAnsi="Times New Roman" w:eastAsia="仿宋" w:cs="Times New Roman"/>
          <w:b w:val="0"/>
          <w:bCs w:val="0"/>
          <w:color w:val="auto"/>
          <w:sz w:val="32"/>
          <w:szCs w:val="32"/>
          <w:highlight w:val="none"/>
          <w:lang w:val="en-US" w:eastAsia="zh-CN"/>
        </w:rPr>
        <w:t>綦江区打通镇梅家沟抗旱水源连通工程实施方案准予行政许可的决定</w:t>
      </w:r>
      <w:r>
        <w:rPr>
          <w:rFonts w:hint="default" w:ascii="Times New Roman" w:hAnsi="Times New Roman" w:eastAsia="方正仿宋_GBK" w:cs="Times New Roman"/>
          <w:b w:val="0"/>
          <w:bCs w:val="0"/>
          <w:sz w:val="32"/>
          <w:szCs w:val="32"/>
          <w:highlight w:val="none"/>
          <w:lang w:val="en-US" w:eastAsia="zh-CN"/>
        </w:rPr>
        <w:t>》（綦水许可〔2022〕46号）对本工程实施方案准予行政许可。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2.设计标准、规模及主要技术经济指标</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color w:val="FF0000"/>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綦江区打通镇梅家沟抗旱水源连通工程主要是从梅家沟水库新建输水管道至天星村杉树垭水厂，然后维修改造杉树垭水厂以彻底解决天星村杉树垭水厂片区475人居民的因旱缺水问题。杉树垭水厂设计供水规模为50m</w:t>
      </w:r>
      <w:r>
        <w:rPr>
          <w:rFonts w:hint="default" w:ascii="Times New Roman" w:hAnsi="Times New Roman" w:eastAsia="仿宋" w:cs="Times New Roman"/>
          <w:b w:val="0"/>
          <w:bCs w:val="0"/>
          <w:color w:val="auto"/>
          <w:sz w:val="32"/>
          <w:szCs w:val="32"/>
          <w:highlight w:val="none"/>
          <w:vertAlign w:val="superscript"/>
          <w:lang w:val="en-US" w:eastAsia="zh-CN"/>
        </w:rPr>
        <w:t>3</w:t>
      </w:r>
      <w:r>
        <w:rPr>
          <w:rFonts w:hint="default" w:ascii="Times New Roman" w:hAnsi="Times New Roman" w:eastAsia="仿宋" w:cs="Times New Roman"/>
          <w:b w:val="0"/>
          <w:bCs w:val="0"/>
          <w:color w:val="auto"/>
          <w:sz w:val="32"/>
          <w:szCs w:val="32"/>
          <w:highlight w:val="none"/>
          <w:lang w:val="en-US" w:eastAsia="zh-CN"/>
        </w:rPr>
        <w:t>/d,根据《村镇供水工程技术规范》（SL310-2019）和《水利水电工程等级划分及洪水标准》（SL252-2017）规定，本水厂属于V型水型集中供水工程，水厂建筑物为V等工程，建筑物级别为5级。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3.主要建设内容及建设工期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杉树垭水厂拆除原反应沉淀滤池后新建50m</w:t>
      </w:r>
      <w:r>
        <w:rPr>
          <w:rFonts w:hint="default" w:ascii="Times New Roman" w:hAnsi="Times New Roman" w:eastAsia="仿宋" w:cs="Times New Roman"/>
          <w:b w:val="0"/>
          <w:bCs w:val="0"/>
          <w:color w:val="auto"/>
          <w:sz w:val="32"/>
          <w:szCs w:val="32"/>
          <w:highlight w:val="none"/>
          <w:vertAlign w:val="superscript"/>
          <w:lang w:val="en-US" w:eastAsia="zh-CN"/>
        </w:rPr>
        <w:t>3</w:t>
      </w:r>
      <w:r>
        <w:rPr>
          <w:rFonts w:hint="default" w:ascii="Times New Roman" w:hAnsi="Times New Roman" w:eastAsia="仿宋" w:cs="Times New Roman"/>
          <w:b w:val="0"/>
          <w:bCs w:val="0"/>
          <w:color w:val="auto"/>
          <w:sz w:val="32"/>
          <w:szCs w:val="32"/>
          <w:highlight w:val="none"/>
          <w:lang w:val="en-US" w:eastAsia="zh-CN"/>
        </w:rPr>
        <w:t>/d反应沉淀滤池一座，维修原清水池一座，输水管道安装约7</w:t>
      </w:r>
      <w:r>
        <w:rPr>
          <w:rFonts w:hint="eastAsia" w:ascii="Times New Roman" w:hAnsi="Times New Roman" w:eastAsia="仿宋" w:cs="Times New Roman"/>
          <w:b w:val="0"/>
          <w:bCs w:val="0"/>
          <w:color w:val="auto"/>
          <w:sz w:val="32"/>
          <w:szCs w:val="32"/>
          <w:highlight w:val="none"/>
          <w:lang w:val="en-US" w:eastAsia="zh-CN"/>
        </w:rPr>
        <w:t>Km</w:t>
      </w:r>
      <w:r>
        <w:rPr>
          <w:rFonts w:hint="default" w:ascii="Times New Roman" w:hAnsi="Times New Roman" w:eastAsia="仿宋" w:cs="Times New Roman"/>
          <w:b w:val="0"/>
          <w:bCs w:val="0"/>
          <w:color w:val="auto"/>
          <w:sz w:val="32"/>
          <w:szCs w:val="32"/>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工程建设总工期为</w:t>
      </w:r>
      <w:r>
        <w:rPr>
          <w:rFonts w:hint="default" w:ascii="Times New Roman" w:hAnsi="Times New Roman" w:eastAsia="仿宋" w:cs="Times New Roman"/>
          <w:b w:val="0"/>
          <w:bCs w:val="0"/>
          <w:color w:val="auto"/>
          <w:sz w:val="32"/>
          <w:szCs w:val="32"/>
          <w:highlight w:val="none"/>
          <w:lang w:val="en-US" w:eastAsia="zh-CN"/>
        </w:rPr>
        <w:t>4个月。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4.工程投资及投资来源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 w:cs="Times New Roman"/>
          <w:b w:val="0"/>
          <w:bCs w:val="0"/>
          <w:color w:val="auto"/>
          <w:sz w:val="32"/>
          <w:szCs w:val="32"/>
          <w:highlight w:val="yellow"/>
          <w:lang w:val="en-US" w:eastAsia="zh-CN"/>
        </w:rPr>
      </w:pPr>
      <w:r>
        <w:rPr>
          <w:rFonts w:hint="default" w:ascii="Times New Roman" w:hAnsi="Times New Roman" w:eastAsia="方正仿宋_GBK" w:cs="Times New Roman"/>
          <w:b w:val="0"/>
          <w:bCs w:val="0"/>
          <w:sz w:val="32"/>
          <w:szCs w:val="32"/>
          <w:lang w:val="en-US" w:eastAsia="zh-CN"/>
        </w:rPr>
        <w:t>2022年11月21日，重庆市綦江</w:t>
      </w:r>
      <w:r>
        <w:rPr>
          <w:rFonts w:hint="eastAsia" w:ascii="Times New Roman" w:hAnsi="Times New Roman" w:eastAsia="方正仿宋_GBK" w:cs="Times New Roman"/>
          <w:b w:val="0"/>
          <w:bCs w:val="0"/>
          <w:sz w:val="32"/>
          <w:szCs w:val="32"/>
          <w:lang w:val="en-US" w:eastAsia="zh-CN"/>
        </w:rPr>
        <w:t>区发展和改革委员会</w:t>
      </w:r>
      <w:r>
        <w:rPr>
          <w:rFonts w:hint="default" w:ascii="Times New Roman" w:hAnsi="Times New Roman" w:eastAsia="方正仿宋_GBK" w:cs="Times New Roman"/>
          <w:b w:val="0"/>
          <w:bCs w:val="0"/>
          <w:sz w:val="32"/>
          <w:szCs w:val="32"/>
          <w:lang w:val="en-US" w:eastAsia="zh-CN"/>
        </w:rPr>
        <w:t>《关于打通镇梅家沟抗旱水源连通工程项目建议书的批复》（綦发改审批〔2022〕412号）对本工程核定项目总投资为90万元，资金来源为上级补助和区级投资金。</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工程建设有关单位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11"/>
          <w:kern w:val="0"/>
          <w:sz w:val="32"/>
          <w:szCs w:val="32"/>
          <w:fitText w:val="1949" w:id="521085819"/>
          <w:lang w:val="en-US" w:eastAsia="zh-CN"/>
        </w:rPr>
        <w:t>项目法</w:t>
      </w:r>
      <w:r>
        <w:rPr>
          <w:rFonts w:hint="default" w:ascii="Times New Roman" w:hAnsi="Times New Roman" w:eastAsia="方正仿宋_GBK" w:cs="Times New Roman"/>
          <w:b w:val="0"/>
          <w:bCs w:val="0"/>
          <w:spacing w:val="1"/>
          <w:kern w:val="0"/>
          <w:sz w:val="32"/>
          <w:szCs w:val="32"/>
          <w:fitText w:val="1949" w:id="521085819"/>
          <w:lang w:val="en-US" w:eastAsia="zh-CN"/>
        </w:rPr>
        <w:t>人</w:t>
      </w:r>
      <w:r>
        <w:rPr>
          <w:rFonts w:hint="default" w:ascii="Times New Roman" w:hAnsi="Times New Roman" w:eastAsia="方正仿宋_GBK" w:cs="Times New Roman"/>
          <w:b w:val="0"/>
          <w:bCs w:val="0"/>
          <w:sz w:val="32"/>
          <w:szCs w:val="32"/>
          <w:lang w:val="en-US" w:eastAsia="zh-CN"/>
        </w:rPr>
        <w:t>：重庆市綦江区水利水电工程建设服务站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11"/>
          <w:kern w:val="0"/>
          <w:sz w:val="32"/>
          <w:szCs w:val="32"/>
          <w:fitText w:val="1949" w:id="665080809"/>
          <w:lang w:val="en-US" w:eastAsia="zh-CN"/>
        </w:rPr>
        <w:t>设计单</w:t>
      </w:r>
      <w:r>
        <w:rPr>
          <w:rFonts w:hint="default" w:ascii="Times New Roman" w:hAnsi="Times New Roman" w:eastAsia="方正仿宋_GBK" w:cs="Times New Roman"/>
          <w:b w:val="0"/>
          <w:bCs w:val="0"/>
          <w:spacing w:val="1"/>
          <w:kern w:val="0"/>
          <w:sz w:val="32"/>
          <w:szCs w:val="32"/>
          <w:fitText w:val="1949" w:id="665080809"/>
          <w:lang w:val="en-US" w:eastAsia="zh-CN"/>
        </w:rPr>
        <w:t>位</w:t>
      </w:r>
      <w:r>
        <w:rPr>
          <w:rFonts w:hint="default" w:ascii="Times New Roman" w:hAnsi="Times New Roman" w:eastAsia="方正仿宋_GBK" w:cs="Times New Roman"/>
          <w:b w:val="0"/>
          <w:bCs w:val="0"/>
          <w:sz w:val="32"/>
          <w:szCs w:val="32"/>
          <w:lang w:val="en-US" w:eastAsia="zh-CN"/>
        </w:rPr>
        <w:t>：重庆市瑞禹水利水电工程勘察设计有限公司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11"/>
          <w:kern w:val="0"/>
          <w:sz w:val="32"/>
          <w:szCs w:val="32"/>
          <w:fitText w:val="1949" w:id="1792359908"/>
          <w:lang w:val="en-US" w:eastAsia="zh-CN"/>
        </w:rPr>
        <w:t>监理单</w:t>
      </w:r>
      <w:r>
        <w:rPr>
          <w:rFonts w:hint="default" w:ascii="Times New Roman" w:hAnsi="Times New Roman" w:eastAsia="方正仿宋_GBK" w:cs="Times New Roman"/>
          <w:b w:val="0"/>
          <w:bCs w:val="0"/>
          <w:spacing w:val="1"/>
          <w:kern w:val="0"/>
          <w:sz w:val="32"/>
          <w:szCs w:val="32"/>
          <w:fitText w:val="1949" w:id="1792359908"/>
          <w:lang w:val="en-US" w:eastAsia="zh-CN"/>
        </w:rPr>
        <w:t>位</w:t>
      </w:r>
      <w:r>
        <w:rPr>
          <w:rFonts w:hint="default" w:ascii="Times New Roman" w:hAnsi="Times New Roman" w:eastAsia="方正仿宋_GBK" w:cs="Times New Roman"/>
          <w:b w:val="0"/>
          <w:bCs w:val="0"/>
          <w:sz w:val="32"/>
          <w:szCs w:val="32"/>
          <w:lang w:val="en-US" w:eastAsia="zh-CN"/>
        </w:rPr>
        <w:t>：重庆亚太工程建设监理有限公司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11"/>
          <w:kern w:val="0"/>
          <w:sz w:val="32"/>
          <w:szCs w:val="32"/>
          <w:fitText w:val="1949" w:id="483417245"/>
          <w:lang w:val="en-US" w:eastAsia="zh-CN"/>
        </w:rPr>
        <w:t>施工单</w:t>
      </w:r>
      <w:r>
        <w:rPr>
          <w:rFonts w:hint="default" w:ascii="Times New Roman" w:hAnsi="Times New Roman" w:eastAsia="方正仿宋_GBK" w:cs="Times New Roman"/>
          <w:b w:val="0"/>
          <w:bCs w:val="0"/>
          <w:spacing w:val="1"/>
          <w:kern w:val="0"/>
          <w:sz w:val="32"/>
          <w:szCs w:val="32"/>
          <w:fitText w:val="1949" w:id="483417245"/>
          <w:lang w:val="en-US" w:eastAsia="zh-CN"/>
        </w:rPr>
        <w:t>位</w:t>
      </w:r>
      <w:r>
        <w:rPr>
          <w:rFonts w:hint="default" w:ascii="Times New Roman" w:hAnsi="Times New Roman" w:eastAsia="方正仿宋_GBK" w:cs="Times New Roman"/>
          <w:b w:val="0"/>
          <w:bCs w:val="0"/>
          <w:sz w:val="32"/>
          <w:szCs w:val="32"/>
          <w:lang w:val="en-US" w:eastAsia="zh-CN"/>
        </w:rPr>
        <w:t>：重庆铭丰建筑工程有限公司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2"/>
          <w:kern w:val="0"/>
          <w:sz w:val="32"/>
          <w:szCs w:val="32"/>
          <w:fitText w:val="1949" w:id="2042774992"/>
          <w:lang w:val="en-US" w:eastAsia="zh-CN"/>
        </w:rPr>
        <w:t>施工检测单</w:t>
      </w:r>
      <w:r>
        <w:rPr>
          <w:rFonts w:hint="default" w:ascii="Times New Roman" w:hAnsi="Times New Roman" w:eastAsia="方正仿宋_GBK" w:cs="Times New Roman"/>
          <w:b w:val="0"/>
          <w:bCs w:val="0"/>
          <w:spacing w:val="4"/>
          <w:kern w:val="0"/>
          <w:sz w:val="32"/>
          <w:szCs w:val="32"/>
          <w:fitText w:val="1949" w:id="2042774992"/>
          <w:lang w:val="en-US" w:eastAsia="zh-CN"/>
        </w:rPr>
        <w:t>位</w:t>
      </w:r>
      <w:r>
        <w:rPr>
          <w:rFonts w:hint="default" w:ascii="Times New Roman" w:hAnsi="Times New Roman" w:eastAsia="方正仿宋_GBK" w:cs="Times New Roman"/>
          <w:b w:val="0"/>
          <w:bCs w:val="0"/>
          <w:sz w:val="32"/>
          <w:szCs w:val="32"/>
          <w:lang w:val="en-US" w:eastAsia="zh-CN"/>
        </w:rPr>
        <w:t>：重庆湫臣水利工程质量检测有限责任公司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2"/>
          <w:kern w:val="0"/>
          <w:sz w:val="32"/>
          <w:szCs w:val="32"/>
          <w:fitText w:val="1949" w:id="740888878"/>
          <w:lang w:val="en-US" w:eastAsia="zh-CN"/>
        </w:rPr>
        <w:t>平行检测单</w:t>
      </w:r>
      <w:r>
        <w:rPr>
          <w:rFonts w:hint="default" w:ascii="Times New Roman" w:hAnsi="Times New Roman" w:eastAsia="方正仿宋_GBK" w:cs="Times New Roman"/>
          <w:b w:val="0"/>
          <w:bCs w:val="0"/>
          <w:spacing w:val="4"/>
          <w:kern w:val="0"/>
          <w:sz w:val="32"/>
          <w:szCs w:val="32"/>
          <w:fitText w:val="1949" w:id="740888878"/>
          <w:lang w:val="en-US" w:eastAsia="zh-CN"/>
        </w:rPr>
        <w:t>位</w:t>
      </w:r>
      <w:r>
        <w:rPr>
          <w:rFonts w:hint="default" w:ascii="Times New Roman" w:hAnsi="Times New Roman" w:eastAsia="方正仿宋_GBK" w:cs="Times New Roman"/>
          <w:b w:val="0"/>
          <w:bCs w:val="0"/>
          <w:sz w:val="32"/>
          <w:szCs w:val="32"/>
          <w:lang w:val="en-US" w:eastAsia="zh-CN"/>
        </w:rPr>
        <w:t>：重庆永渝检验检测技术有限公司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2"/>
          <w:kern w:val="0"/>
          <w:sz w:val="32"/>
          <w:szCs w:val="32"/>
          <w:fitText w:val="1949" w:id="320144842"/>
          <w:lang w:val="en-US" w:eastAsia="zh-CN"/>
        </w:rPr>
        <w:t>竣工检测单</w:t>
      </w:r>
      <w:r>
        <w:rPr>
          <w:rFonts w:hint="default" w:ascii="Times New Roman" w:hAnsi="Times New Roman" w:eastAsia="方正仿宋_GBK" w:cs="Times New Roman"/>
          <w:b w:val="0"/>
          <w:bCs w:val="0"/>
          <w:spacing w:val="4"/>
          <w:kern w:val="0"/>
          <w:sz w:val="32"/>
          <w:szCs w:val="32"/>
          <w:fitText w:val="1949" w:id="320144842"/>
          <w:lang w:val="en-US" w:eastAsia="zh-CN"/>
        </w:rPr>
        <w:t>位</w:t>
      </w:r>
      <w:r>
        <w:rPr>
          <w:rFonts w:hint="default" w:ascii="Times New Roman" w:hAnsi="Times New Roman" w:eastAsia="方正仿宋_GBK" w:cs="Times New Roman"/>
          <w:b w:val="0"/>
          <w:bCs w:val="0"/>
          <w:sz w:val="32"/>
          <w:szCs w:val="32"/>
          <w:lang w:val="en-US" w:eastAsia="zh-CN"/>
        </w:rPr>
        <w:t>：重庆永渝检验检测技术有限公司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2"/>
          <w:kern w:val="0"/>
          <w:sz w:val="32"/>
          <w:szCs w:val="32"/>
          <w:fitText w:val="1949" w:id="922762222"/>
          <w:lang w:val="en-US" w:eastAsia="zh-CN"/>
        </w:rPr>
        <w:t>运行管理单</w:t>
      </w:r>
      <w:r>
        <w:rPr>
          <w:rFonts w:hint="default" w:ascii="Times New Roman" w:hAnsi="Times New Roman" w:eastAsia="方正仿宋_GBK" w:cs="Times New Roman"/>
          <w:b w:val="0"/>
          <w:bCs w:val="0"/>
          <w:spacing w:val="4"/>
          <w:kern w:val="0"/>
          <w:sz w:val="32"/>
          <w:szCs w:val="32"/>
          <w:fitText w:val="1949" w:id="922762222"/>
          <w:lang w:val="en-US" w:eastAsia="zh-CN"/>
        </w:rPr>
        <w:t>位</w:t>
      </w:r>
      <w:r>
        <w:rPr>
          <w:rFonts w:hint="default" w:ascii="Times New Roman" w:hAnsi="Times New Roman" w:eastAsia="方正仿宋_GBK" w:cs="Times New Roman"/>
          <w:b w:val="0"/>
          <w:bCs w:val="0"/>
          <w:sz w:val="32"/>
          <w:szCs w:val="32"/>
          <w:lang w:val="en-US" w:eastAsia="zh-CN"/>
        </w:rPr>
        <w:t>：重庆市綦江区打通镇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
          <w:w w:val="76"/>
          <w:kern w:val="0"/>
          <w:sz w:val="32"/>
          <w:szCs w:val="32"/>
          <w:fitText w:val="1949" w:id="1650014933"/>
          <w:lang w:val="en-US" w:eastAsia="zh-CN"/>
        </w:rPr>
        <w:t>质量安全监督机</w:t>
      </w:r>
      <w:r>
        <w:rPr>
          <w:rFonts w:hint="default" w:ascii="Times New Roman" w:hAnsi="Times New Roman" w:eastAsia="方正仿宋_GBK" w:cs="Times New Roman"/>
          <w:b w:val="0"/>
          <w:bCs w:val="0"/>
          <w:spacing w:val="-2"/>
          <w:w w:val="76"/>
          <w:kern w:val="0"/>
          <w:sz w:val="32"/>
          <w:szCs w:val="32"/>
          <w:fitText w:val="1949" w:id="1650014933"/>
          <w:lang w:val="en-US" w:eastAsia="zh-CN"/>
        </w:rPr>
        <w:t>构</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w w:val="90"/>
          <w:sz w:val="32"/>
          <w:szCs w:val="32"/>
          <w:lang w:val="en-US" w:eastAsia="zh-CN"/>
        </w:rPr>
        <w:t>重庆市綦江区水利工程建设质量与安全服务中心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
          <w:w w:val="76"/>
          <w:kern w:val="0"/>
          <w:sz w:val="32"/>
          <w:szCs w:val="32"/>
          <w:fitText w:val="1949" w:id="1312846751"/>
          <w:lang w:val="en-US" w:eastAsia="zh-CN"/>
        </w:rPr>
        <w:t>法人验收监督机</w:t>
      </w:r>
      <w:r>
        <w:rPr>
          <w:rFonts w:hint="default" w:ascii="Times New Roman" w:hAnsi="Times New Roman" w:eastAsia="方正仿宋_GBK" w:cs="Times New Roman"/>
          <w:b w:val="0"/>
          <w:bCs w:val="0"/>
          <w:spacing w:val="-2"/>
          <w:w w:val="76"/>
          <w:kern w:val="0"/>
          <w:sz w:val="32"/>
          <w:szCs w:val="32"/>
          <w:fitText w:val="1949" w:id="1312846751"/>
          <w:lang w:val="en-US" w:eastAsia="zh-CN"/>
        </w:rPr>
        <w:t>关</w:t>
      </w:r>
      <w:r>
        <w:rPr>
          <w:rFonts w:hint="default" w:ascii="Times New Roman" w:hAnsi="Times New Roman" w:eastAsia="方正仿宋_GBK" w:cs="Times New Roman"/>
          <w:b w:val="0"/>
          <w:bCs w:val="0"/>
          <w:sz w:val="32"/>
          <w:szCs w:val="32"/>
          <w:lang w:val="en-US" w:eastAsia="zh-CN"/>
        </w:rPr>
        <w:t>：重庆市綦江区水利局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pacing w:val="1"/>
          <w:w w:val="76"/>
          <w:kern w:val="0"/>
          <w:sz w:val="32"/>
          <w:szCs w:val="32"/>
          <w:fitText w:val="1949" w:id="1029968763"/>
          <w:lang w:val="en-US" w:eastAsia="zh-CN"/>
        </w:rPr>
        <w:t>竣工验收主持单</w:t>
      </w:r>
      <w:r>
        <w:rPr>
          <w:rFonts w:hint="default" w:ascii="Times New Roman" w:hAnsi="Times New Roman" w:eastAsia="方正仿宋_GBK" w:cs="Times New Roman"/>
          <w:b w:val="0"/>
          <w:bCs w:val="0"/>
          <w:spacing w:val="-2"/>
          <w:w w:val="76"/>
          <w:kern w:val="0"/>
          <w:sz w:val="32"/>
          <w:szCs w:val="32"/>
          <w:fitText w:val="1949" w:id="1029968763"/>
          <w:lang w:val="en-US" w:eastAsia="zh-CN"/>
        </w:rPr>
        <w:t>位</w:t>
      </w:r>
      <w:r>
        <w:rPr>
          <w:rFonts w:hint="default" w:ascii="Times New Roman" w:hAnsi="Times New Roman" w:eastAsia="方正仿宋_GBK" w:cs="Times New Roman"/>
          <w:b w:val="0"/>
          <w:bCs w:val="0"/>
          <w:sz w:val="32"/>
          <w:szCs w:val="32"/>
          <w:lang w:val="en-US" w:eastAsia="zh-CN"/>
        </w:rPr>
        <w:t>：重庆市綦江区水利局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（五）工程施工过程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1.主要工程开工、完工时间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本工程于2022年12月28日开工，202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年4月27日完工，实际工期4个月。其中：慢滤前池工程2022年12月28日开工，2023年4月22日完工，输水管道改造工程于2022年12月28日开工，2023年4月27日完工，水处理厂及附属设施改造工程于2022年12月28日开工，2023年4月25日完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2.重大设计变更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3.重大技术问题及处理情况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工程完成情况和完成的主要工程量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640" w:leftChars="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1.工程完成情况。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完成</w:t>
      </w:r>
      <w:r>
        <w:rPr>
          <w:rFonts w:hint="default" w:ascii="Times New Roman" w:hAnsi="Times New Roman" w:eastAsia="方正仿宋_GBK" w:cs="Times New Roman"/>
          <w:b w:val="0"/>
          <w:bCs w:val="0"/>
          <w:sz w:val="32"/>
          <w:szCs w:val="32"/>
          <w:lang w:val="en-US" w:eastAsia="zh-CN"/>
        </w:rPr>
        <w:t>新建1m</w:t>
      </w:r>
      <w:r>
        <w:rPr>
          <w:rFonts w:hint="default" w:ascii="Times New Roman" w:hAnsi="Times New Roman" w:eastAsia="方正仿宋_GBK" w:cs="Times New Roman"/>
          <w:b w:val="0"/>
          <w:bCs w:val="0"/>
          <w:sz w:val="32"/>
          <w:szCs w:val="32"/>
          <w:vertAlign w:val="superscript"/>
          <w:lang w:val="en-US" w:eastAsia="zh-CN"/>
        </w:rPr>
        <w:t>3</w:t>
      </w:r>
      <w:r>
        <w:rPr>
          <w:rFonts w:hint="default" w:ascii="Times New Roman" w:hAnsi="Times New Roman" w:eastAsia="方正仿宋_GBK" w:cs="Times New Roman"/>
          <w:b w:val="0"/>
          <w:bCs w:val="0"/>
          <w:sz w:val="32"/>
          <w:szCs w:val="32"/>
          <w:lang w:val="en-US" w:eastAsia="zh-CN"/>
        </w:rPr>
        <w:t>慢滤前池1座及配套，安装DN80无缝管道6072.20m及配套工程、新建50m</w:t>
      </w:r>
      <w:r>
        <w:rPr>
          <w:rFonts w:hint="default" w:ascii="Times New Roman" w:hAnsi="Times New Roman" w:eastAsia="方正仿宋_GBK" w:cs="Times New Roman"/>
          <w:b w:val="0"/>
          <w:bCs w:val="0"/>
          <w:sz w:val="32"/>
          <w:szCs w:val="32"/>
          <w:vertAlign w:val="superscript"/>
          <w:lang w:val="en-US" w:eastAsia="zh-CN"/>
        </w:rPr>
        <w:t>3</w:t>
      </w:r>
      <w:r>
        <w:rPr>
          <w:rFonts w:hint="default" w:ascii="Times New Roman" w:hAnsi="Times New Roman" w:eastAsia="方正仿宋_GBK" w:cs="Times New Roman"/>
          <w:b w:val="0"/>
          <w:bCs w:val="0"/>
          <w:sz w:val="32"/>
          <w:szCs w:val="32"/>
          <w:lang w:val="en-US" w:eastAsia="zh-CN"/>
        </w:rPr>
        <w:t>/d反应沉淀池一座，维修原清水池一座，安装超声波流量计2个、全自动加药系统1套和二氧化氯发生器1套。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2.完成的主要工程量。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土石方开挖1849.39m³、土石方回填1814.01m³、管道警示桩67个、C20砼包裹19.39m³、C20砼镇墩4.27m³、C20钢筋砼镇墩、支墩14.5m³、DN80无缝钢管6072.2m等。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（七）征地补偿及移民安置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yellow"/>
          <w:lang w:val="en-US" w:eastAsia="zh-CN"/>
        </w:rPr>
      </w:pPr>
      <w:r>
        <w:rPr>
          <w:rFonts w:hint="eastAsia" w:ascii="Times New Roman" w:hAnsi="Times New Roman" w:eastAsia="方正仿宋_GBK" w:cs="Times New Roman"/>
          <w:color w:val="auto"/>
          <w:sz w:val="32"/>
          <w:szCs w:val="32"/>
          <w:highlight w:val="none"/>
          <w:lang w:val="en-US" w:eastAsia="zh-CN"/>
        </w:rPr>
        <w:t>无</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（八）水土保持设施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（九）环境保护工程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二、工程验收及鉴定情况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（一）单位工程验收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打通镇梅家沟抗旱水源连通工程单位工程验收。2023年9月7日，由项目法人主持，勘测设计、监理、施工、运行管理等单位代表组成单位工程验收工作组，对打通镇梅家沟抗旱水源连通工程单位工程进行验收，质量监督机构的代表列席了验收会议。会议通过了单位工程验收，验收结论为合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（二）阶段验收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highlight w:val="yellow"/>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专项验收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1.水土保持验收。无。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2.环境保护验收。无。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3.涉河建设验收。无。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4.工程档案验收。</w:t>
      </w:r>
      <w:r>
        <w:rPr>
          <w:rFonts w:hint="eastAsia" w:ascii="方正仿宋_GBK" w:hAnsi="方正仿宋_GBK" w:eastAsia="方正仿宋_GBK" w:cs="方正仿宋_GBK"/>
          <w:b w:val="0"/>
          <w:bCs w:val="0"/>
          <w:sz w:val="32"/>
          <w:szCs w:val="32"/>
          <w:lang w:val="en-US" w:eastAsia="zh-CN"/>
        </w:rPr>
        <w:t>2024年7月25日，綦江区水利局主持工程档案验收，验收结论为合格</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（四）竣工验收技术鉴定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历次验收及相关鉴定提出问题的处理情况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highlight w:val="none"/>
          <w:lang w:val="en-US" w:eastAsia="zh-CN"/>
        </w:rPr>
        <w:t xml:space="preserve"> 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四、工程质量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（一）工程质量监督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2022年12月27日，重庆市綦江区水利工程建设质量与安全服务中心签发了《重庆市水利水电工程质量监督书》（监督书编号为：质安2022-33）。重庆市綦江区水利工程建设质量与安全服务中心作为质量监督机构，负责本工程的质量监督工作。</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工程项目划分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2022年12月27日，重庆市綦江区水利工程建设质量与安全服务中心《关于綦江区打通镇梅家沟抗旱水源连通工程项目划分的复函》（綦水质安〔2022〕33号）对本工程项目划分原则进行了确认。工程划分为1个单位工程，即綦江区打通镇梅家沟抗旱水源连通工程；共3个分部工程，分别为慢滤前池工程、输水管道改造工程和水处理厂及附属设施改造工程。</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工程质量抽检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z w:val="32"/>
          <w:szCs w:val="32"/>
          <w:lang w:val="en-US" w:eastAsia="zh-CN"/>
        </w:rPr>
        <w:t>根据竣工验收需要，重庆永渝检验检测技术有限公司对本工程的工程质量进行抽样检测，并于20</w:t>
      </w:r>
      <w:r>
        <w:rPr>
          <w:rFonts w:hint="eastAsia" w:ascii="Times New Roman" w:hAnsi="Times New Roman" w:eastAsia="方正仿宋_GBK" w:cs="Times New Roman"/>
          <w:b w:val="0"/>
          <w:bCs w:val="0"/>
          <w:sz w:val="32"/>
          <w:szCs w:val="32"/>
          <w:lang w:val="en-US" w:eastAsia="zh-CN"/>
        </w:rPr>
        <w:t>23</w:t>
      </w:r>
      <w:r>
        <w:rPr>
          <w:rFonts w:hint="default" w:ascii="Times New Roman" w:hAnsi="Times New Roman" w:eastAsia="方正仿宋_GBK" w:cs="Times New Roman"/>
          <w:b w:val="0"/>
          <w:bCs w:val="0"/>
          <w:sz w:val="32"/>
          <w:szCs w:val="32"/>
          <w:lang w:val="en-US" w:eastAsia="zh-CN"/>
        </w:rPr>
        <w:t>年</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eastAsia="方正仿宋_GBK" w:cs="Times New Roman"/>
          <w:b w:val="0"/>
          <w:bCs w:val="0"/>
          <w:sz w:val="32"/>
          <w:szCs w:val="32"/>
          <w:lang w:val="en-US" w:eastAsia="zh-CN"/>
        </w:rPr>
        <w:t>13</w:t>
      </w:r>
      <w:r>
        <w:rPr>
          <w:rFonts w:hint="default" w:ascii="Times New Roman" w:hAnsi="Times New Roman" w:eastAsia="方正仿宋_GBK" w:cs="Times New Roman"/>
          <w:b w:val="0"/>
          <w:bCs w:val="0"/>
          <w:sz w:val="32"/>
          <w:szCs w:val="32"/>
          <w:lang w:val="en-US" w:eastAsia="zh-CN"/>
        </w:rPr>
        <w:t>日出具《竣工验收检测报告》，检测结论为合格。</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工程质量评定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highlight w:val="yellow"/>
          <w:lang w:val="en-US" w:eastAsia="zh-CN"/>
        </w:rPr>
      </w:pPr>
      <w:r>
        <w:rPr>
          <w:rFonts w:hint="default" w:ascii="Times New Roman" w:hAnsi="Times New Roman" w:eastAsia="方正仿宋_GBK" w:cs="Times New Roman"/>
          <w:b w:val="0"/>
          <w:bCs w:val="0"/>
          <w:sz w:val="32"/>
          <w:szCs w:val="32"/>
          <w:lang w:val="en-US" w:eastAsia="zh-CN"/>
        </w:rPr>
        <w:t>2023年9月7日，綦江区打通镇梅家沟抗旱水源连通工程单位工程施工质量经施工自评、监理复核、项目法人认定后，报质量监督机构核定，核定等级为合格。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2023年9月7日，綦江区打通镇梅家沟抗旱水源连通工程项目施工质量经监理、项目法人评定后，报质量监督机构核定，核定等级为合格。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五、概算执行情况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（一）投资计划下达及资金到位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color w:val="E54C5E" w:themeColor="accent6"/>
          <w:sz w:val="32"/>
          <w:szCs w:val="32"/>
          <w:lang w:val="en-US" w:eastAsia="zh-CN"/>
          <w14:textFill>
            <w14:solidFill>
              <w14:schemeClr w14:val="accent6"/>
            </w14:solidFill>
          </w14:textFill>
        </w:rPr>
      </w:pPr>
      <w:r>
        <w:rPr>
          <w:rFonts w:hint="default" w:ascii="Times New Roman" w:hAnsi="Times New Roman" w:eastAsia="方正仿宋_GBK" w:cs="Times New Roman"/>
          <w:b w:val="0"/>
          <w:bCs w:val="0"/>
          <w:sz w:val="32"/>
          <w:szCs w:val="32"/>
          <w:lang w:val="en-US" w:eastAsia="zh-CN"/>
        </w:rPr>
        <w:t>重庆市綦江区水利局 重庆市綦江</w:t>
      </w:r>
      <w:r>
        <w:rPr>
          <w:rFonts w:hint="eastAsia" w:ascii="Times New Roman" w:hAnsi="Times New Roman" w:eastAsia="方正仿宋_GBK" w:cs="Times New Roman"/>
          <w:b w:val="0"/>
          <w:bCs w:val="0"/>
          <w:sz w:val="32"/>
          <w:szCs w:val="32"/>
          <w:lang w:val="en-US" w:eastAsia="zh-CN"/>
        </w:rPr>
        <w:t>区发展和改革委员会</w:t>
      </w:r>
      <w:r>
        <w:rPr>
          <w:rFonts w:hint="default" w:ascii="Times New Roman" w:hAnsi="Times New Roman" w:eastAsia="方正仿宋_GBK" w:cs="Times New Roman"/>
          <w:b w:val="0"/>
          <w:bCs w:val="0"/>
          <w:sz w:val="32"/>
          <w:szCs w:val="32"/>
          <w:lang w:val="en-US" w:eastAsia="zh-CN"/>
        </w:rPr>
        <w:t xml:space="preserve"> 重庆市綦江区财政局《关于下达綦江区2022年第四批水利救灾资金补助计划的通知》（綦水〔2022〕141号）下达綦江区打通镇梅家沟抗旱水源连通工程投资计划90</w:t>
      </w:r>
      <w:r>
        <w:rPr>
          <w:rFonts w:hint="eastAsia" w:ascii="Times New Roman" w:hAnsi="Times New Roman" w:eastAsia="方正仿宋_GBK" w:cs="Times New Roman"/>
          <w:b w:val="0"/>
          <w:bCs w:val="0"/>
          <w:sz w:val="32"/>
          <w:szCs w:val="32"/>
          <w:lang w:val="en-US" w:eastAsia="zh-CN"/>
        </w:rPr>
        <w:t>0000.00</w:t>
      </w:r>
      <w:r>
        <w:rPr>
          <w:rFonts w:hint="default" w:ascii="Times New Roman" w:hAnsi="Times New Roman" w:eastAsia="方正仿宋_GBK" w:cs="Times New Roman"/>
          <w:b w:val="0"/>
          <w:bCs w:val="0"/>
          <w:sz w:val="32"/>
          <w:szCs w:val="32"/>
          <w:lang w:val="en-US" w:eastAsia="zh-CN"/>
        </w:rPr>
        <w:t>元。其中，中央资金83</w:t>
      </w:r>
      <w:r>
        <w:rPr>
          <w:rFonts w:hint="eastAsia" w:ascii="Times New Roman" w:hAnsi="Times New Roman" w:eastAsia="方正仿宋_GBK" w:cs="Times New Roman"/>
          <w:b w:val="0"/>
          <w:bCs w:val="0"/>
          <w:sz w:val="32"/>
          <w:szCs w:val="32"/>
          <w:lang w:val="en-US" w:eastAsia="zh-CN"/>
        </w:rPr>
        <w:t>7000.00</w:t>
      </w:r>
      <w:r>
        <w:rPr>
          <w:rFonts w:hint="default" w:ascii="Times New Roman" w:hAnsi="Times New Roman" w:eastAsia="方正仿宋_GBK" w:cs="Times New Roman"/>
          <w:b w:val="0"/>
          <w:bCs w:val="0"/>
          <w:sz w:val="32"/>
          <w:szCs w:val="32"/>
          <w:lang w:val="en-US" w:eastAsia="zh-CN"/>
        </w:rPr>
        <w:t>元，地方政府6</w:t>
      </w:r>
      <w:r>
        <w:rPr>
          <w:rFonts w:hint="eastAsia" w:ascii="Times New Roman" w:hAnsi="Times New Roman" w:eastAsia="方正仿宋_GBK" w:cs="Times New Roman"/>
          <w:b w:val="0"/>
          <w:bCs w:val="0"/>
          <w:sz w:val="32"/>
          <w:szCs w:val="32"/>
          <w:lang w:val="en-US" w:eastAsia="zh-CN"/>
        </w:rPr>
        <w:t>3000.00</w:t>
      </w:r>
      <w:r>
        <w:rPr>
          <w:rFonts w:hint="default" w:ascii="Times New Roman" w:hAnsi="Times New Roman" w:eastAsia="方正仿宋_GBK" w:cs="Times New Roman"/>
          <w:b w:val="0"/>
          <w:bCs w:val="0"/>
          <w:sz w:val="32"/>
          <w:szCs w:val="32"/>
          <w:lang w:val="en-US" w:eastAsia="zh-CN"/>
        </w:rPr>
        <w:t>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截止2023年9月30日，工程实际到位资金806866.48元，全部为中央预算内资金。</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投资完成及交付资产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本工程实际完成总投资806866.48元，其中工程费用733400.17元，工程建设其他费用73466.31元。本工程可以交付使用资产为806866.48元，全部为固定资产。</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征地补偿和移民安置资金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highlight w:val="yellow"/>
          <w:lang w:val="en-US" w:eastAsia="zh-CN"/>
        </w:rPr>
      </w:pPr>
      <w:r>
        <w:rPr>
          <w:rFonts w:hint="default" w:ascii="Times New Roman" w:hAnsi="Times New Roman" w:eastAsia="方正仿宋_GBK" w:cs="Times New Roman"/>
          <w:b w:val="0"/>
          <w:bCs w:val="0"/>
          <w:sz w:val="32"/>
          <w:szCs w:val="32"/>
          <w:lang w:val="en-US" w:eastAsia="zh-CN"/>
        </w:rPr>
        <w:t>本工程不涉及征地和移民安置。</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结余资金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截止决算基准日，綦江区打通镇梅家沟抗旱水源连通工程实际到位资金806866.48元，实际完成总投资806866.48元，结余资金0</w:t>
      </w:r>
      <w:r>
        <w:rPr>
          <w:rFonts w:hint="eastAsia" w:ascii="Times New Roman" w:hAnsi="Times New Roman" w:eastAsia="方正仿宋_GBK" w:cs="Times New Roman"/>
          <w:b w:val="0"/>
          <w:bCs w:val="0"/>
          <w:sz w:val="32"/>
          <w:szCs w:val="32"/>
          <w:lang w:val="en-US" w:eastAsia="zh-CN"/>
        </w:rPr>
        <w:t>.00</w:t>
      </w:r>
      <w:r>
        <w:rPr>
          <w:rFonts w:hint="default" w:ascii="Times New Roman" w:hAnsi="Times New Roman" w:eastAsia="方正仿宋_GBK" w:cs="Times New Roman"/>
          <w:b w:val="0"/>
          <w:bCs w:val="0"/>
          <w:sz w:val="32"/>
          <w:szCs w:val="32"/>
          <w:lang w:val="en-US" w:eastAsia="zh-CN"/>
        </w:rPr>
        <w:t>元。</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预计未完工程投资及预留费用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竣工财务决算报告编制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仿宋_GBK" w:cs="Times New Roman"/>
          <w:b w:val="0"/>
          <w:bCs w:val="0"/>
          <w:sz w:val="32"/>
          <w:szCs w:val="32"/>
          <w:highlight w:val="yellow"/>
          <w:lang w:val="en-US" w:eastAsia="zh-CN"/>
        </w:rPr>
      </w:pPr>
      <w:r>
        <w:rPr>
          <w:rFonts w:hint="default" w:ascii="Times New Roman" w:hAnsi="Times New Roman" w:eastAsia="方正楷体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2023年12月20日，项目业主组织编制完成《綦江区打通镇梅家沟抗旱水源连通工程竣工财务决算》，财务决算总投资806866.48元。</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审计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市綦江区水利局委托重庆咨正会计师事务所有限公司对本工程竣工财务决算进行竣工审计。2023年12月20日，重庆咨正会计师事务所有限公司出具《綦江区打通镇梅家沟抗旱水源连通工程竣工财务决算审核报告》，经审计的财务决算总投资为806866.48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六、工程尾工安排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七、工程运行管理情况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（一）管理机构、人员和经费情况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本工程运行管理机构为綦江区打通镇农业服务中心，单位性质为公益一类事业单位，编制人员21人，实际在岗人员12人，经费来源全部由财政全额拨款。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（二）工程移交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2023年9月7日，项目法人将工程移交綦江区打通镇农业服务中</w:t>
      </w:r>
      <w:r>
        <w:rPr>
          <w:rFonts w:hint="eastAsia" w:ascii="Times New Roman" w:hAnsi="Times New Roman" w:eastAsia="方正仿宋_GBK" w:cs="Times New Roman"/>
          <w:b w:val="0"/>
          <w:bCs w:val="0"/>
          <w:sz w:val="32"/>
          <w:szCs w:val="32"/>
          <w:lang w:val="en-US" w:eastAsia="zh-CN"/>
        </w:rPr>
        <w:t>心</w:t>
      </w:r>
      <w:r>
        <w:rPr>
          <w:rFonts w:hint="default" w:ascii="Times New Roman" w:hAnsi="Times New Roman" w:eastAsia="方正仿宋_GBK" w:cs="Times New Roman"/>
          <w:b w:val="0"/>
          <w:bCs w:val="0"/>
          <w:sz w:val="32"/>
          <w:szCs w:val="32"/>
          <w:lang w:val="en-US" w:eastAsia="zh-CN"/>
        </w:rPr>
        <w:t>试运行。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八、工程初期运行及效益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（一）初期运行管理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初期运行期间，运行管理单位对工程进行了日常管护和安全监测，工程运行管理基本正常。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（二）初期运行效益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工程建成后，项目区居民的水质达标合格率、用水方便程度达标、水量达标及供水保证率达标得到根本保证。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（三）初期运行监测资料分析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初期运行期间，工程安全监测数值均在设计和规范容许范围内，工程运行基本正常。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九、竣工技术预验收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十、意见和建议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（一）工程运行管理单位要进一步加强工程</w:t>
      </w:r>
      <w:r>
        <w:rPr>
          <w:rFonts w:hint="eastAsia" w:ascii="Times New Roman" w:hAnsi="Times New Roman" w:eastAsia="方正仿宋_GBK" w:cs="Times New Roman"/>
          <w:b w:val="0"/>
          <w:bCs w:val="0"/>
          <w:sz w:val="32"/>
          <w:szCs w:val="32"/>
          <w:lang w:val="en-US" w:eastAsia="zh-CN"/>
        </w:rPr>
        <w:t>运行</w:t>
      </w:r>
      <w:r>
        <w:rPr>
          <w:rFonts w:hint="default" w:ascii="Times New Roman" w:hAnsi="Times New Roman" w:eastAsia="方正仿宋_GBK" w:cs="Times New Roman"/>
          <w:b w:val="0"/>
          <w:bCs w:val="0"/>
          <w:sz w:val="32"/>
          <w:szCs w:val="32"/>
          <w:lang w:val="en-US" w:eastAsia="zh-CN"/>
        </w:rPr>
        <w:t>的安全监测工作，确保工程运行安全。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（二）工程运行管理单位要进一步加强工程日常养护和管理，确保工程充分发挥兴利效益。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十一、结论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綦江区打通镇梅家沟抗旱水源连通工程已全部完成建设内容，工程质量合格，财务管理规范，投资控制合理，竣工决算已通过审计，已通过专项验收，工程初期运行正常，效益发挥良好。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竣工验收委员会同意綦江区打通镇梅家沟抗旱水源连通工程通过竣工验收。</w:t>
      </w:r>
    </w:p>
    <w:p>
      <w:pPr>
        <w:bidi w:val="0"/>
        <w:rPr>
          <w:rFonts w:hint="default"/>
          <w:lang w:val="en-US" w:eastAsia="zh-CN"/>
        </w:rPr>
      </w:pP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保留意见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无。</w:t>
      </w:r>
    </w:p>
    <w:p>
      <w:pPr>
        <w:tabs>
          <w:tab w:val="left" w:pos="1344"/>
        </w:tabs>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b/>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jc w:val="right"/>
      <w:rPr>
        <w:rFonts w:ascii="宋体" w:hAnsi="宋体" w:eastAsia="宋体" w:cs="宋体"/>
        <w:sz w:val="28"/>
        <w:szCs w:val="28"/>
      </w:rPr>
    </w:pPr>
  </w:p>
  <w:p>
    <w:pPr>
      <w:spacing w:before="1" w:line="176" w:lineRule="auto"/>
      <w:jc w:val="righ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4E2B6"/>
    <w:multiLevelType w:val="singleLevel"/>
    <w:tmpl w:val="9814E2B6"/>
    <w:lvl w:ilvl="0" w:tentative="0">
      <w:start w:val="2"/>
      <w:numFmt w:val="chineseCounting"/>
      <w:suff w:val="nothing"/>
      <w:lvlText w:val="（%1）"/>
      <w:lvlJc w:val="left"/>
      <w:rPr>
        <w:rFonts w:hint="eastAsia"/>
      </w:rPr>
    </w:lvl>
  </w:abstractNum>
  <w:abstractNum w:abstractNumId="1">
    <w:nsid w:val="BC0CAA52"/>
    <w:multiLevelType w:val="singleLevel"/>
    <w:tmpl w:val="BC0CAA52"/>
    <w:lvl w:ilvl="0" w:tentative="0">
      <w:start w:val="3"/>
      <w:numFmt w:val="chineseCounting"/>
      <w:suff w:val="nothing"/>
      <w:lvlText w:val="%1、"/>
      <w:lvlJc w:val="left"/>
      <w:rPr>
        <w:rFonts w:hint="eastAsia"/>
      </w:rPr>
    </w:lvl>
  </w:abstractNum>
  <w:abstractNum w:abstractNumId="2">
    <w:nsid w:val="DE6F63C0"/>
    <w:multiLevelType w:val="singleLevel"/>
    <w:tmpl w:val="DE6F63C0"/>
    <w:lvl w:ilvl="0" w:tentative="0">
      <w:start w:val="4"/>
      <w:numFmt w:val="chineseCounting"/>
      <w:suff w:val="nothing"/>
      <w:lvlText w:val="（%1）"/>
      <w:lvlJc w:val="left"/>
      <w:rPr>
        <w:rFonts w:hint="eastAsia"/>
      </w:rPr>
    </w:lvl>
  </w:abstractNum>
  <w:abstractNum w:abstractNumId="3">
    <w:nsid w:val="E42B212E"/>
    <w:multiLevelType w:val="singleLevel"/>
    <w:tmpl w:val="E42B212E"/>
    <w:lvl w:ilvl="0" w:tentative="0">
      <w:start w:val="3"/>
      <w:numFmt w:val="chineseCounting"/>
      <w:suff w:val="nothing"/>
      <w:lvlText w:val="（%1）"/>
      <w:lvlJc w:val="left"/>
      <w:rPr>
        <w:rFonts w:hint="eastAsia"/>
      </w:rPr>
    </w:lvl>
  </w:abstractNum>
  <w:abstractNum w:abstractNumId="4">
    <w:nsid w:val="40525BD5"/>
    <w:multiLevelType w:val="multilevel"/>
    <w:tmpl w:val="40525BD5"/>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1" w:firstLine="425"/>
      </w:pPr>
      <w:rPr>
        <w:rFonts w:hint="eastAsia"/>
      </w:rPr>
    </w:lvl>
    <w:lvl w:ilvl="2" w:tentative="0">
      <w:start w:val="1"/>
      <w:numFmt w:val="decimal"/>
      <w:pStyle w:val="2"/>
      <w:suff w:val="space"/>
      <w:lvlText w:val="%1.%2.%3"/>
      <w:lvlJc w:val="left"/>
      <w:pPr>
        <w:ind w:left="0" w:firstLine="851"/>
      </w:pPr>
    </w:lvl>
    <w:lvl w:ilvl="3" w:tentative="0">
      <w:start w:val="1"/>
      <w:numFmt w:val="decimal"/>
      <w:suff w:val="space"/>
      <w:lvlText w:val="%1.%2.%3.%4"/>
      <w:lvlJc w:val="left"/>
      <w:pPr>
        <w:ind w:left="-850" w:firstLine="1276"/>
      </w:pPr>
      <w:rPr>
        <w:rFonts w:hint="eastAsia"/>
      </w:rPr>
    </w:lvl>
    <w:lvl w:ilvl="4" w:tentative="0">
      <w:start w:val="1"/>
      <w:numFmt w:val="decimal"/>
      <w:suff w:val="space"/>
      <w:lvlText w:val="%1.%2.%3.%4.%5"/>
      <w:lvlJc w:val="left"/>
      <w:pPr>
        <w:ind w:left="0" w:firstLine="1701"/>
      </w:p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41075A1B"/>
    <w:multiLevelType w:val="singleLevel"/>
    <w:tmpl w:val="41075A1B"/>
    <w:lvl w:ilvl="0" w:tentative="0">
      <w:start w:val="2"/>
      <w:numFmt w:val="chineseCounting"/>
      <w:suff w:val="nothing"/>
      <w:lvlText w:val="（%1）"/>
      <w:lvlJc w:val="left"/>
      <w:rPr>
        <w:rFonts w:hint="eastAsia"/>
      </w:rPr>
    </w:lvl>
  </w:abstractNum>
  <w:abstractNum w:abstractNumId="6">
    <w:nsid w:val="526733A7"/>
    <w:multiLevelType w:val="singleLevel"/>
    <w:tmpl w:val="526733A7"/>
    <w:lvl w:ilvl="0" w:tentative="0">
      <w:start w:val="12"/>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jU0NTczNTUyMjg5NjRjY2U0MGRkYmRmYTE0ZTYifQ=="/>
  </w:docVars>
  <w:rsids>
    <w:rsidRoot w:val="1C0833F2"/>
    <w:rsid w:val="01AF5332"/>
    <w:rsid w:val="03F90AE6"/>
    <w:rsid w:val="05015EA4"/>
    <w:rsid w:val="0575419C"/>
    <w:rsid w:val="061B2F96"/>
    <w:rsid w:val="07367395"/>
    <w:rsid w:val="07966D78"/>
    <w:rsid w:val="07A732DE"/>
    <w:rsid w:val="09104908"/>
    <w:rsid w:val="0B70168E"/>
    <w:rsid w:val="0C3B1747"/>
    <w:rsid w:val="0D2B61B4"/>
    <w:rsid w:val="0D701E19"/>
    <w:rsid w:val="0EC20452"/>
    <w:rsid w:val="0EF56A7A"/>
    <w:rsid w:val="0F096FEC"/>
    <w:rsid w:val="0F2E0726"/>
    <w:rsid w:val="13064DE5"/>
    <w:rsid w:val="156873E6"/>
    <w:rsid w:val="171C4DC0"/>
    <w:rsid w:val="1B045D62"/>
    <w:rsid w:val="1BAF1D5E"/>
    <w:rsid w:val="1C0833F2"/>
    <w:rsid w:val="1F574BE7"/>
    <w:rsid w:val="20687CE3"/>
    <w:rsid w:val="21815F4B"/>
    <w:rsid w:val="227D2BB6"/>
    <w:rsid w:val="22CD6F6E"/>
    <w:rsid w:val="23FB3849"/>
    <w:rsid w:val="24CD76F9"/>
    <w:rsid w:val="24D740D4"/>
    <w:rsid w:val="255B6AB3"/>
    <w:rsid w:val="25CA76BE"/>
    <w:rsid w:val="276C144B"/>
    <w:rsid w:val="2C131E96"/>
    <w:rsid w:val="2C34307F"/>
    <w:rsid w:val="2C6426F1"/>
    <w:rsid w:val="2D960FD0"/>
    <w:rsid w:val="2E541F88"/>
    <w:rsid w:val="2F8512FC"/>
    <w:rsid w:val="308F7952"/>
    <w:rsid w:val="31830B23"/>
    <w:rsid w:val="32A73338"/>
    <w:rsid w:val="34AE4E51"/>
    <w:rsid w:val="38D62BC9"/>
    <w:rsid w:val="3BE455FD"/>
    <w:rsid w:val="3DD82F3F"/>
    <w:rsid w:val="3E3D2DA2"/>
    <w:rsid w:val="40490124"/>
    <w:rsid w:val="404B7DB0"/>
    <w:rsid w:val="41416721"/>
    <w:rsid w:val="41BF2588"/>
    <w:rsid w:val="461B1C23"/>
    <w:rsid w:val="48396CD0"/>
    <w:rsid w:val="48EF1F73"/>
    <w:rsid w:val="4A6C0C97"/>
    <w:rsid w:val="4C941490"/>
    <w:rsid w:val="4D1675E0"/>
    <w:rsid w:val="4DD76D6F"/>
    <w:rsid w:val="4DF01BDF"/>
    <w:rsid w:val="4F0022F6"/>
    <w:rsid w:val="50770396"/>
    <w:rsid w:val="51B014ED"/>
    <w:rsid w:val="53185E60"/>
    <w:rsid w:val="539179C0"/>
    <w:rsid w:val="540B47A1"/>
    <w:rsid w:val="5415239F"/>
    <w:rsid w:val="565A22EB"/>
    <w:rsid w:val="579E26AC"/>
    <w:rsid w:val="58B959EF"/>
    <w:rsid w:val="59C7413C"/>
    <w:rsid w:val="5A2275C4"/>
    <w:rsid w:val="5A3940E8"/>
    <w:rsid w:val="5BBE0E0F"/>
    <w:rsid w:val="5BE34B31"/>
    <w:rsid w:val="5D423AD9"/>
    <w:rsid w:val="60940AF0"/>
    <w:rsid w:val="610929E7"/>
    <w:rsid w:val="6199085A"/>
    <w:rsid w:val="61AA1171"/>
    <w:rsid w:val="62A56FE4"/>
    <w:rsid w:val="639826A5"/>
    <w:rsid w:val="641261FE"/>
    <w:rsid w:val="64756A23"/>
    <w:rsid w:val="64CE4546"/>
    <w:rsid w:val="65424A1F"/>
    <w:rsid w:val="665C3E5E"/>
    <w:rsid w:val="675D0ED1"/>
    <w:rsid w:val="68556DB7"/>
    <w:rsid w:val="6A1E7079"/>
    <w:rsid w:val="6CD56718"/>
    <w:rsid w:val="6D7D4DE5"/>
    <w:rsid w:val="6F4638FD"/>
    <w:rsid w:val="6FFF4A28"/>
    <w:rsid w:val="702C2AF3"/>
    <w:rsid w:val="705D0EFE"/>
    <w:rsid w:val="71946BA2"/>
    <w:rsid w:val="71E80C9B"/>
    <w:rsid w:val="750F7DD5"/>
    <w:rsid w:val="7788316A"/>
    <w:rsid w:val="7840538D"/>
    <w:rsid w:val="78860FAB"/>
    <w:rsid w:val="7896711C"/>
    <w:rsid w:val="793D78B9"/>
    <w:rsid w:val="799A0ACD"/>
    <w:rsid w:val="79E174D6"/>
    <w:rsid w:val="7B7B492E"/>
    <w:rsid w:val="7CD24A22"/>
    <w:rsid w:val="7D1B1F25"/>
    <w:rsid w:val="7DCC321F"/>
    <w:rsid w:val="7EBC7738"/>
    <w:rsid w:val="7F5C6600"/>
    <w:rsid w:val="FCEB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numPr>
        <w:ilvl w:val="2"/>
        <w:numId w:val="1"/>
      </w:numPr>
      <w:ind w:firstLine="0" w:firstLineChars="0"/>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Body Text Indent"/>
    <w:basedOn w:val="1"/>
    <w:qFormat/>
    <w:uiPriority w:val="0"/>
    <w:pPr>
      <w:ind w:firstLine="560" w:firstLineChars="200"/>
    </w:pPr>
    <w:rPr>
      <w:rFonts w:ascii="宋体"/>
      <w:color w:val="000000"/>
      <w:sz w:val="2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qFormat/>
    <w:uiPriority w:val="0"/>
    <w:pPr>
      <w:spacing w:after="120" w:afterLines="0" w:afterAutospacing="0"/>
      <w:ind w:left="420" w:leftChars="200" w:firstLine="420" w:firstLineChars="200"/>
    </w:pPr>
    <w:rPr>
      <w:color w:val="auto"/>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3742</Words>
  <Characters>4084</Characters>
  <Lines>0</Lines>
  <Paragraphs>0</Paragraphs>
  <TotalTime>22</TotalTime>
  <ScaleCrop>false</ScaleCrop>
  <LinksUpToDate>false</LinksUpToDate>
  <CharactersWithSpaces>4126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2023-10-24T09:00:00Z</dcterms:created>
  <dc:creator>新闻阅读</dc:creator>
  <cp:lastModifiedBy>user</cp:lastModifiedBy>
  <cp:lastPrinted>2024-07-24T03:38:00Z</cp:lastPrinted>
  <dcterms:modified xsi:type="dcterms:W3CDTF">2024-09-09T11:13:02Z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739FB413659C487E8A222FA8C2AA852E_13</vt:lpwstr>
  </property>
</Properties>
</file>