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重庆市綦江区新城建设管理委员会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eastAsia="zh-CN" w:bidi="ar"/>
        </w:rPr>
        <w:t>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4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年政府信息公开工作年度报告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cs="宋体"/>
          <w:b/>
          <w:bCs/>
          <w:color w:val="333333"/>
          <w:kern w:val="0"/>
          <w:sz w:val="40"/>
          <w:szCs w:val="36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年，重庆市綦江区新城建设管委会认真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学习贯彻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《中华人民共和国政府信息公开条例》，贯彻落实政府信息公开各项工作，及时编制、公布和更新本委的政府信息，促进依法行政，增强工作透明度。现将有关情况总结如下：本报告中所列数据的统计期限自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年1月1日起至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年12月31日止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（一）主动公开情况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年，我委按照公开的范围、公开形式，主动公开信息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65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条，其中包括工作动态信息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条，预算及决算信息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条，政策文件其他公文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公告公示2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（二）依申请公开情况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我委严格按照要求认真落实依申请公开政府信息工作。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未收到有关单位或个人提出的相关申请。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（三）政府信息管理情况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严格政府信息公开发布管理，按照三审责任制度，经科室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负责人对拟公开信息的进行保密审查和信息内容核准，分管领导审核批准后由办公室依据公开目录，结合工作实际、政务公开工作要求，审定后公开发布。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 xml:space="preserve"> 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（四）政府信息公开平台建设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利用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网站主动公开相关文件，并按要求及时更新维护各栏目内容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群众和其他组织均可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访问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网站，按照标题、文号等方式进行查询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（五）监督保障情况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严格遵守信息保密审查制度，确保涉密信息不公开，公开信息不涉密。定期开展自查自纠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安排专人逐一进行对照整改，同时对网站运行情况开展日常检查，确保网站正常运行。</w:t>
      </w:r>
    </w:p>
    <w:p>
      <w:pPr>
        <w:pStyle w:val="5"/>
        <w:widowControl/>
        <w:shd w:val="clear" w:color="auto" w:fill="FFFFFF"/>
        <w:spacing w:beforeAutospacing="0" w:after="240" w:afterAutospacing="0" w:line="560" w:lineRule="exact"/>
        <w:ind w:firstLine="640" w:firstLineChars="200"/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本年新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本年新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0 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640" w:firstLineChars="200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46"/>
        <w:gridCol w:w="2443"/>
        <w:gridCol w:w="618"/>
        <w:gridCol w:w="728"/>
        <w:gridCol w:w="728"/>
        <w:gridCol w:w="781"/>
        <w:gridCol w:w="929"/>
        <w:gridCol w:w="689"/>
        <w:gridCol w:w="6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自然人</w:t>
            </w:r>
          </w:p>
        </w:tc>
        <w:tc>
          <w:tcPr>
            <w:tcW w:w="38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法人或其他组织</w:t>
            </w:r>
          </w:p>
        </w:tc>
        <w:tc>
          <w:tcPr>
            <w:tcW w:w="6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商业企业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科研机构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社会公益组织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</w:t>
            </w:r>
          </w:p>
        </w:tc>
        <w:tc>
          <w:tcPr>
            <w:tcW w:w="6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一、本年新收政府信息公开申请数量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二、上年结转政府信息公开申请数量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三、本年度办理结果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（一）予以公开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（三）不予公开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1.属于国家秘密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2.其他法律行政法规禁止公开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3.危及“三安全一稳定”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4.保护第三方合法权益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5.属于三类内部事务信息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6.属于四类过程性信息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7.属于行政执法案卷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8.属于行政查询事项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（四）无法提供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1.本机关不掌握相关政府信息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2.没有现成信息需要另行制作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3.补正后申请内容仍不明确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（五）不予处理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1.信访举报投诉类申请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3.要求提供公开出版物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4.无正当理由大量反复申请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（六）其他处理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（七）总计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四、结转下年度继续办理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2024年，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虽然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取得了一定成效，但尚存在一些问题，主要体现在：</w:t>
      </w:r>
      <w:r>
        <w:rPr>
          <w:rStyle w:val="8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部分科室对政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公开工作的重视程度不够，时效性有待加强；</w:t>
      </w:r>
      <w:r>
        <w:rPr>
          <w:rStyle w:val="8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公开工作的质量和深度还需进一步提升；</w:t>
      </w:r>
      <w:r>
        <w:rPr>
          <w:rStyle w:val="8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公开工作中的针对性和政策性内容还需更加完善。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下一步，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将强化措施，狠抓落实，重点加强政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公开内容的策划和审核，提升公开内容的准确性和时效；加强信息宣传工作的创新性和针对性，积极探索新的宣传方式和渠道；加强队伍建设，不断提升工作人员的业务能力和综合素质。同时加强政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公开工作的管理，进一步完善审查更新、考核评估、监督检查评议、培训宣传等各项工作，提升信息质量和数量，确保政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公开工作更加制度化、规范化，高效化。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六、其他需要报告的事项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本单位严格落实《政府信息公开条例》要求，完成政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府信息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公开各项工作，本机关未收取信息处理费。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13"/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NzExMjY0ODRiMjZkOGZiYTg2Yzk0ZTEyODhhYzUifQ=="/>
    <w:docVar w:name="KSO_WPS_MARK_KEY" w:val="196cbc07-8bf9-457f-b8c0-2ca1d9ee2dab"/>
  </w:docVars>
  <w:rsids>
    <w:rsidRoot w:val="00172A27"/>
    <w:rsid w:val="00033BD5"/>
    <w:rsid w:val="00041AF7"/>
    <w:rsid w:val="00091E78"/>
    <w:rsid w:val="000D4980"/>
    <w:rsid w:val="00167513"/>
    <w:rsid w:val="001676B7"/>
    <w:rsid w:val="00172A27"/>
    <w:rsid w:val="001C6A95"/>
    <w:rsid w:val="002E0C92"/>
    <w:rsid w:val="002F61C8"/>
    <w:rsid w:val="003510F8"/>
    <w:rsid w:val="00427040"/>
    <w:rsid w:val="00454F01"/>
    <w:rsid w:val="00502A36"/>
    <w:rsid w:val="0054760C"/>
    <w:rsid w:val="005B481A"/>
    <w:rsid w:val="006F7FCD"/>
    <w:rsid w:val="00743975"/>
    <w:rsid w:val="007A3E42"/>
    <w:rsid w:val="007D62CA"/>
    <w:rsid w:val="008102F1"/>
    <w:rsid w:val="00812FAA"/>
    <w:rsid w:val="00847122"/>
    <w:rsid w:val="008A150B"/>
    <w:rsid w:val="008B4446"/>
    <w:rsid w:val="00926291"/>
    <w:rsid w:val="009A5A4B"/>
    <w:rsid w:val="009C07F7"/>
    <w:rsid w:val="00B52874"/>
    <w:rsid w:val="00B86B74"/>
    <w:rsid w:val="00C23529"/>
    <w:rsid w:val="00CC6721"/>
    <w:rsid w:val="00CE7718"/>
    <w:rsid w:val="00D24FF0"/>
    <w:rsid w:val="00D43A9A"/>
    <w:rsid w:val="00DA3AFB"/>
    <w:rsid w:val="00FB341D"/>
    <w:rsid w:val="011E5E26"/>
    <w:rsid w:val="0160084E"/>
    <w:rsid w:val="01B82438"/>
    <w:rsid w:val="01E80700"/>
    <w:rsid w:val="02332B78"/>
    <w:rsid w:val="045B52FD"/>
    <w:rsid w:val="04984C17"/>
    <w:rsid w:val="052158D6"/>
    <w:rsid w:val="05C90D04"/>
    <w:rsid w:val="065B3392"/>
    <w:rsid w:val="068C5C42"/>
    <w:rsid w:val="06AD696B"/>
    <w:rsid w:val="08C3644A"/>
    <w:rsid w:val="096A2803"/>
    <w:rsid w:val="0A0E6840"/>
    <w:rsid w:val="0A31358E"/>
    <w:rsid w:val="0C232BA4"/>
    <w:rsid w:val="0DB60ADD"/>
    <w:rsid w:val="0F1467D4"/>
    <w:rsid w:val="10073A83"/>
    <w:rsid w:val="102D3FF1"/>
    <w:rsid w:val="10303AE2"/>
    <w:rsid w:val="106C2D6C"/>
    <w:rsid w:val="10A6021F"/>
    <w:rsid w:val="12406687"/>
    <w:rsid w:val="137800DA"/>
    <w:rsid w:val="13B81E24"/>
    <w:rsid w:val="13CC58CF"/>
    <w:rsid w:val="14270D58"/>
    <w:rsid w:val="14D40EDF"/>
    <w:rsid w:val="157E577E"/>
    <w:rsid w:val="15AA5D27"/>
    <w:rsid w:val="171E4694"/>
    <w:rsid w:val="17C92852"/>
    <w:rsid w:val="18A62B93"/>
    <w:rsid w:val="18E44BE8"/>
    <w:rsid w:val="18EE0096"/>
    <w:rsid w:val="1B300E3A"/>
    <w:rsid w:val="1B397CEE"/>
    <w:rsid w:val="1C00080C"/>
    <w:rsid w:val="1C366EC8"/>
    <w:rsid w:val="1C9F0025"/>
    <w:rsid w:val="1CE7377A"/>
    <w:rsid w:val="1E1B1FB0"/>
    <w:rsid w:val="1EC7766E"/>
    <w:rsid w:val="1ED657D3"/>
    <w:rsid w:val="1F340F2F"/>
    <w:rsid w:val="207577EE"/>
    <w:rsid w:val="21C422DC"/>
    <w:rsid w:val="2309269C"/>
    <w:rsid w:val="23D03312"/>
    <w:rsid w:val="246234B1"/>
    <w:rsid w:val="24861ACA"/>
    <w:rsid w:val="253668B6"/>
    <w:rsid w:val="25EA4902"/>
    <w:rsid w:val="26EE535C"/>
    <w:rsid w:val="274719E5"/>
    <w:rsid w:val="27DD5EA5"/>
    <w:rsid w:val="280748A3"/>
    <w:rsid w:val="29600B3C"/>
    <w:rsid w:val="29E001BB"/>
    <w:rsid w:val="2BBD4024"/>
    <w:rsid w:val="2E3D31FA"/>
    <w:rsid w:val="2E8250B1"/>
    <w:rsid w:val="2FC5794B"/>
    <w:rsid w:val="30772A7B"/>
    <w:rsid w:val="30AB5338"/>
    <w:rsid w:val="32042FF1"/>
    <w:rsid w:val="334C3C43"/>
    <w:rsid w:val="337C2EF9"/>
    <w:rsid w:val="3555351F"/>
    <w:rsid w:val="375C6DE7"/>
    <w:rsid w:val="379876F3"/>
    <w:rsid w:val="37A5216F"/>
    <w:rsid w:val="37B502A5"/>
    <w:rsid w:val="387344F4"/>
    <w:rsid w:val="38A00F55"/>
    <w:rsid w:val="39FA2478"/>
    <w:rsid w:val="3C237F13"/>
    <w:rsid w:val="3C5B0135"/>
    <w:rsid w:val="3C5E715D"/>
    <w:rsid w:val="3CA628B2"/>
    <w:rsid w:val="3D7729DE"/>
    <w:rsid w:val="3D872B79"/>
    <w:rsid w:val="3DA46DF1"/>
    <w:rsid w:val="3E18783E"/>
    <w:rsid w:val="3F2A1578"/>
    <w:rsid w:val="3F36616F"/>
    <w:rsid w:val="40AF7819"/>
    <w:rsid w:val="41DF489C"/>
    <w:rsid w:val="41E33DF2"/>
    <w:rsid w:val="41E719A3"/>
    <w:rsid w:val="420442DB"/>
    <w:rsid w:val="42BA70B7"/>
    <w:rsid w:val="42FB5880"/>
    <w:rsid w:val="43150FF8"/>
    <w:rsid w:val="43195B8C"/>
    <w:rsid w:val="43E4263E"/>
    <w:rsid w:val="457E36C4"/>
    <w:rsid w:val="458D0AB3"/>
    <w:rsid w:val="45DB0A07"/>
    <w:rsid w:val="46335C51"/>
    <w:rsid w:val="47CB7671"/>
    <w:rsid w:val="49CD7FBF"/>
    <w:rsid w:val="4A75577B"/>
    <w:rsid w:val="4B1443AD"/>
    <w:rsid w:val="4BA821A3"/>
    <w:rsid w:val="4C343EAB"/>
    <w:rsid w:val="4D502AF2"/>
    <w:rsid w:val="4DF2565E"/>
    <w:rsid w:val="4E365997"/>
    <w:rsid w:val="4E3A6FEC"/>
    <w:rsid w:val="4E946A0E"/>
    <w:rsid w:val="4F950C90"/>
    <w:rsid w:val="4FDD44F8"/>
    <w:rsid w:val="50210F29"/>
    <w:rsid w:val="51A72EFC"/>
    <w:rsid w:val="51BF727D"/>
    <w:rsid w:val="53EC2314"/>
    <w:rsid w:val="550A7A2A"/>
    <w:rsid w:val="55760C1C"/>
    <w:rsid w:val="56726B8B"/>
    <w:rsid w:val="56764C4B"/>
    <w:rsid w:val="567B219E"/>
    <w:rsid w:val="570F43DF"/>
    <w:rsid w:val="57594770"/>
    <w:rsid w:val="57D414C7"/>
    <w:rsid w:val="57D91382"/>
    <w:rsid w:val="57EE53E1"/>
    <w:rsid w:val="5851771E"/>
    <w:rsid w:val="58896EB8"/>
    <w:rsid w:val="58ED52CF"/>
    <w:rsid w:val="590D1897"/>
    <w:rsid w:val="59BE0DE3"/>
    <w:rsid w:val="5A296BA4"/>
    <w:rsid w:val="5A7843B8"/>
    <w:rsid w:val="5B6836FC"/>
    <w:rsid w:val="5BE82147"/>
    <w:rsid w:val="5DB50D2C"/>
    <w:rsid w:val="5E4049AA"/>
    <w:rsid w:val="5FF23595"/>
    <w:rsid w:val="61AC7224"/>
    <w:rsid w:val="61C40F61"/>
    <w:rsid w:val="62015D11"/>
    <w:rsid w:val="62D70563"/>
    <w:rsid w:val="62F835B8"/>
    <w:rsid w:val="64155AA4"/>
    <w:rsid w:val="6420092C"/>
    <w:rsid w:val="64611741"/>
    <w:rsid w:val="64A962FD"/>
    <w:rsid w:val="65BF660F"/>
    <w:rsid w:val="65F034C2"/>
    <w:rsid w:val="66973113"/>
    <w:rsid w:val="678245B3"/>
    <w:rsid w:val="68024591"/>
    <w:rsid w:val="68030A35"/>
    <w:rsid w:val="68B775B4"/>
    <w:rsid w:val="68D3638D"/>
    <w:rsid w:val="69FD3262"/>
    <w:rsid w:val="6A8E39A4"/>
    <w:rsid w:val="6AA302AD"/>
    <w:rsid w:val="6B862D47"/>
    <w:rsid w:val="6C3F5863"/>
    <w:rsid w:val="6E0F17B6"/>
    <w:rsid w:val="6E82642B"/>
    <w:rsid w:val="6EC76D40"/>
    <w:rsid w:val="6FE24E50"/>
    <w:rsid w:val="70A64653"/>
    <w:rsid w:val="70AE0562"/>
    <w:rsid w:val="70D8454B"/>
    <w:rsid w:val="710D6480"/>
    <w:rsid w:val="72444124"/>
    <w:rsid w:val="731F2B02"/>
    <w:rsid w:val="73D406D6"/>
    <w:rsid w:val="747405C4"/>
    <w:rsid w:val="74DD037D"/>
    <w:rsid w:val="75644BFE"/>
    <w:rsid w:val="75740EEC"/>
    <w:rsid w:val="76BA7FAB"/>
    <w:rsid w:val="786B41BC"/>
    <w:rsid w:val="7908532D"/>
    <w:rsid w:val="79202AC9"/>
    <w:rsid w:val="794E7679"/>
    <w:rsid w:val="79766B8D"/>
    <w:rsid w:val="7BBA17E5"/>
    <w:rsid w:val="7C1D7794"/>
    <w:rsid w:val="7C1E33CE"/>
    <w:rsid w:val="7C2048DD"/>
    <w:rsid w:val="7D3A3F6C"/>
    <w:rsid w:val="7D91271B"/>
    <w:rsid w:val="7D9B4E14"/>
    <w:rsid w:val="7E7044F2"/>
    <w:rsid w:val="7F606315"/>
    <w:rsid w:val="7F875650"/>
    <w:rsid w:val="7F9B10FB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676</Words>
  <Characters>698</Characters>
  <Lines>5</Lines>
  <Paragraphs>5</Paragraphs>
  <TotalTime>0</TotalTime>
  <ScaleCrop>false</ScaleCrop>
  <LinksUpToDate>false</LinksUpToDate>
  <CharactersWithSpaces>707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2023-01-15T05:22:00Z</dcterms:created>
  <dc:creator>USER</dc:creator>
  <cp:lastModifiedBy>企业用户_976843340</cp:lastModifiedBy>
  <cp:lastPrinted>2024-01-19T06:43:00Z</cp:lastPrinted>
  <dcterms:modified xsi:type="dcterms:W3CDTF">2025-01-22T09:30:31Z</dcterms:modified>
  <dc:title>陈伟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D230339F178E4854BE42426F5F5E888E_13</vt:lpwstr>
  </property>
  <property fmtid="{D5CDD505-2E9C-101B-9397-08002B2CF9AE}" pid="4" name="KSOTemplateDocerSaveRecord">
    <vt:lpwstr>eyJoZGlkIjoiYzU4YmNlYWQ0Njk4NmFjZWFkNmYyYTYzNjUzZDUyZTYifQ==</vt:lpwstr>
  </property>
</Properties>
</file>